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F971" w14:textId="77777777" w:rsidR="008766AC" w:rsidRPr="00443B24" w:rsidRDefault="008766AC">
      <w:pPr>
        <w:rPr>
          <w:lang w:val="sr-Latn-RS"/>
        </w:rPr>
      </w:pPr>
    </w:p>
    <w:p w14:paraId="6B601EDE" w14:textId="77777777" w:rsidR="00647419" w:rsidRPr="00443B24" w:rsidRDefault="00647419" w:rsidP="00A31980">
      <w:pPr>
        <w:rPr>
          <w:rFonts w:ascii="Times New Roman" w:hAnsi="Times New Roman" w:cs="Times New Roman"/>
          <w:lang w:val="sr-Latn-RS"/>
        </w:rPr>
      </w:pPr>
    </w:p>
    <w:p w14:paraId="618D1B0A" w14:textId="77777777" w:rsidR="00224EAB" w:rsidRPr="00443B24" w:rsidRDefault="00224EAB" w:rsidP="00A31980">
      <w:pPr>
        <w:rPr>
          <w:rFonts w:ascii="Times New Roman" w:hAnsi="Times New Roman" w:cs="Times New Roman"/>
          <w:lang w:val="sr-Latn-RS"/>
        </w:rPr>
      </w:pPr>
    </w:p>
    <w:p w14:paraId="7D533A27" w14:textId="77777777" w:rsidR="00224EAB" w:rsidRPr="00443B24" w:rsidRDefault="00224EAB" w:rsidP="00A31980">
      <w:pPr>
        <w:rPr>
          <w:rFonts w:ascii="Times New Roman" w:hAnsi="Times New Roman" w:cs="Times New Roman"/>
          <w:lang w:val="sr-Latn-RS"/>
        </w:rPr>
      </w:pPr>
    </w:p>
    <w:p w14:paraId="7CEADD1B" w14:textId="77777777" w:rsidR="004E1690" w:rsidRPr="00443B24" w:rsidRDefault="004E1690" w:rsidP="00A31980">
      <w:pPr>
        <w:rPr>
          <w:rFonts w:ascii="Times New Roman" w:hAnsi="Times New Roman" w:cs="Times New Roman"/>
          <w:lang w:val="sr-Latn-RS"/>
        </w:rPr>
      </w:pPr>
    </w:p>
    <w:p w14:paraId="59314739" w14:textId="77777777" w:rsidR="004E1690" w:rsidRPr="00443B24" w:rsidRDefault="0077683D" w:rsidP="00A31980">
      <w:pPr>
        <w:rPr>
          <w:rFonts w:ascii="Times New Roman" w:hAnsi="Times New Roman" w:cs="Times New Roman"/>
          <w:lang w:val="sr-Latn-RS"/>
        </w:rPr>
      </w:pPr>
      <w:r w:rsidRPr="00443B24">
        <w:rPr>
          <w:rFonts w:ascii="Times New Roman" w:hAnsi="Times New Roman" w:cs="Times New Roman"/>
          <w:noProof/>
          <w:lang w:val="sr-Latn-RS" w:eastAsia="sq-AL"/>
        </w:rPr>
        <mc:AlternateContent>
          <mc:Choice Requires="wps">
            <w:drawing>
              <wp:anchor distT="0" distB="0" distL="114300" distR="114300" simplePos="0" relativeHeight="251657216" behindDoc="1" locked="0" layoutInCell="1" allowOverlap="1" wp14:anchorId="2FEB810D" wp14:editId="78C2ADE8">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3313D368" w14:textId="77777777" w:rsidR="00597409" w:rsidRPr="00D46DBB" w:rsidRDefault="00597409" w:rsidP="00111C6F">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1AA20132" w14:textId="77777777" w:rsidR="00597409" w:rsidRPr="00D46DBB" w:rsidRDefault="00597409" w:rsidP="00111C6F">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5414886B" w14:textId="77777777" w:rsidR="00597409" w:rsidRPr="00D46DBB" w:rsidRDefault="00597409" w:rsidP="00111C6F">
                            <w:pPr>
                              <w:jc w:val="center"/>
                              <w:rPr>
                                <w:rFonts w:ascii="Times New Roman" w:hAnsi="Times New Roman" w:cs="Times New Roman"/>
                                <w:b/>
                                <w:bCs/>
                                <w:sz w:val="28"/>
                                <w:szCs w:val="28"/>
                              </w:rPr>
                            </w:pPr>
                          </w:p>
                          <w:p w14:paraId="32C265FC" w14:textId="77777777" w:rsidR="00597409" w:rsidRPr="00D46DBB" w:rsidRDefault="00597409" w:rsidP="00111C6F">
                            <w:pPr>
                              <w:jc w:val="center"/>
                              <w:rPr>
                                <w:rFonts w:ascii="Times New Roman" w:hAnsi="Times New Roman" w:cs="Times New Roman"/>
                                <w:b/>
                                <w:bCs/>
                                <w:sz w:val="28"/>
                                <w:szCs w:val="28"/>
                              </w:rPr>
                            </w:pPr>
                            <w:r w:rsidRPr="00D46DBB">
                              <w:rPr>
                                <w:rFonts w:ascii="Times New Roman" w:hAnsi="Times New Roman" w:cs="Times New Roman"/>
                                <w:b/>
                                <w:bCs/>
                                <w:sz w:val="28"/>
                                <w:szCs w:val="28"/>
                              </w:rPr>
                              <w:t>Komuna e</w:t>
                            </w:r>
                            <w:r>
                              <w:rPr>
                                <w:rFonts w:ascii="Times New Roman" w:hAnsi="Times New Roman" w:cs="Times New Roman"/>
                                <w:b/>
                                <w:bCs/>
                                <w:sz w:val="28"/>
                                <w:szCs w:val="28"/>
                              </w:rPr>
                              <w:t xml:space="preserve"> Mitrovicës </w:t>
                            </w:r>
                          </w:p>
                          <w:p w14:paraId="66CF4AB6" w14:textId="77777777" w:rsidR="00597409" w:rsidRPr="00D46DBB" w:rsidRDefault="00597409" w:rsidP="00111C6F">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Pr>
                                <w:rFonts w:ascii="Times New Roman" w:hAnsi="Times New Roman" w:cs="Times New Roman"/>
                                <w:b/>
                                <w:bCs/>
                                <w:sz w:val="28"/>
                                <w:szCs w:val="28"/>
                              </w:rPr>
                              <w:t xml:space="preserve">Mitrovica </w:t>
                            </w:r>
                            <w:r w:rsidRPr="00D46DBB">
                              <w:rPr>
                                <w:rFonts w:ascii="Times New Roman" w:hAnsi="Times New Roman" w:cs="Times New Roman"/>
                                <w:b/>
                                <w:bCs/>
                                <w:sz w:val="28"/>
                                <w:szCs w:val="28"/>
                              </w:rPr>
                              <w:t>– Municipality of</w:t>
                            </w:r>
                            <w:r>
                              <w:rPr>
                                <w:rFonts w:ascii="Times New Roman" w:hAnsi="Times New Roman" w:cs="Times New Roman"/>
                                <w:b/>
                                <w:bCs/>
                                <w:sz w:val="28"/>
                                <w:szCs w:val="28"/>
                              </w:rPr>
                              <w:t xml:space="preserve"> Mitrovica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FEB810D"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GQ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" fillcolor="white [3201]" stroked="f" strokeweight=".5pt">
                <v:textbox>
                  <w:txbxContent>
                    <w:p w14:paraId="3313D368" w14:textId="77777777" w:rsidR="00597409" w:rsidRPr="00D46DBB" w:rsidRDefault="00597409" w:rsidP="00111C6F">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1AA20132" w14:textId="77777777" w:rsidR="00597409" w:rsidRPr="00D46DBB" w:rsidRDefault="00597409" w:rsidP="00111C6F">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5414886B" w14:textId="77777777" w:rsidR="00597409" w:rsidRPr="00D46DBB" w:rsidRDefault="00597409" w:rsidP="00111C6F">
                      <w:pPr>
                        <w:jc w:val="center"/>
                        <w:rPr>
                          <w:rFonts w:ascii="Times New Roman" w:hAnsi="Times New Roman" w:cs="Times New Roman"/>
                          <w:b/>
                          <w:bCs/>
                          <w:sz w:val="28"/>
                          <w:szCs w:val="28"/>
                        </w:rPr>
                      </w:pPr>
                    </w:p>
                    <w:p w14:paraId="32C265FC" w14:textId="77777777" w:rsidR="00597409" w:rsidRPr="00D46DBB" w:rsidRDefault="00597409" w:rsidP="00111C6F">
                      <w:pPr>
                        <w:jc w:val="center"/>
                        <w:rPr>
                          <w:rFonts w:ascii="Times New Roman" w:hAnsi="Times New Roman" w:cs="Times New Roman"/>
                          <w:b/>
                          <w:bCs/>
                          <w:sz w:val="28"/>
                          <w:szCs w:val="28"/>
                        </w:rPr>
                      </w:pPr>
                      <w:r w:rsidRPr="00D46DBB">
                        <w:rPr>
                          <w:rFonts w:ascii="Times New Roman" w:hAnsi="Times New Roman" w:cs="Times New Roman"/>
                          <w:b/>
                          <w:bCs/>
                          <w:sz w:val="28"/>
                          <w:szCs w:val="28"/>
                        </w:rPr>
                        <w:t>Komuna e</w:t>
                      </w:r>
                      <w:r>
                        <w:rPr>
                          <w:rFonts w:ascii="Times New Roman" w:hAnsi="Times New Roman" w:cs="Times New Roman"/>
                          <w:b/>
                          <w:bCs/>
                          <w:sz w:val="28"/>
                          <w:szCs w:val="28"/>
                        </w:rPr>
                        <w:t xml:space="preserve"> Mitrovicës </w:t>
                      </w:r>
                    </w:p>
                    <w:p w14:paraId="66CF4AB6" w14:textId="77777777" w:rsidR="00597409" w:rsidRPr="00D46DBB" w:rsidRDefault="00597409" w:rsidP="00111C6F">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Pr>
                          <w:rFonts w:ascii="Times New Roman" w:hAnsi="Times New Roman" w:cs="Times New Roman"/>
                          <w:b/>
                          <w:bCs/>
                          <w:sz w:val="28"/>
                          <w:szCs w:val="28"/>
                        </w:rPr>
                        <w:t xml:space="preserve">Mitrovica </w:t>
                      </w:r>
                      <w:r w:rsidRPr="00D46DBB">
                        <w:rPr>
                          <w:rFonts w:ascii="Times New Roman" w:hAnsi="Times New Roman" w:cs="Times New Roman"/>
                          <w:b/>
                          <w:bCs/>
                          <w:sz w:val="28"/>
                          <w:szCs w:val="28"/>
                        </w:rPr>
                        <w:t>– Municipality of</w:t>
                      </w:r>
                      <w:r>
                        <w:rPr>
                          <w:rFonts w:ascii="Times New Roman" w:hAnsi="Times New Roman" w:cs="Times New Roman"/>
                          <w:b/>
                          <w:bCs/>
                          <w:sz w:val="28"/>
                          <w:szCs w:val="28"/>
                        </w:rPr>
                        <w:t xml:space="preserve"> Mitrovica</w:t>
                      </w:r>
                    </w:p>
                  </w:txbxContent>
                </v:textbox>
              </v:shape>
            </w:pict>
          </mc:Fallback>
        </mc:AlternateContent>
      </w:r>
      <w:r w:rsidRPr="00443B24">
        <w:rPr>
          <w:rFonts w:ascii="Times New Roman" w:hAnsi="Times New Roman" w:cs="Times New Roman"/>
          <w:noProof/>
          <w:lang w:val="sr-Latn-RS" w:eastAsia="sq-AL"/>
        </w:rPr>
        <w:drawing>
          <wp:anchor distT="0" distB="0" distL="114300" distR="114300" simplePos="0" relativeHeight="251658240" behindDoc="1" locked="0" layoutInCell="1" allowOverlap="1" wp14:anchorId="5F96837B" wp14:editId="2C3EFC99">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p>
    <w:p w14:paraId="52863DA2" w14:textId="77777777" w:rsidR="004E1690" w:rsidRPr="00443B24" w:rsidRDefault="00D33A43" w:rsidP="00A31980">
      <w:pPr>
        <w:rPr>
          <w:rFonts w:ascii="Times New Roman" w:hAnsi="Times New Roman" w:cs="Times New Roman"/>
          <w:lang w:val="sr-Latn-RS"/>
        </w:rPr>
      </w:pPr>
      <w:r w:rsidRPr="00443B24">
        <w:rPr>
          <w:noProof/>
          <w:lang w:val="sr-Latn-RS" w:eastAsia="sq-AL"/>
        </w:rPr>
        <w:drawing>
          <wp:anchor distT="0" distB="0" distL="114300" distR="114300" simplePos="0" relativeHeight="251659264" behindDoc="1" locked="0" layoutInCell="1" allowOverlap="1" wp14:anchorId="076D372D" wp14:editId="03EA78AB">
            <wp:simplePos x="0" y="0"/>
            <wp:positionH relativeFrom="column">
              <wp:posOffset>4775200</wp:posOffset>
            </wp:positionH>
            <wp:positionV relativeFrom="paragraph">
              <wp:posOffset>28575</wp:posOffset>
            </wp:positionV>
            <wp:extent cx="704850" cy="889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9000"/>
                    </a:xfrm>
                    <a:prstGeom prst="rect">
                      <a:avLst/>
                    </a:prstGeom>
                    <a:noFill/>
                    <a:ln>
                      <a:noFill/>
                    </a:ln>
                  </pic:spPr>
                </pic:pic>
              </a:graphicData>
            </a:graphic>
          </wp:anchor>
        </w:drawing>
      </w:r>
    </w:p>
    <w:p w14:paraId="02F74739" w14:textId="77777777" w:rsidR="006A1209" w:rsidRPr="00443B24" w:rsidRDefault="006A1209" w:rsidP="00A31980">
      <w:pPr>
        <w:jc w:val="center"/>
        <w:rPr>
          <w:rFonts w:ascii="Times New Roman" w:hAnsi="Times New Roman" w:cs="Times New Roman"/>
          <w:b/>
          <w:color w:val="62A39F" w:themeColor="accent6"/>
          <w:sz w:val="28"/>
          <w:szCs w:val="28"/>
          <w:lang w:val="sr-Latn-RS"/>
        </w:rPr>
      </w:pPr>
    </w:p>
    <w:p w14:paraId="6374013D"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74606F74"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32A0B45F"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5A346478"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26FF4622"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2A324777"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65EC7426"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3B30C06E"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585301A5"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0372EDF0"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6B1EBF3D"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159B8A10" w14:textId="77777777" w:rsidR="00E41DB4" w:rsidRPr="00443B24" w:rsidRDefault="00E41DB4" w:rsidP="00A31980">
      <w:pPr>
        <w:jc w:val="center"/>
        <w:rPr>
          <w:rFonts w:ascii="Times New Roman" w:hAnsi="Times New Roman" w:cs="Times New Roman"/>
          <w:b/>
          <w:color w:val="62A39F" w:themeColor="accent6"/>
          <w:sz w:val="28"/>
          <w:szCs w:val="28"/>
          <w:lang w:val="sr-Latn-RS"/>
        </w:rPr>
      </w:pPr>
    </w:p>
    <w:p w14:paraId="0B0C47E1"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712E41D3" w14:textId="77777777" w:rsidR="0077683D" w:rsidRPr="00443B24" w:rsidRDefault="0077683D" w:rsidP="00A31980">
      <w:pPr>
        <w:jc w:val="center"/>
        <w:rPr>
          <w:rFonts w:ascii="Times New Roman" w:hAnsi="Times New Roman" w:cs="Times New Roman"/>
          <w:b/>
          <w:color w:val="62A39F" w:themeColor="accent6"/>
          <w:sz w:val="28"/>
          <w:szCs w:val="28"/>
          <w:lang w:val="sr-Latn-RS"/>
        </w:rPr>
      </w:pPr>
    </w:p>
    <w:p w14:paraId="16A0399C" w14:textId="77777777" w:rsidR="0077683D" w:rsidRPr="00443B24" w:rsidRDefault="00111C6F" w:rsidP="00A31980">
      <w:pPr>
        <w:jc w:val="center"/>
        <w:rPr>
          <w:rFonts w:ascii="Times New Roman" w:eastAsia="Cabin" w:hAnsi="Times New Roman" w:cs="Times New Roman"/>
          <w:b/>
          <w:smallCaps/>
          <w:color w:val="62A39F" w:themeColor="accent6"/>
          <w:sz w:val="40"/>
          <w:szCs w:val="40"/>
          <w:lang w:val="sr-Latn-RS"/>
        </w:rPr>
      </w:pPr>
      <w:r w:rsidRPr="00443B24">
        <w:rPr>
          <w:rFonts w:ascii="Times New Roman" w:eastAsia="Cabin" w:hAnsi="Times New Roman" w:cs="Times New Roman"/>
          <w:b/>
          <w:smallCaps/>
          <w:color w:val="62A39F" w:themeColor="accent6"/>
          <w:sz w:val="40"/>
          <w:szCs w:val="40"/>
          <w:lang w:val="sr-Latn-RS"/>
        </w:rPr>
        <w:t>LOKALNI</w:t>
      </w:r>
      <w:r w:rsidR="0077683D" w:rsidRPr="00443B24">
        <w:rPr>
          <w:rFonts w:ascii="Times New Roman" w:eastAsia="Cabin" w:hAnsi="Times New Roman" w:cs="Times New Roman"/>
          <w:b/>
          <w:smallCaps/>
          <w:color w:val="62A39F" w:themeColor="accent6"/>
          <w:sz w:val="40"/>
          <w:szCs w:val="40"/>
          <w:lang w:val="sr-Latn-RS"/>
        </w:rPr>
        <w:t xml:space="preserve"> </w:t>
      </w:r>
      <w:r w:rsidRPr="00443B24">
        <w:rPr>
          <w:rFonts w:ascii="Times New Roman" w:eastAsia="Cabin" w:hAnsi="Times New Roman" w:cs="Times New Roman"/>
          <w:b/>
          <w:smallCaps/>
          <w:color w:val="62A39F" w:themeColor="accent6"/>
          <w:sz w:val="40"/>
          <w:szCs w:val="40"/>
          <w:lang w:val="sr-Latn-RS"/>
        </w:rPr>
        <w:t>AKCIONI</w:t>
      </w:r>
      <w:r w:rsidR="0077683D" w:rsidRPr="00443B24">
        <w:rPr>
          <w:rFonts w:ascii="Times New Roman" w:eastAsia="Cabin" w:hAnsi="Times New Roman" w:cs="Times New Roman"/>
          <w:b/>
          <w:smallCaps/>
          <w:color w:val="62A39F" w:themeColor="accent6"/>
          <w:sz w:val="40"/>
          <w:szCs w:val="40"/>
          <w:lang w:val="sr-Latn-RS"/>
        </w:rPr>
        <w:t xml:space="preserve"> </w:t>
      </w:r>
      <w:r w:rsidRPr="00443B24">
        <w:rPr>
          <w:rFonts w:ascii="Times New Roman" w:eastAsia="Cabin" w:hAnsi="Times New Roman" w:cs="Times New Roman"/>
          <w:b/>
          <w:smallCaps/>
          <w:color w:val="62A39F" w:themeColor="accent6"/>
          <w:sz w:val="40"/>
          <w:szCs w:val="40"/>
          <w:lang w:val="sr-Latn-RS"/>
        </w:rPr>
        <w:t>PLAN</w:t>
      </w:r>
    </w:p>
    <w:p w14:paraId="1BCED630" w14:textId="173640FE" w:rsidR="0077683D" w:rsidRPr="00443B24" w:rsidRDefault="00235FC3" w:rsidP="00A31980">
      <w:pPr>
        <w:jc w:val="center"/>
        <w:rPr>
          <w:rFonts w:ascii="Times New Roman" w:eastAsia="Cabin" w:hAnsi="Times New Roman" w:cs="Times New Roman"/>
          <w:b/>
          <w:smallCaps/>
          <w:color w:val="62A39F" w:themeColor="accent6"/>
          <w:sz w:val="40"/>
          <w:szCs w:val="40"/>
          <w:lang w:val="sr-Latn-RS"/>
        </w:rPr>
      </w:pPr>
      <w:r w:rsidRPr="00443B24">
        <w:rPr>
          <w:rFonts w:ascii="Times New Roman" w:eastAsia="Cabin" w:hAnsi="Times New Roman" w:cs="Times New Roman"/>
          <w:b/>
          <w:smallCaps/>
          <w:color w:val="62A39F" w:themeColor="accent6"/>
          <w:sz w:val="40"/>
          <w:szCs w:val="40"/>
          <w:lang w:val="sr-Latn-RS"/>
        </w:rPr>
        <w:t>ZA</w:t>
      </w:r>
      <w:r w:rsidR="0077683D" w:rsidRPr="00443B24">
        <w:rPr>
          <w:rFonts w:ascii="Times New Roman" w:eastAsia="Cabin" w:hAnsi="Times New Roman" w:cs="Times New Roman"/>
          <w:b/>
          <w:smallCaps/>
          <w:color w:val="62A39F" w:themeColor="accent6"/>
          <w:sz w:val="40"/>
          <w:szCs w:val="40"/>
          <w:lang w:val="sr-Latn-RS"/>
        </w:rPr>
        <w:t xml:space="preserve"> </w:t>
      </w:r>
    </w:p>
    <w:p w14:paraId="68FBB1F9" w14:textId="64824172" w:rsidR="0077683D" w:rsidRPr="00443B24" w:rsidRDefault="007B3C90" w:rsidP="00A31980">
      <w:pPr>
        <w:jc w:val="center"/>
        <w:rPr>
          <w:rFonts w:ascii="Times New Roman" w:eastAsia="Cabin" w:hAnsi="Times New Roman" w:cs="Times New Roman"/>
          <w:b/>
          <w:smallCaps/>
          <w:color w:val="62A39F" w:themeColor="accent6"/>
          <w:sz w:val="40"/>
          <w:szCs w:val="40"/>
          <w:lang w:val="sr-Latn-RS"/>
        </w:rPr>
      </w:pPr>
      <w:r w:rsidRPr="00443B24">
        <w:rPr>
          <w:rFonts w:ascii="Times New Roman" w:eastAsia="Cabin" w:hAnsi="Times New Roman" w:cs="Times New Roman"/>
          <w:b/>
          <w:smallCaps/>
          <w:color w:val="62A39F" w:themeColor="accent6"/>
          <w:sz w:val="40"/>
          <w:szCs w:val="40"/>
          <w:lang w:val="sr-Latn-RS"/>
        </w:rPr>
        <w:t>RODN</w:t>
      </w:r>
      <w:r w:rsidR="00235FC3" w:rsidRPr="00443B24">
        <w:rPr>
          <w:rFonts w:ascii="Times New Roman" w:eastAsia="Cabin" w:hAnsi="Times New Roman" w:cs="Times New Roman"/>
          <w:b/>
          <w:smallCaps/>
          <w:color w:val="62A39F" w:themeColor="accent6"/>
          <w:sz w:val="40"/>
          <w:szCs w:val="40"/>
          <w:lang w:val="sr-Latn-RS"/>
        </w:rPr>
        <w:t>U</w:t>
      </w:r>
      <w:r w:rsidRPr="00443B24">
        <w:rPr>
          <w:rFonts w:ascii="Times New Roman" w:eastAsia="Cabin" w:hAnsi="Times New Roman" w:cs="Times New Roman"/>
          <w:b/>
          <w:smallCaps/>
          <w:color w:val="62A39F" w:themeColor="accent6"/>
          <w:sz w:val="40"/>
          <w:szCs w:val="40"/>
          <w:lang w:val="sr-Latn-RS"/>
        </w:rPr>
        <w:t xml:space="preserve"> </w:t>
      </w:r>
      <w:r w:rsidR="00111C6F" w:rsidRPr="00443B24">
        <w:rPr>
          <w:rFonts w:ascii="Times New Roman" w:eastAsia="Cabin" w:hAnsi="Times New Roman" w:cs="Times New Roman"/>
          <w:b/>
          <w:smallCaps/>
          <w:color w:val="62A39F" w:themeColor="accent6"/>
          <w:sz w:val="40"/>
          <w:szCs w:val="40"/>
          <w:lang w:val="sr-Latn-RS"/>
        </w:rPr>
        <w:t>RAVNOPRAVNOST</w:t>
      </w:r>
    </w:p>
    <w:p w14:paraId="1AE782B0" w14:textId="77777777" w:rsidR="003259B5" w:rsidRPr="00443B24" w:rsidRDefault="003259B5" w:rsidP="00A31980">
      <w:pPr>
        <w:jc w:val="center"/>
        <w:rPr>
          <w:rFonts w:ascii="Times New Roman" w:eastAsia="Cabin" w:hAnsi="Times New Roman" w:cs="Times New Roman"/>
          <w:b/>
          <w:smallCaps/>
          <w:color w:val="62A39F" w:themeColor="accent6"/>
          <w:sz w:val="40"/>
          <w:szCs w:val="40"/>
          <w:lang w:val="sr-Latn-RS"/>
        </w:rPr>
      </w:pPr>
      <w:r w:rsidRPr="00443B24">
        <w:rPr>
          <w:rFonts w:ascii="Times New Roman" w:eastAsia="Cabin" w:hAnsi="Times New Roman" w:cs="Times New Roman"/>
          <w:b/>
          <w:smallCaps/>
          <w:color w:val="62A39F" w:themeColor="accent6"/>
          <w:sz w:val="40"/>
          <w:szCs w:val="40"/>
          <w:lang w:val="sr-Latn-RS"/>
        </w:rPr>
        <w:t xml:space="preserve"> </w:t>
      </w:r>
    </w:p>
    <w:p w14:paraId="3E8D5CA0" w14:textId="77777777" w:rsidR="0077683D" w:rsidRPr="00443B24" w:rsidRDefault="00080C24" w:rsidP="00A31980">
      <w:pPr>
        <w:jc w:val="center"/>
        <w:rPr>
          <w:rFonts w:ascii="Times New Roman" w:eastAsia="Cabin" w:hAnsi="Times New Roman" w:cs="Times New Roman"/>
          <w:b/>
          <w:smallCaps/>
          <w:color w:val="62A39F" w:themeColor="accent6"/>
          <w:sz w:val="40"/>
          <w:szCs w:val="40"/>
          <w:lang w:val="sr-Latn-RS"/>
        </w:rPr>
      </w:pPr>
      <w:r w:rsidRPr="00443B24">
        <w:rPr>
          <w:rFonts w:ascii="Times New Roman" w:eastAsia="Cabin" w:hAnsi="Times New Roman" w:cs="Times New Roman"/>
          <w:b/>
          <w:smallCaps/>
          <w:color w:val="62A39F" w:themeColor="accent6"/>
          <w:sz w:val="40"/>
          <w:szCs w:val="40"/>
          <w:lang w:val="sr-Latn-RS"/>
        </w:rPr>
        <w:t>2024 - 2026</w:t>
      </w:r>
    </w:p>
    <w:p w14:paraId="502732ED" w14:textId="77777777" w:rsidR="0077683D" w:rsidRPr="00443B24" w:rsidRDefault="0077683D" w:rsidP="00A31980">
      <w:pPr>
        <w:jc w:val="center"/>
        <w:rPr>
          <w:rFonts w:ascii="Times New Roman" w:eastAsia="Cabin" w:hAnsi="Times New Roman" w:cs="Times New Roman"/>
          <w:b/>
          <w:smallCaps/>
          <w:color w:val="62A39F" w:themeColor="accent6"/>
          <w:sz w:val="40"/>
          <w:szCs w:val="40"/>
          <w:lang w:val="sr-Latn-RS"/>
        </w:rPr>
      </w:pPr>
    </w:p>
    <w:p w14:paraId="0AD98EE9" w14:textId="77777777" w:rsidR="0077683D" w:rsidRPr="00443B24" w:rsidRDefault="0077683D" w:rsidP="00A31980">
      <w:pPr>
        <w:jc w:val="center"/>
        <w:rPr>
          <w:rFonts w:ascii="Times New Roman" w:eastAsia="Cabin" w:hAnsi="Times New Roman" w:cs="Times New Roman"/>
          <w:b/>
          <w:smallCaps/>
          <w:color w:val="62A39F" w:themeColor="accent6"/>
          <w:sz w:val="40"/>
          <w:szCs w:val="40"/>
          <w:lang w:val="sr-Latn-RS"/>
        </w:rPr>
      </w:pPr>
    </w:p>
    <w:p w14:paraId="574C27D5" w14:textId="77777777" w:rsidR="0077683D" w:rsidRPr="00443B24" w:rsidRDefault="0077683D" w:rsidP="00A31980">
      <w:pPr>
        <w:jc w:val="center"/>
        <w:rPr>
          <w:rFonts w:ascii="Times New Roman" w:eastAsia="Cabin" w:hAnsi="Times New Roman" w:cs="Times New Roman"/>
          <w:b/>
          <w:smallCaps/>
          <w:color w:val="62A39F" w:themeColor="accent6"/>
          <w:sz w:val="40"/>
          <w:szCs w:val="40"/>
          <w:lang w:val="sr-Latn-RS"/>
        </w:rPr>
      </w:pPr>
    </w:p>
    <w:p w14:paraId="1FA0F025" w14:textId="77777777" w:rsidR="00E41DB4" w:rsidRPr="00443B24" w:rsidRDefault="00E41DB4" w:rsidP="00A31980">
      <w:pPr>
        <w:jc w:val="center"/>
        <w:rPr>
          <w:rFonts w:ascii="Times New Roman" w:eastAsia="Cabin" w:hAnsi="Times New Roman" w:cs="Times New Roman"/>
          <w:b/>
          <w:smallCaps/>
          <w:color w:val="62A39F" w:themeColor="accent6"/>
          <w:sz w:val="40"/>
          <w:szCs w:val="40"/>
          <w:lang w:val="sr-Latn-RS"/>
        </w:rPr>
      </w:pPr>
    </w:p>
    <w:p w14:paraId="7C298624" w14:textId="77777777" w:rsidR="00E41DB4" w:rsidRPr="00443B24" w:rsidRDefault="00E41DB4" w:rsidP="00A31980">
      <w:pPr>
        <w:jc w:val="center"/>
        <w:rPr>
          <w:rFonts w:ascii="Times New Roman" w:eastAsia="Cabin" w:hAnsi="Times New Roman" w:cs="Times New Roman"/>
          <w:b/>
          <w:smallCaps/>
          <w:color w:val="62A39F" w:themeColor="accent6"/>
          <w:sz w:val="40"/>
          <w:szCs w:val="40"/>
          <w:lang w:val="sr-Latn-RS"/>
        </w:rPr>
      </w:pPr>
    </w:p>
    <w:p w14:paraId="600C16F3" w14:textId="77777777" w:rsidR="0077683D" w:rsidRPr="00443B24" w:rsidRDefault="0077683D" w:rsidP="00A31980">
      <w:pPr>
        <w:jc w:val="center"/>
        <w:rPr>
          <w:rFonts w:ascii="Times New Roman" w:eastAsia="Cabin" w:hAnsi="Times New Roman" w:cs="Times New Roman"/>
          <w:b/>
          <w:smallCaps/>
          <w:color w:val="62A39F" w:themeColor="accent6"/>
          <w:sz w:val="40"/>
          <w:szCs w:val="40"/>
          <w:lang w:val="sr-Latn-RS"/>
        </w:rPr>
      </w:pPr>
    </w:p>
    <w:p w14:paraId="4AD95C7E" w14:textId="77777777" w:rsidR="0077683D" w:rsidRPr="00443B24" w:rsidRDefault="0077683D" w:rsidP="00A31980">
      <w:pPr>
        <w:jc w:val="center"/>
        <w:rPr>
          <w:rFonts w:ascii="Times New Roman" w:eastAsia="Cabin" w:hAnsi="Times New Roman" w:cs="Times New Roman"/>
          <w:b/>
          <w:smallCaps/>
          <w:color w:val="62A39F" w:themeColor="accent6"/>
          <w:sz w:val="40"/>
          <w:szCs w:val="40"/>
          <w:lang w:val="sr-Latn-RS"/>
        </w:rPr>
      </w:pPr>
    </w:p>
    <w:p w14:paraId="0FBE1D0D" w14:textId="77777777" w:rsidR="0077683D" w:rsidRPr="00443B24" w:rsidRDefault="007B3C90" w:rsidP="00A31980">
      <w:pPr>
        <w:jc w:val="center"/>
        <w:rPr>
          <w:rFonts w:ascii="Times New Roman" w:eastAsiaTheme="minorHAnsi" w:hAnsi="Times New Roman" w:cs="Times New Roman"/>
          <w:bCs/>
          <w:color w:val="000000" w:themeColor="text1"/>
          <w:lang w:val="sr-Latn-RS"/>
        </w:rPr>
      </w:pPr>
      <w:r w:rsidRPr="00443B24">
        <w:rPr>
          <w:rFonts w:ascii="Times New Roman" w:eastAsiaTheme="minorHAnsi" w:hAnsi="Times New Roman" w:cs="Times New Roman"/>
          <w:bCs/>
          <w:color w:val="000000" w:themeColor="text1"/>
          <w:lang w:val="sr-Latn-RS"/>
        </w:rPr>
        <w:t>Maj</w:t>
      </w:r>
      <w:r w:rsidR="00A74B0F" w:rsidRPr="00443B24">
        <w:rPr>
          <w:rFonts w:ascii="Times New Roman" w:eastAsiaTheme="minorHAnsi" w:hAnsi="Times New Roman" w:cs="Times New Roman"/>
          <w:bCs/>
          <w:color w:val="000000" w:themeColor="text1"/>
          <w:lang w:val="sr-Latn-RS"/>
        </w:rPr>
        <w:t xml:space="preserve"> 2024</w:t>
      </w:r>
      <w:r w:rsidRPr="00443B24">
        <w:rPr>
          <w:rFonts w:ascii="Times New Roman" w:eastAsiaTheme="minorHAnsi" w:hAnsi="Times New Roman" w:cs="Times New Roman"/>
          <w:bCs/>
          <w:color w:val="000000" w:themeColor="text1"/>
          <w:lang w:val="sr-Latn-RS"/>
        </w:rPr>
        <w:t>. godine</w:t>
      </w:r>
    </w:p>
    <w:p w14:paraId="0B6D35F2" w14:textId="77777777" w:rsidR="0077683D" w:rsidRPr="00443B24" w:rsidRDefault="0077683D" w:rsidP="00A31980">
      <w:pPr>
        <w:jc w:val="center"/>
        <w:rPr>
          <w:rFonts w:ascii="Times New Roman" w:eastAsiaTheme="minorHAnsi" w:hAnsi="Times New Roman" w:cs="Times New Roman"/>
          <w:bCs/>
          <w:color w:val="000000" w:themeColor="text1"/>
          <w:lang w:val="sr-Latn-RS"/>
        </w:rPr>
      </w:pPr>
    </w:p>
    <w:p w14:paraId="77BB3D8F" w14:textId="77777777" w:rsidR="0077683D" w:rsidRPr="00443B24" w:rsidRDefault="0077683D" w:rsidP="00A31980">
      <w:pPr>
        <w:jc w:val="center"/>
        <w:rPr>
          <w:rFonts w:ascii="Times New Roman" w:eastAsiaTheme="minorHAnsi" w:hAnsi="Times New Roman" w:cs="Times New Roman"/>
          <w:bCs/>
          <w:color w:val="000000" w:themeColor="text1"/>
          <w:lang w:val="sr-Latn-RS"/>
        </w:rPr>
      </w:pPr>
    </w:p>
    <w:p w14:paraId="65357D13" w14:textId="77777777" w:rsidR="0077683D" w:rsidRPr="00443B24" w:rsidRDefault="0077683D" w:rsidP="00A31980">
      <w:pPr>
        <w:jc w:val="center"/>
        <w:rPr>
          <w:rFonts w:ascii="Times New Roman" w:eastAsiaTheme="minorHAnsi" w:hAnsi="Times New Roman" w:cs="Times New Roman"/>
          <w:bCs/>
          <w:color w:val="000000" w:themeColor="text1"/>
          <w:lang w:val="sr-Latn-RS"/>
        </w:rPr>
      </w:pPr>
    </w:p>
    <w:p w14:paraId="500C31EB" w14:textId="77777777" w:rsidR="0077683D" w:rsidRPr="00443B24" w:rsidRDefault="0077683D" w:rsidP="00A31980">
      <w:pPr>
        <w:jc w:val="center"/>
        <w:rPr>
          <w:rFonts w:ascii="Times New Roman" w:eastAsiaTheme="minorHAnsi" w:hAnsi="Times New Roman" w:cs="Times New Roman"/>
          <w:bCs/>
          <w:color w:val="000000" w:themeColor="text1"/>
          <w:lang w:val="sr-Latn-RS"/>
        </w:rPr>
      </w:pPr>
    </w:p>
    <w:p w14:paraId="7EE3F369" w14:textId="77777777" w:rsidR="00E41DB4" w:rsidRPr="00443B24" w:rsidRDefault="00E41DB4" w:rsidP="00A31980">
      <w:pPr>
        <w:jc w:val="center"/>
        <w:rPr>
          <w:rFonts w:ascii="Times New Roman" w:eastAsiaTheme="minorHAnsi" w:hAnsi="Times New Roman" w:cs="Times New Roman"/>
          <w:bCs/>
          <w:color w:val="000000" w:themeColor="text1"/>
          <w:lang w:val="sr-Latn-RS"/>
        </w:rPr>
      </w:pPr>
    </w:p>
    <w:p w14:paraId="09FE0AB2" w14:textId="77777777" w:rsidR="00E41DB4" w:rsidRPr="00443B24" w:rsidRDefault="00E41DB4" w:rsidP="00A31980">
      <w:pPr>
        <w:jc w:val="center"/>
        <w:rPr>
          <w:rFonts w:ascii="Times New Roman" w:eastAsiaTheme="minorHAnsi" w:hAnsi="Times New Roman" w:cs="Times New Roman"/>
          <w:bCs/>
          <w:color w:val="000000" w:themeColor="text1"/>
          <w:lang w:val="sr-Latn-RS"/>
        </w:rPr>
      </w:pPr>
    </w:p>
    <w:p w14:paraId="71ECF267" w14:textId="77777777" w:rsidR="00E41DB4" w:rsidRPr="00443B24" w:rsidRDefault="00E41DB4" w:rsidP="00A31980">
      <w:pPr>
        <w:jc w:val="center"/>
        <w:rPr>
          <w:rFonts w:ascii="Times New Roman" w:eastAsiaTheme="minorHAnsi" w:hAnsi="Times New Roman" w:cs="Times New Roman"/>
          <w:bCs/>
          <w:color w:val="000000" w:themeColor="text1"/>
          <w:lang w:val="sr-Latn-RS"/>
        </w:rPr>
      </w:pPr>
    </w:p>
    <w:p w14:paraId="2A1C4BE9" w14:textId="77777777" w:rsidR="00E41DB4" w:rsidRPr="00443B24" w:rsidRDefault="00E41DB4" w:rsidP="00A31980">
      <w:pPr>
        <w:jc w:val="center"/>
        <w:rPr>
          <w:rFonts w:ascii="Times New Roman" w:eastAsiaTheme="minorHAnsi" w:hAnsi="Times New Roman" w:cs="Times New Roman"/>
          <w:bCs/>
          <w:color w:val="000000" w:themeColor="text1"/>
          <w:lang w:val="sr-Latn-RS"/>
        </w:rPr>
      </w:pPr>
    </w:p>
    <w:p w14:paraId="1A98F21A" w14:textId="77777777" w:rsidR="00E41DB4" w:rsidRPr="00443B24" w:rsidRDefault="00E41DB4" w:rsidP="00A31980">
      <w:pPr>
        <w:jc w:val="center"/>
        <w:rPr>
          <w:rFonts w:ascii="Times New Roman" w:eastAsiaTheme="minorHAnsi" w:hAnsi="Times New Roman" w:cs="Times New Roman"/>
          <w:bCs/>
          <w:color w:val="000000" w:themeColor="text1"/>
          <w:lang w:val="sr-Latn-RS"/>
        </w:rPr>
      </w:pPr>
    </w:p>
    <w:p w14:paraId="788C9BB8" w14:textId="77777777" w:rsidR="0077683D" w:rsidRPr="00443B24" w:rsidRDefault="0077683D" w:rsidP="00A31980">
      <w:pPr>
        <w:jc w:val="center"/>
        <w:rPr>
          <w:rFonts w:ascii="Times New Roman" w:eastAsiaTheme="minorHAnsi" w:hAnsi="Times New Roman" w:cs="Times New Roman"/>
          <w:bCs/>
          <w:color w:val="000000" w:themeColor="text1"/>
          <w:lang w:val="sr-Latn-RS"/>
        </w:rPr>
      </w:pPr>
    </w:p>
    <w:p w14:paraId="453EDE99" w14:textId="4F6108E1" w:rsidR="0077683D" w:rsidRPr="00443B24" w:rsidRDefault="00111C6F" w:rsidP="00A31980">
      <w:pPr>
        <w:rPr>
          <w:rFonts w:ascii="Times New Roman" w:hAnsi="Times New Roman" w:cs="Times New Roman"/>
          <w:sz w:val="20"/>
          <w:szCs w:val="20"/>
          <w:lang w:val="sr-Latn-RS"/>
        </w:rPr>
      </w:pPr>
      <w:r w:rsidRPr="00443B24">
        <w:rPr>
          <w:rFonts w:ascii="Times New Roman" w:hAnsi="Times New Roman" w:cs="Times New Roman"/>
          <w:sz w:val="20"/>
          <w:szCs w:val="20"/>
          <w:lang w:val="sr-Latn-RS"/>
        </w:rPr>
        <w:t>Lokalni</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akcioni</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plan</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za</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rodnu</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ravnopravnost</w:t>
      </w:r>
      <w:r w:rsidR="0077683D" w:rsidRPr="00443B24">
        <w:rPr>
          <w:rFonts w:ascii="Times New Roman" w:hAnsi="Times New Roman" w:cs="Times New Roman"/>
          <w:sz w:val="20"/>
          <w:szCs w:val="20"/>
          <w:lang w:val="sr-Latn-RS"/>
        </w:rPr>
        <w:t xml:space="preserve"> (</w:t>
      </w:r>
      <w:r w:rsidR="00C3300D" w:rsidRPr="00443B24">
        <w:rPr>
          <w:rFonts w:ascii="Times New Roman" w:hAnsi="Times New Roman" w:cs="Times New Roman"/>
          <w:sz w:val="20"/>
          <w:szCs w:val="20"/>
          <w:lang w:val="sr-Latn-RS"/>
        </w:rPr>
        <w:t>LAPRR</w:t>
      </w:r>
      <w:r w:rsidR="0077683D" w:rsidRPr="00443B24">
        <w:rPr>
          <w:rFonts w:ascii="Times New Roman" w:hAnsi="Times New Roman" w:cs="Times New Roman"/>
          <w:sz w:val="20"/>
          <w:szCs w:val="20"/>
          <w:lang w:val="sr-Latn-RS"/>
        </w:rPr>
        <w:t xml:space="preserve">) 2024 – 2027 </w:t>
      </w:r>
      <w:r w:rsidRPr="00443B24">
        <w:rPr>
          <w:rFonts w:ascii="Times New Roman" w:hAnsi="Times New Roman" w:cs="Times New Roman"/>
          <w:sz w:val="20"/>
          <w:szCs w:val="20"/>
          <w:lang w:val="sr-Latn-RS"/>
        </w:rPr>
        <w:t>pripremila</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je</w:t>
      </w:r>
      <w:r w:rsidR="0077683D" w:rsidRPr="00443B24">
        <w:rPr>
          <w:rFonts w:ascii="Times New Roman" w:hAnsi="Times New Roman" w:cs="Times New Roman"/>
          <w:sz w:val="20"/>
          <w:szCs w:val="20"/>
          <w:lang w:val="sr-Latn-RS"/>
        </w:rPr>
        <w:t xml:space="preserve"> </w:t>
      </w:r>
      <w:r w:rsidR="00235FC3" w:rsidRPr="00443B24">
        <w:rPr>
          <w:rFonts w:ascii="Times New Roman" w:hAnsi="Times New Roman" w:cs="Times New Roman"/>
          <w:sz w:val="20"/>
          <w:szCs w:val="20"/>
          <w:lang w:val="sr-Latn-RS"/>
        </w:rPr>
        <w:t>o</w:t>
      </w:r>
      <w:r w:rsidRPr="00443B24">
        <w:rPr>
          <w:rFonts w:ascii="Times New Roman" w:hAnsi="Times New Roman" w:cs="Times New Roman"/>
          <w:sz w:val="20"/>
          <w:szCs w:val="20"/>
          <w:lang w:val="sr-Latn-RS"/>
        </w:rPr>
        <w:t>pština</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Mitrovica</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uz</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podršku</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UN</w:t>
      </w:r>
      <w:r w:rsidR="0077683D" w:rsidRPr="00443B24">
        <w:rPr>
          <w:rFonts w:ascii="Times New Roman" w:hAnsi="Times New Roman" w:cs="Times New Roman"/>
          <w:sz w:val="20"/>
          <w:szCs w:val="20"/>
          <w:lang w:val="sr-Latn-RS"/>
        </w:rPr>
        <w:t xml:space="preserve"> </w:t>
      </w:r>
      <w:r w:rsidR="007B3C90" w:rsidRPr="00443B24">
        <w:rPr>
          <w:rFonts w:ascii="Times New Roman" w:hAnsi="Times New Roman" w:cs="Times New Roman"/>
          <w:sz w:val="20"/>
          <w:szCs w:val="20"/>
          <w:lang w:val="sr-Latn-RS"/>
        </w:rPr>
        <w:t>W</w:t>
      </w:r>
      <w:r w:rsidRPr="00443B24">
        <w:rPr>
          <w:rFonts w:ascii="Times New Roman" w:hAnsi="Times New Roman" w:cs="Times New Roman"/>
          <w:sz w:val="20"/>
          <w:szCs w:val="20"/>
          <w:lang w:val="sr-Latn-RS"/>
        </w:rPr>
        <w:t>omen</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Kosovo</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u</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okviru</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implementacije</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projekta</w:t>
      </w:r>
      <w:r w:rsidR="0077683D" w:rsidRPr="00443B24">
        <w:rPr>
          <w:rFonts w:ascii="Times New Roman" w:hAnsi="Times New Roman" w:cs="Times New Roman"/>
          <w:sz w:val="20"/>
          <w:szCs w:val="20"/>
          <w:lang w:val="sr-Latn-RS"/>
        </w:rPr>
        <w:t xml:space="preserve"> </w:t>
      </w:r>
      <w:r w:rsidR="007B3C90" w:rsidRPr="00443B24">
        <w:rPr>
          <w:rFonts w:ascii="Times New Roman" w:hAnsi="Times New Roman" w:cs="Times New Roman"/>
          <w:sz w:val="20"/>
          <w:szCs w:val="20"/>
          <w:lang w:val="sr-Latn-RS"/>
        </w:rPr>
        <w:t>“Gender Equality Facility”</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GEF</w:t>
      </w:r>
      <w:r w:rsidR="0077683D" w:rsidRPr="00443B24">
        <w:rPr>
          <w:rFonts w:ascii="Times New Roman" w:hAnsi="Times New Roman" w:cs="Times New Roman"/>
          <w:sz w:val="20"/>
          <w:szCs w:val="20"/>
          <w:lang w:val="sr-Latn-RS"/>
        </w:rPr>
        <w:t>)</w:t>
      </w:r>
      <w:r w:rsidR="007B3C90"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sredstvima</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Evropske</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unije</w:t>
      </w:r>
      <w:r w:rsidR="0077683D" w:rsidRPr="00443B24">
        <w:rPr>
          <w:rFonts w:ascii="Times New Roman" w:hAnsi="Times New Roman" w:cs="Times New Roman"/>
          <w:sz w:val="20"/>
          <w:szCs w:val="20"/>
          <w:lang w:val="sr-Latn-RS"/>
        </w:rPr>
        <w:t>.</w:t>
      </w:r>
    </w:p>
    <w:p w14:paraId="17EE7E0F" w14:textId="77777777" w:rsidR="0077683D" w:rsidRPr="00443B24" w:rsidRDefault="0077683D" w:rsidP="00A31980">
      <w:pPr>
        <w:rPr>
          <w:rFonts w:ascii="Times New Roman" w:hAnsi="Times New Roman" w:cs="Times New Roman"/>
          <w:sz w:val="20"/>
          <w:szCs w:val="20"/>
          <w:lang w:val="sr-Latn-RS"/>
        </w:rPr>
      </w:pPr>
    </w:p>
    <w:p w14:paraId="3366BD32" w14:textId="77777777" w:rsidR="0077683D" w:rsidRPr="00443B24" w:rsidRDefault="0077683D" w:rsidP="00A31980">
      <w:pPr>
        <w:rPr>
          <w:rFonts w:ascii="Times New Roman" w:hAnsi="Times New Roman" w:cs="Times New Roman"/>
          <w:b/>
          <w:bCs/>
          <w:sz w:val="20"/>
          <w:szCs w:val="20"/>
          <w:lang w:val="sr-Latn-RS"/>
        </w:rPr>
      </w:pPr>
    </w:p>
    <w:p w14:paraId="07750667" w14:textId="77777777" w:rsidR="0077683D" w:rsidRPr="00443B24" w:rsidRDefault="0077683D" w:rsidP="00A31980">
      <w:pPr>
        <w:rPr>
          <w:rFonts w:ascii="Times New Roman" w:hAnsi="Times New Roman" w:cs="Times New Roman"/>
          <w:b/>
          <w:bCs/>
          <w:sz w:val="20"/>
          <w:szCs w:val="20"/>
          <w:lang w:val="sr-Latn-RS"/>
        </w:rPr>
      </w:pPr>
    </w:p>
    <w:p w14:paraId="2F834BBA" w14:textId="77777777" w:rsidR="0077683D" w:rsidRPr="00443B24" w:rsidRDefault="0077683D" w:rsidP="00A31980">
      <w:pPr>
        <w:rPr>
          <w:rFonts w:ascii="Times New Roman" w:hAnsi="Times New Roman" w:cs="Times New Roman"/>
          <w:b/>
          <w:bCs/>
          <w:sz w:val="20"/>
          <w:szCs w:val="20"/>
          <w:lang w:val="sr-Latn-RS"/>
        </w:rPr>
      </w:pPr>
    </w:p>
    <w:p w14:paraId="5AFCDBC9" w14:textId="77777777" w:rsidR="0077683D" w:rsidRPr="00443B24" w:rsidRDefault="0077683D" w:rsidP="00A31980">
      <w:pPr>
        <w:rPr>
          <w:rFonts w:ascii="Times New Roman" w:hAnsi="Times New Roman" w:cs="Times New Roman"/>
          <w:lang w:val="sr-Latn-RS"/>
        </w:rPr>
      </w:pPr>
    </w:p>
    <w:p w14:paraId="31889738" w14:textId="77777777" w:rsidR="001B0894" w:rsidRPr="00443B24" w:rsidRDefault="001B0894" w:rsidP="00A31980">
      <w:pPr>
        <w:rPr>
          <w:rFonts w:ascii="Times New Roman" w:hAnsi="Times New Roman" w:cs="Times New Roman"/>
          <w:b/>
          <w:bCs/>
          <w:sz w:val="20"/>
          <w:szCs w:val="20"/>
          <w:lang w:val="sr-Latn-RS"/>
        </w:rPr>
      </w:pPr>
    </w:p>
    <w:p w14:paraId="601E1A15" w14:textId="77777777" w:rsidR="0077683D" w:rsidRPr="00443B24" w:rsidRDefault="0077683D" w:rsidP="00A31980">
      <w:pPr>
        <w:rPr>
          <w:rFonts w:ascii="Times New Roman" w:hAnsi="Times New Roman" w:cs="Times New Roman"/>
          <w:b/>
          <w:bCs/>
          <w:sz w:val="20"/>
          <w:szCs w:val="20"/>
          <w:lang w:val="sr-Latn-RS"/>
        </w:rPr>
      </w:pPr>
    </w:p>
    <w:p w14:paraId="7DDB7031" w14:textId="77777777" w:rsidR="0077683D" w:rsidRPr="00443B24" w:rsidRDefault="00A2355C" w:rsidP="00A31980">
      <w:pPr>
        <w:rPr>
          <w:rFonts w:ascii="Times New Roman" w:hAnsi="Times New Roman" w:cs="Times New Roman"/>
          <w:b/>
          <w:bCs/>
          <w:sz w:val="20"/>
          <w:szCs w:val="20"/>
          <w:lang w:val="sr-Latn-RS"/>
        </w:rPr>
      </w:pPr>
      <w:r w:rsidRPr="00443B24">
        <w:rPr>
          <w:rFonts w:ascii="Times New Roman" w:hAnsi="Times New Roman" w:cs="Times New Roman"/>
          <w:b/>
          <w:bCs/>
          <w:sz w:val="20"/>
          <w:szCs w:val="20"/>
          <w:lang w:val="sr-Latn-RS"/>
        </w:rPr>
        <w:t xml:space="preserve"> </w:t>
      </w:r>
    </w:p>
    <w:p w14:paraId="666BFC76" w14:textId="77777777" w:rsidR="0077683D" w:rsidRPr="00443B24" w:rsidRDefault="00111C6F" w:rsidP="00A31980">
      <w:pPr>
        <w:rPr>
          <w:rFonts w:ascii="Times New Roman" w:hAnsi="Times New Roman" w:cs="Times New Roman"/>
          <w:b/>
          <w:bCs/>
          <w:sz w:val="20"/>
          <w:szCs w:val="20"/>
          <w:lang w:val="sr-Latn-RS"/>
        </w:rPr>
      </w:pPr>
      <w:r w:rsidRPr="00443B24">
        <w:rPr>
          <w:rFonts w:ascii="Times New Roman" w:hAnsi="Times New Roman" w:cs="Times New Roman"/>
          <w:b/>
          <w:bCs/>
          <w:sz w:val="20"/>
          <w:szCs w:val="20"/>
          <w:lang w:val="sr-Latn-RS"/>
        </w:rPr>
        <w:t>Radna</w:t>
      </w:r>
      <w:r w:rsidR="0077683D" w:rsidRPr="00443B24">
        <w:rPr>
          <w:rFonts w:ascii="Times New Roman" w:hAnsi="Times New Roman" w:cs="Times New Roman"/>
          <w:b/>
          <w:bCs/>
          <w:sz w:val="20"/>
          <w:szCs w:val="20"/>
          <w:lang w:val="sr-Latn-RS"/>
        </w:rPr>
        <w:t xml:space="preserve"> </w:t>
      </w:r>
      <w:r w:rsidRPr="00443B24">
        <w:rPr>
          <w:rFonts w:ascii="Times New Roman" w:hAnsi="Times New Roman" w:cs="Times New Roman"/>
          <w:b/>
          <w:bCs/>
          <w:sz w:val="20"/>
          <w:szCs w:val="20"/>
          <w:lang w:val="sr-Latn-RS"/>
        </w:rPr>
        <w:t>grupa</w:t>
      </w:r>
      <w:r w:rsidR="0077683D" w:rsidRPr="00443B24">
        <w:rPr>
          <w:rFonts w:ascii="Times New Roman" w:hAnsi="Times New Roman" w:cs="Times New Roman"/>
          <w:b/>
          <w:bCs/>
          <w:sz w:val="20"/>
          <w:szCs w:val="20"/>
          <w:lang w:val="sr-Latn-RS"/>
        </w:rPr>
        <w:tab/>
      </w:r>
      <w:r w:rsidR="0077683D" w:rsidRPr="00443B24">
        <w:rPr>
          <w:rFonts w:ascii="Times New Roman" w:hAnsi="Times New Roman" w:cs="Times New Roman"/>
          <w:b/>
          <w:bCs/>
          <w:sz w:val="20"/>
          <w:szCs w:val="20"/>
          <w:lang w:val="sr-Latn-RS"/>
        </w:rPr>
        <w:tab/>
      </w:r>
      <w:r w:rsidR="0077683D" w:rsidRPr="00443B24">
        <w:rPr>
          <w:rFonts w:ascii="Times New Roman" w:hAnsi="Times New Roman" w:cs="Times New Roman"/>
          <w:b/>
          <w:bCs/>
          <w:sz w:val="20"/>
          <w:szCs w:val="20"/>
          <w:lang w:val="sr-Latn-RS"/>
        </w:rPr>
        <w:tab/>
      </w:r>
    </w:p>
    <w:p w14:paraId="57C13406" w14:textId="77777777" w:rsidR="00982372" w:rsidRPr="00443B24" w:rsidRDefault="007B3C90" w:rsidP="005A3B26">
      <w:pPr>
        <w:pStyle w:val="ListParagraph"/>
        <w:numPr>
          <w:ilvl w:val="0"/>
          <w:numId w:val="13"/>
        </w:numPr>
        <w:autoSpaceDE w:val="0"/>
        <w:autoSpaceDN w:val="0"/>
        <w:adjustRightInd w:val="0"/>
        <w:rPr>
          <w:rFonts w:ascii="Times New Roman" w:hAnsi="Times New Roman" w:cs="Times New Roman"/>
          <w:sz w:val="20"/>
          <w:szCs w:val="20"/>
          <w:lang w:val="sr-Latn-RS"/>
        </w:rPr>
      </w:pPr>
      <w:r w:rsidRPr="00443B24">
        <w:rPr>
          <w:rFonts w:ascii="Times New Roman" w:hAnsi="Times New Roman" w:cs="Times New Roman"/>
          <w:sz w:val="20"/>
          <w:szCs w:val="20"/>
          <w:lang w:val="sr-Latn-RS"/>
        </w:rPr>
        <w:t>xxxxxxxx</w:t>
      </w:r>
    </w:p>
    <w:p w14:paraId="29F5BF5F" w14:textId="77777777" w:rsidR="00982372" w:rsidRPr="00443B24" w:rsidRDefault="00982372" w:rsidP="00982372">
      <w:pPr>
        <w:autoSpaceDE w:val="0"/>
        <w:autoSpaceDN w:val="0"/>
        <w:adjustRightInd w:val="0"/>
        <w:ind w:left="360"/>
        <w:rPr>
          <w:rFonts w:ascii="Book Antiqua" w:hAnsi="Book Antiqua"/>
          <w:lang w:val="sr-Latn-RS"/>
        </w:rPr>
      </w:pPr>
    </w:p>
    <w:p w14:paraId="53BB5649" w14:textId="77777777" w:rsidR="000C4A35" w:rsidRPr="00443B24" w:rsidRDefault="000C4A35" w:rsidP="000C4A35">
      <w:pPr>
        <w:autoSpaceDE w:val="0"/>
        <w:autoSpaceDN w:val="0"/>
        <w:adjustRightInd w:val="0"/>
        <w:rPr>
          <w:rFonts w:ascii="Book Antiqua" w:hAnsi="Book Antiqua"/>
          <w:sz w:val="23"/>
          <w:szCs w:val="23"/>
          <w:lang w:val="sr-Latn-RS"/>
        </w:rPr>
      </w:pPr>
    </w:p>
    <w:p w14:paraId="54E9FFE4" w14:textId="77777777" w:rsidR="0077683D" w:rsidRPr="00443B24" w:rsidRDefault="0077683D" w:rsidP="00A31980">
      <w:pPr>
        <w:rPr>
          <w:rFonts w:ascii="Times New Roman" w:hAnsi="Times New Roman" w:cs="Times New Roman"/>
          <w:sz w:val="20"/>
          <w:szCs w:val="20"/>
          <w:lang w:val="sr-Latn-RS"/>
        </w:rPr>
      </w:pPr>
    </w:p>
    <w:p w14:paraId="300AB1B5" w14:textId="77777777" w:rsidR="0077683D" w:rsidRPr="00443B24" w:rsidRDefault="0077683D" w:rsidP="00A31980">
      <w:pPr>
        <w:rPr>
          <w:rFonts w:ascii="Times New Roman" w:hAnsi="Times New Roman" w:cs="Times New Roman"/>
          <w:sz w:val="20"/>
          <w:szCs w:val="20"/>
          <w:lang w:val="sr-Latn-RS"/>
        </w:rPr>
      </w:pPr>
    </w:p>
    <w:p w14:paraId="25504B77" w14:textId="77777777" w:rsidR="0077683D" w:rsidRPr="00443B24" w:rsidRDefault="0077683D" w:rsidP="00A31980">
      <w:pPr>
        <w:rPr>
          <w:rFonts w:ascii="Times New Roman" w:hAnsi="Times New Roman" w:cs="Times New Roman"/>
          <w:sz w:val="20"/>
          <w:szCs w:val="20"/>
          <w:lang w:val="sr-Latn-RS"/>
        </w:rPr>
      </w:pPr>
    </w:p>
    <w:p w14:paraId="146BDE7D" w14:textId="77777777" w:rsidR="001B0894" w:rsidRPr="00443B24" w:rsidRDefault="001B0894" w:rsidP="00A31980">
      <w:pPr>
        <w:rPr>
          <w:rFonts w:ascii="Times New Roman" w:hAnsi="Times New Roman" w:cs="Times New Roman"/>
          <w:sz w:val="20"/>
          <w:szCs w:val="20"/>
          <w:lang w:val="sr-Latn-RS"/>
        </w:rPr>
      </w:pPr>
    </w:p>
    <w:p w14:paraId="0943151D" w14:textId="77777777" w:rsidR="00D33A43" w:rsidRPr="00443B24" w:rsidRDefault="00D33A43" w:rsidP="00A31980">
      <w:pPr>
        <w:rPr>
          <w:rFonts w:ascii="Times New Roman" w:hAnsi="Times New Roman" w:cs="Times New Roman"/>
          <w:sz w:val="20"/>
          <w:szCs w:val="20"/>
          <w:lang w:val="sr-Latn-RS"/>
        </w:rPr>
      </w:pPr>
    </w:p>
    <w:p w14:paraId="6D8DB9BF" w14:textId="77777777" w:rsidR="00D33A43" w:rsidRPr="00443B24" w:rsidRDefault="00D33A43" w:rsidP="00A31980">
      <w:pPr>
        <w:rPr>
          <w:rFonts w:ascii="Times New Roman" w:hAnsi="Times New Roman" w:cs="Times New Roman"/>
          <w:sz w:val="20"/>
          <w:szCs w:val="20"/>
          <w:lang w:val="sr-Latn-RS"/>
        </w:rPr>
      </w:pPr>
    </w:p>
    <w:p w14:paraId="711BC7C6" w14:textId="77777777" w:rsidR="00D33A43" w:rsidRPr="00443B24" w:rsidRDefault="00D33A43" w:rsidP="00A31980">
      <w:pPr>
        <w:rPr>
          <w:rFonts w:ascii="Times New Roman" w:hAnsi="Times New Roman" w:cs="Times New Roman"/>
          <w:sz w:val="20"/>
          <w:szCs w:val="20"/>
          <w:lang w:val="sr-Latn-RS"/>
        </w:rPr>
      </w:pPr>
    </w:p>
    <w:p w14:paraId="51CBECA4" w14:textId="77777777" w:rsidR="00D33A43" w:rsidRPr="00443B24" w:rsidRDefault="00D33A43" w:rsidP="00A31980">
      <w:pPr>
        <w:rPr>
          <w:rFonts w:ascii="Times New Roman" w:hAnsi="Times New Roman" w:cs="Times New Roman"/>
          <w:sz w:val="20"/>
          <w:szCs w:val="20"/>
          <w:lang w:val="sr-Latn-RS"/>
        </w:rPr>
      </w:pPr>
    </w:p>
    <w:p w14:paraId="17423735" w14:textId="77777777" w:rsidR="00D33A43" w:rsidRPr="00443B24" w:rsidRDefault="00D33A43" w:rsidP="00A31980">
      <w:pPr>
        <w:rPr>
          <w:rFonts w:ascii="Times New Roman" w:hAnsi="Times New Roman" w:cs="Times New Roman"/>
          <w:sz w:val="20"/>
          <w:szCs w:val="20"/>
          <w:lang w:val="sr-Latn-RS"/>
        </w:rPr>
      </w:pPr>
    </w:p>
    <w:p w14:paraId="624CA7BF" w14:textId="77777777" w:rsidR="00D33A43" w:rsidRPr="00443B24" w:rsidRDefault="00D33A43" w:rsidP="00A31980">
      <w:pPr>
        <w:rPr>
          <w:rFonts w:ascii="Times New Roman" w:hAnsi="Times New Roman" w:cs="Times New Roman"/>
          <w:sz w:val="20"/>
          <w:szCs w:val="20"/>
          <w:lang w:val="sr-Latn-RS"/>
        </w:rPr>
      </w:pPr>
    </w:p>
    <w:p w14:paraId="31CC2CC5" w14:textId="77777777" w:rsidR="0077683D" w:rsidRPr="00443B24" w:rsidRDefault="0077683D" w:rsidP="00A31980">
      <w:pPr>
        <w:rPr>
          <w:rFonts w:ascii="Times New Roman" w:hAnsi="Times New Roman" w:cs="Times New Roman"/>
          <w:sz w:val="20"/>
          <w:szCs w:val="20"/>
          <w:lang w:val="sr-Latn-RS"/>
        </w:rPr>
      </w:pPr>
    </w:p>
    <w:p w14:paraId="00DE4801" w14:textId="77777777" w:rsidR="0077683D" w:rsidRPr="00443B24" w:rsidRDefault="0077683D" w:rsidP="00A31980">
      <w:pPr>
        <w:rPr>
          <w:rFonts w:ascii="Times New Roman" w:hAnsi="Times New Roman" w:cs="Times New Roman"/>
          <w:sz w:val="20"/>
          <w:szCs w:val="20"/>
          <w:lang w:val="sr-Latn-RS"/>
        </w:rPr>
      </w:pPr>
    </w:p>
    <w:p w14:paraId="6A7CF7F2" w14:textId="77777777" w:rsidR="0077683D" w:rsidRPr="00443B24" w:rsidRDefault="00111C6F" w:rsidP="00A31980">
      <w:pPr>
        <w:rPr>
          <w:rFonts w:ascii="Times New Roman" w:hAnsi="Times New Roman" w:cs="Times New Roman"/>
          <w:b/>
          <w:bCs/>
          <w:sz w:val="20"/>
          <w:szCs w:val="20"/>
          <w:lang w:val="sr-Latn-RS"/>
        </w:rPr>
      </w:pPr>
      <w:r w:rsidRPr="00443B24">
        <w:rPr>
          <w:rFonts w:ascii="Times New Roman" w:hAnsi="Times New Roman" w:cs="Times New Roman"/>
          <w:b/>
          <w:bCs/>
          <w:sz w:val="20"/>
          <w:szCs w:val="20"/>
          <w:lang w:val="sr-Latn-RS"/>
        </w:rPr>
        <w:t>Tehnička</w:t>
      </w:r>
      <w:r w:rsidR="0077683D" w:rsidRPr="00443B24">
        <w:rPr>
          <w:rFonts w:ascii="Times New Roman" w:hAnsi="Times New Roman" w:cs="Times New Roman"/>
          <w:b/>
          <w:bCs/>
          <w:sz w:val="20"/>
          <w:szCs w:val="20"/>
          <w:lang w:val="sr-Latn-RS"/>
        </w:rPr>
        <w:t xml:space="preserve"> </w:t>
      </w:r>
      <w:r w:rsidRPr="00443B24">
        <w:rPr>
          <w:rFonts w:ascii="Times New Roman" w:hAnsi="Times New Roman" w:cs="Times New Roman"/>
          <w:b/>
          <w:bCs/>
          <w:sz w:val="20"/>
          <w:szCs w:val="20"/>
          <w:lang w:val="sr-Latn-RS"/>
        </w:rPr>
        <w:t>ekspertiza</w:t>
      </w:r>
      <w:r w:rsidR="0077683D" w:rsidRPr="00443B24">
        <w:rPr>
          <w:rFonts w:ascii="Times New Roman" w:hAnsi="Times New Roman" w:cs="Times New Roman"/>
          <w:b/>
          <w:bCs/>
          <w:sz w:val="20"/>
          <w:szCs w:val="20"/>
          <w:lang w:val="sr-Latn-RS"/>
        </w:rPr>
        <w:t xml:space="preserve"> </w:t>
      </w:r>
      <w:r w:rsidRPr="00443B24">
        <w:rPr>
          <w:rFonts w:ascii="Times New Roman" w:hAnsi="Times New Roman" w:cs="Times New Roman"/>
          <w:b/>
          <w:bCs/>
          <w:sz w:val="20"/>
          <w:szCs w:val="20"/>
          <w:lang w:val="sr-Latn-RS"/>
        </w:rPr>
        <w:t>UN</w:t>
      </w:r>
      <w:r w:rsidR="0077683D" w:rsidRPr="00443B24">
        <w:rPr>
          <w:rFonts w:ascii="Times New Roman" w:hAnsi="Times New Roman" w:cs="Times New Roman"/>
          <w:b/>
          <w:bCs/>
          <w:sz w:val="20"/>
          <w:szCs w:val="20"/>
          <w:lang w:val="sr-Latn-RS"/>
        </w:rPr>
        <w:t xml:space="preserve"> </w:t>
      </w:r>
      <w:r w:rsidR="007B3C90" w:rsidRPr="00443B24">
        <w:rPr>
          <w:rFonts w:ascii="Times New Roman" w:hAnsi="Times New Roman" w:cs="Times New Roman"/>
          <w:b/>
          <w:bCs/>
          <w:sz w:val="20"/>
          <w:szCs w:val="20"/>
          <w:lang w:val="sr-Latn-RS"/>
        </w:rPr>
        <w:t>W</w:t>
      </w:r>
      <w:r w:rsidRPr="00443B24">
        <w:rPr>
          <w:rFonts w:ascii="Times New Roman" w:hAnsi="Times New Roman" w:cs="Times New Roman"/>
          <w:b/>
          <w:bCs/>
          <w:sz w:val="20"/>
          <w:szCs w:val="20"/>
          <w:lang w:val="sr-Latn-RS"/>
        </w:rPr>
        <w:t>omen</w:t>
      </w:r>
      <w:r w:rsidR="007B3C90" w:rsidRPr="00443B24">
        <w:rPr>
          <w:rFonts w:ascii="Times New Roman" w:hAnsi="Times New Roman" w:cs="Times New Roman"/>
          <w:b/>
          <w:bCs/>
          <w:sz w:val="20"/>
          <w:szCs w:val="20"/>
          <w:lang w:val="sr-Latn-RS"/>
        </w:rPr>
        <w:t>-a</w:t>
      </w:r>
      <w:r w:rsidR="0077683D" w:rsidRPr="00443B24">
        <w:rPr>
          <w:rFonts w:ascii="Times New Roman" w:hAnsi="Times New Roman" w:cs="Times New Roman"/>
          <w:b/>
          <w:bCs/>
          <w:sz w:val="20"/>
          <w:szCs w:val="20"/>
          <w:lang w:val="sr-Latn-RS"/>
        </w:rPr>
        <w:t xml:space="preserve"> / </w:t>
      </w:r>
      <w:r w:rsidRPr="00443B24">
        <w:rPr>
          <w:rFonts w:ascii="Times New Roman" w:hAnsi="Times New Roman" w:cs="Times New Roman"/>
          <w:b/>
          <w:bCs/>
          <w:sz w:val="20"/>
          <w:szCs w:val="20"/>
          <w:lang w:val="sr-Latn-RS"/>
        </w:rPr>
        <w:t>GEF</w:t>
      </w:r>
      <w:r w:rsidR="007B3C90" w:rsidRPr="00443B24">
        <w:rPr>
          <w:rFonts w:ascii="Times New Roman" w:hAnsi="Times New Roman" w:cs="Times New Roman"/>
          <w:b/>
          <w:bCs/>
          <w:sz w:val="20"/>
          <w:szCs w:val="20"/>
          <w:lang w:val="sr-Latn-RS"/>
        </w:rPr>
        <w:t>-a</w:t>
      </w:r>
      <w:r w:rsidR="0077683D" w:rsidRPr="00443B24">
        <w:rPr>
          <w:rFonts w:ascii="Times New Roman" w:hAnsi="Times New Roman" w:cs="Times New Roman"/>
          <w:b/>
          <w:bCs/>
          <w:sz w:val="20"/>
          <w:szCs w:val="20"/>
          <w:lang w:val="sr-Latn-RS"/>
        </w:rPr>
        <w:t>:</w:t>
      </w:r>
      <w:r w:rsidR="0077683D" w:rsidRPr="00443B24">
        <w:rPr>
          <w:rFonts w:ascii="Times New Roman" w:hAnsi="Times New Roman" w:cs="Times New Roman"/>
          <w:b/>
          <w:bCs/>
          <w:sz w:val="20"/>
          <w:szCs w:val="20"/>
          <w:lang w:val="sr-Latn-RS"/>
        </w:rPr>
        <w:tab/>
      </w:r>
    </w:p>
    <w:p w14:paraId="5740F7D9" w14:textId="52F5B113" w:rsidR="0077683D" w:rsidRPr="00443B24" w:rsidRDefault="00111C6F" w:rsidP="00A31980">
      <w:pPr>
        <w:rPr>
          <w:rFonts w:ascii="Times New Roman" w:hAnsi="Times New Roman" w:cs="Times New Roman"/>
          <w:sz w:val="20"/>
          <w:szCs w:val="20"/>
          <w:lang w:val="sr-Latn-RS"/>
        </w:rPr>
      </w:pPr>
      <w:r w:rsidRPr="00443B24">
        <w:rPr>
          <w:rFonts w:ascii="Times New Roman" w:hAnsi="Times New Roman" w:cs="Times New Roman"/>
          <w:sz w:val="20"/>
          <w:szCs w:val="20"/>
          <w:lang w:val="sr-Latn-RS"/>
        </w:rPr>
        <w:t>Artan</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Binaku</w:t>
      </w:r>
      <w:r w:rsidR="0077683D" w:rsidRPr="00443B24">
        <w:rPr>
          <w:rFonts w:ascii="Times New Roman" w:hAnsi="Times New Roman" w:cs="Times New Roman"/>
          <w:sz w:val="20"/>
          <w:szCs w:val="20"/>
          <w:lang w:val="sr-Latn-RS"/>
        </w:rPr>
        <w:t xml:space="preserve">, </w:t>
      </w:r>
      <w:r w:rsidR="00235FC3" w:rsidRPr="00443B24">
        <w:rPr>
          <w:rFonts w:ascii="Times New Roman" w:hAnsi="Times New Roman" w:cs="Times New Roman"/>
          <w:sz w:val="20"/>
          <w:szCs w:val="20"/>
          <w:lang w:val="sr-Latn-RS"/>
        </w:rPr>
        <w:t>k</w:t>
      </w:r>
      <w:r w:rsidRPr="00443B24">
        <w:rPr>
          <w:rFonts w:ascii="Times New Roman" w:hAnsi="Times New Roman" w:cs="Times New Roman"/>
          <w:sz w:val="20"/>
          <w:szCs w:val="20"/>
          <w:lang w:val="sr-Latn-RS"/>
        </w:rPr>
        <w:t>oordinator</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projekta</w:t>
      </w:r>
    </w:p>
    <w:p w14:paraId="72712B93" w14:textId="5AFD60C3" w:rsidR="0077683D" w:rsidRPr="00443B24" w:rsidRDefault="00111C6F" w:rsidP="00A31980">
      <w:pPr>
        <w:rPr>
          <w:rFonts w:ascii="Times New Roman" w:hAnsi="Times New Roman" w:cs="Times New Roman"/>
          <w:sz w:val="20"/>
          <w:szCs w:val="20"/>
          <w:lang w:val="sr-Latn-RS"/>
        </w:rPr>
      </w:pPr>
      <w:r w:rsidRPr="00443B24">
        <w:rPr>
          <w:rFonts w:ascii="Times New Roman" w:hAnsi="Times New Roman" w:cs="Times New Roman"/>
          <w:sz w:val="20"/>
          <w:szCs w:val="20"/>
          <w:lang w:val="sr-Latn-RS"/>
        </w:rPr>
        <w:t>Monika</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Koca</w:t>
      </w:r>
      <w:r w:rsidR="007B3C90" w:rsidRPr="00443B24">
        <w:rPr>
          <w:rFonts w:ascii="Times New Roman" w:hAnsi="Times New Roman" w:cs="Times New Roman"/>
          <w:sz w:val="20"/>
          <w:szCs w:val="20"/>
          <w:lang w:val="sr-Latn-RS"/>
        </w:rPr>
        <w:t>q</w:t>
      </w:r>
      <w:r w:rsidRPr="00443B24">
        <w:rPr>
          <w:rFonts w:ascii="Times New Roman" w:hAnsi="Times New Roman" w:cs="Times New Roman"/>
          <w:sz w:val="20"/>
          <w:szCs w:val="20"/>
          <w:lang w:val="sr-Latn-RS"/>
        </w:rPr>
        <w:t>i</w:t>
      </w:r>
      <w:r w:rsidR="0077683D" w:rsidRPr="00443B24">
        <w:rPr>
          <w:rFonts w:ascii="Times New Roman" w:hAnsi="Times New Roman" w:cs="Times New Roman"/>
          <w:sz w:val="20"/>
          <w:szCs w:val="20"/>
          <w:lang w:val="sr-Latn-RS"/>
        </w:rPr>
        <w:t xml:space="preserve">, </w:t>
      </w:r>
      <w:r w:rsidR="00235FC3" w:rsidRPr="00443B24">
        <w:rPr>
          <w:rFonts w:ascii="Times New Roman" w:hAnsi="Times New Roman" w:cs="Times New Roman"/>
          <w:sz w:val="20"/>
          <w:szCs w:val="20"/>
          <w:lang w:val="sr-Latn-RS"/>
        </w:rPr>
        <w:t>m</w:t>
      </w:r>
      <w:r w:rsidRPr="00443B24">
        <w:rPr>
          <w:rFonts w:ascii="Times New Roman" w:hAnsi="Times New Roman" w:cs="Times New Roman"/>
          <w:sz w:val="20"/>
          <w:szCs w:val="20"/>
          <w:lang w:val="sr-Latn-RS"/>
        </w:rPr>
        <w:t>eđunarodni</w:t>
      </w:r>
      <w:r w:rsidR="0077683D" w:rsidRPr="00443B24">
        <w:rPr>
          <w:rFonts w:ascii="Times New Roman" w:hAnsi="Times New Roman" w:cs="Times New Roman"/>
          <w:sz w:val="20"/>
          <w:szCs w:val="20"/>
          <w:lang w:val="sr-Latn-RS"/>
        </w:rPr>
        <w:t xml:space="preserve"> </w:t>
      </w:r>
      <w:r w:rsidRPr="00443B24">
        <w:rPr>
          <w:rFonts w:ascii="Times New Roman" w:hAnsi="Times New Roman" w:cs="Times New Roman"/>
          <w:sz w:val="20"/>
          <w:szCs w:val="20"/>
          <w:lang w:val="sr-Latn-RS"/>
        </w:rPr>
        <w:t>konsultant</w:t>
      </w:r>
    </w:p>
    <w:p w14:paraId="7AA1AE3E" w14:textId="77777777" w:rsidR="0077683D" w:rsidRPr="00443B24" w:rsidRDefault="0077683D" w:rsidP="00A31980">
      <w:pPr>
        <w:rPr>
          <w:rFonts w:ascii="Times New Roman" w:eastAsiaTheme="minorHAnsi" w:hAnsi="Times New Roman" w:cs="Times New Roman"/>
          <w:bCs/>
          <w:color w:val="000000" w:themeColor="text1"/>
          <w:lang w:val="sr-Latn-RS"/>
        </w:rPr>
      </w:pPr>
      <w:r w:rsidRPr="00443B24">
        <w:rPr>
          <w:rFonts w:ascii="Times New Roman" w:hAnsi="Times New Roman" w:cs="Times New Roman"/>
          <w:sz w:val="20"/>
          <w:szCs w:val="20"/>
          <w:lang w:val="sr-Latn-RS"/>
        </w:rPr>
        <w:tab/>
      </w:r>
      <w:r w:rsidRPr="00443B24">
        <w:rPr>
          <w:rFonts w:ascii="Times New Roman" w:hAnsi="Times New Roman" w:cs="Times New Roman"/>
          <w:sz w:val="20"/>
          <w:szCs w:val="20"/>
          <w:lang w:val="sr-Latn-RS"/>
        </w:rPr>
        <w:tab/>
      </w:r>
    </w:p>
    <w:p w14:paraId="27A68CDE" w14:textId="77777777" w:rsidR="0077683D" w:rsidRPr="00443B24" w:rsidRDefault="0077683D" w:rsidP="00A31980">
      <w:pPr>
        <w:rPr>
          <w:rFonts w:ascii="Times New Roman" w:hAnsi="Times New Roman" w:cs="Times New Roman"/>
          <w:sz w:val="20"/>
          <w:szCs w:val="20"/>
          <w:lang w:val="sr-Latn-RS"/>
        </w:rPr>
      </w:pPr>
    </w:p>
    <w:p w14:paraId="3B76DC5E" w14:textId="77777777" w:rsidR="0077683D" w:rsidRPr="00443B24" w:rsidRDefault="0077683D" w:rsidP="00A31980">
      <w:pPr>
        <w:rPr>
          <w:rFonts w:ascii="Times New Roman" w:hAnsi="Times New Roman" w:cs="Times New Roman"/>
          <w:sz w:val="20"/>
          <w:szCs w:val="20"/>
          <w:lang w:val="sr-Latn-RS"/>
        </w:rPr>
      </w:pPr>
    </w:p>
    <w:p w14:paraId="59F0D312" w14:textId="77777777" w:rsidR="0077683D" w:rsidRPr="00443B24" w:rsidRDefault="0077683D" w:rsidP="00A31980">
      <w:pPr>
        <w:rPr>
          <w:rFonts w:ascii="Times New Roman" w:hAnsi="Times New Roman" w:cs="Times New Roman"/>
          <w:sz w:val="20"/>
          <w:szCs w:val="20"/>
          <w:lang w:val="sr-Latn-RS"/>
        </w:rPr>
      </w:pPr>
    </w:p>
    <w:p w14:paraId="06DE39FA" w14:textId="77777777" w:rsidR="00E41DB4" w:rsidRPr="00443B24" w:rsidRDefault="00E41DB4" w:rsidP="00A31980">
      <w:pPr>
        <w:rPr>
          <w:rFonts w:ascii="Times New Roman" w:hAnsi="Times New Roman" w:cs="Times New Roman"/>
          <w:sz w:val="20"/>
          <w:szCs w:val="20"/>
          <w:lang w:val="sr-Latn-RS"/>
        </w:rPr>
      </w:pPr>
    </w:p>
    <w:p w14:paraId="1662D688" w14:textId="77777777" w:rsidR="00E41DB4" w:rsidRPr="00443B24" w:rsidRDefault="00E41DB4" w:rsidP="00A31980">
      <w:pPr>
        <w:rPr>
          <w:rFonts w:ascii="Times New Roman" w:hAnsi="Times New Roman" w:cs="Times New Roman"/>
          <w:sz w:val="20"/>
          <w:szCs w:val="20"/>
          <w:lang w:val="sr-Latn-RS"/>
        </w:rPr>
      </w:pPr>
    </w:p>
    <w:p w14:paraId="68CCE769" w14:textId="77777777" w:rsidR="001B0894" w:rsidRPr="00443B24" w:rsidRDefault="001B0894" w:rsidP="00A31980">
      <w:pPr>
        <w:rPr>
          <w:rFonts w:ascii="Times New Roman" w:hAnsi="Times New Roman" w:cs="Times New Roman"/>
          <w:sz w:val="20"/>
          <w:szCs w:val="20"/>
          <w:lang w:val="sr-Latn-RS"/>
        </w:rPr>
      </w:pPr>
    </w:p>
    <w:p w14:paraId="17D69657" w14:textId="77777777" w:rsidR="001B0894" w:rsidRPr="00443B24" w:rsidRDefault="001B0894" w:rsidP="00A31980">
      <w:pPr>
        <w:rPr>
          <w:rFonts w:ascii="Times New Roman" w:hAnsi="Times New Roman" w:cs="Times New Roman"/>
          <w:sz w:val="20"/>
          <w:szCs w:val="20"/>
          <w:lang w:val="sr-Latn-RS"/>
        </w:rPr>
      </w:pPr>
    </w:p>
    <w:p w14:paraId="1E52505D" w14:textId="77777777" w:rsidR="00E41DB4" w:rsidRPr="00443B24" w:rsidRDefault="00E41DB4" w:rsidP="00A31980">
      <w:pPr>
        <w:rPr>
          <w:rFonts w:ascii="Times New Roman" w:hAnsi="Times New Roman" w:cs="Times New Roman"/>
          <w:sz w:val="20"/>
          <w:szCs w:val="20"/>
          <w:lang w:val="sr-Latn-RS"/>
        </w:rPr>
      </w:pPr>
    </w:p>
    <w:p w14:paraId="56E1C192" w14:textId="77777777" w:rsidR="00E41DB4" w:rsidRPr="00443B24" w:rsidRDefault="00E41DB4" w:rsidP="00A31980">
      <w:pPr>
        <w:rPr>
          <w:rFonts w:ascii="Times New Roman" w:hAnsi="Times New Roman" w:cs="Times New Roman"/>
          <w:sz w:val="20"/>
          <w:szCs w:val="20"/>
          <w:lang w:val="sr-Latn-RS"/>
        </w:rPr>
      </w:pPr>
    </w:p>
    <w:p w14:paraId="2DCBEA50" w14:textId="77777777" w:rsidR="00E41DB4" w:rsidRPr="00443B24" w:rsidRDefault="00E41DB4" w:rsidP="00A31980">
      <w:pPr>
        <w:rPr>
          <w:rFonts w:ascii="Times New Roman" w:hAnsi="Times New Roman" w:cs="Times New Roman"/>
          <w:sz w:val="20"/>
          <w:szCs w:val="20"/>
          <w:lang w:val="sr-Latn-RS"/>
        </w:rPr>
      </w:pPr>
    </w:p>
    <w:p w14:paraId="02E8C49A" w14:textId="77777777" w:rsidR="00E41DB4" w:rsidRPr="00443B24" w:rsidRDefault="00E41DB4" w:rsidP="00A31980">
      <w:pPr>
        <w:rPr>
          <w:rFonts w:ascii="Times New Roman" w:hAnsi="Times New Roman" w:cs="Times New Roman"/>
          <w:sz w:val="20"/>
          <w:szCs w:val="20"/>
          <w:lang w:val="sr-Latn-RS"/>
        </w:rPr>
      </w:pPr>
    </w:p>
    <w:p w14:paraId="36CAEAA3" w14:textId="77777777" w:rsidR="0077683D" w:rsidRPr="00443B24" w:rsidRDefault="0077683D" w:rsidP="00A31980">
      <w:pPr>
        <w:rPr>
          <w:rFonts w:ascii="Times New Roman" w:hAnsi="Times New Roman" w:cs="Times New Roman"/>
          <w:sz w:val="20"/>
          <w:szCs w:val="20"/>
          <w:lang w:val="sr-Latn-RS"/>
        </w:rPr>
      </w:pPr>
    </w:p>
    <w:p w14:paraId="21984CE1" w14:textId="77777777" w:rsidR="0077683D" w:rsidRPr="00443B24" w:rsidRDefault="0077683D" w:rsidP="00A31980">
      <w:pPr>
        <w:rPr>
          <w:rFonts w:ascii="Times New Roman" w:hAnsi="Times New Roman" w:cs="Times New Roman"/>
          <w:sz w:val="20"/>
          <w:szCs w:val="20"/>
          <w:lang w:val="sr-Latn-RS"/>
        </w:rPr>
      </w:pPr>
      <w:r w:rsidRPr="00443B24">
        <w:rPr>
          <w:rFonts w:ascii="Times New Roman" w:hAnsi="Times New Roman" w:cs="Times New Roman"/>
          <w:sz w:val="20"/>
          <w:szCs w:val="20"/>
          <w:lang w:val="sr-Latn-RS"/>
        </w:rPr>
        <w:t xml:space="preserve">© </w:t>
      </w:r>
      <w:r w:rsidR="00111C6F" w:rsidRPr="00443B24">
        <w:rPr>
          <w:rFonts w:ascii="Times New Roman" w:hAnsi="Times New Roman" w:cs="Times New Roman"/>
          <w:sz w:val="20"/>
          <w:szCs w:val="20"/>
          <w:lang w:val="sr-Latn-RS"/>
        </w:rPr>
        <w:t>Opština</w:t>
      </w:r>
      <w:r w:rsidRPr="00443B24">
        <w:rPr>
          <w:rFonts w:ascii="Times New Roman" w:hAnsi="Times New Roman" w:cs="Times New Roman"/>
          <w:sz w:val="20"/>
          <w:szCs w:val="20"/>
          <w:lang w:val="sr-Latn-RS"/>
        </w:rPr>
        <w:t xml:space="preserve"> </w:t>
      </w:r>
      <w:r w:rsidR="00111C6F" w:rsidRPr="00443B24">
        <w:rPr>
          <w:rFonts w:ascii="Times New Roman" w:hAnsi="Times New Roman" w:cs="Times New Roman"/>
          <w:sz w:val="20"/>
          <w:szCs w:val="20"/>
          <w:lang w:val="sr-Latn-RS"/>
        </w:rPr>
        <w:t>Mitrovica</w:t>
      </w:r>
      <w:r w:rsidRPr="00443B24">
        <w:rPr>
          <w:rFonts w:ascii="Times New Roman" w:hAnsi="Times New Roman" w:cs="Times New Roman"/>
          <w:sz w:val="20"/>
          <w:szCs w:val="20"/>
          <w:lang w:val="sr-Latn-RS"/>
        </w:rPr>
        <w:t xml:space="preserve">, 2024. </w:t>
      </w:r>
      <w:r w:rsidR="00111C6F" w:rsidRPr="00443B24">
        <w:rPr>
          <w:rFonts w:ascii="Times New Roman" w:hAnsi="Times New Roman" w:cs="Times New Roman"/>
          <w:sz w:val="20"/>
          <w:szCs w:val="20"/>
          <w:lang w:val="sr-Latn-RS"/>
        </w:rPr>
        <w:t>Sva</w:t>
      </w:r>
      <w:r w:rsidRPr="00443B24">
        <w:rPr>
          <w:rFonts w:ascii="Times New Roman" w:hAnsi="Times New Roman" w:cs="Times New Roman"/>
          <w:sz w:val="20"/>
          <w:szCs w:val="20"/>
          <w:lang w:val="sr-Latn-RS"/>
        </w:rPr>
        <w:t xml:space="preserve"> </w:t>
      </w:r>
      <w:r w:rsidR="00111C6F" w:rsidRPr="00443B24">
        <w:rPr>
          <w:rFonts w:ascii="Times New Roman" w:hAnsi="Times New Roman" w:cs="Times New Roman"/>
          <w:sz w:val="20"/>
          <w:szCs w:val="20"/>
          <w:lang w:val="sr-Latn-RS"/>
        </w:rPr>
        <w:t>prava</w:t>
      </w:r>
      <w:r w:rsidRPr="00443B24">
        <w:rPr>
          <w:rFonts w:ascii="Times New Roman" w:hAnsi="Times New Roman" w:cs="Times New Roman"/>
          <w:sz w:val="20"/>
          <w:szCs w:val="20"/>
          <w:lang w:val="sr-Latn-RS"/>
        </w:rPr>
        <w:t xml:space="preserve"> </w:t>
      </w:r>
      <w:r w:rsidR="00111C6F" w:rsidRPr="00443B24">
        <w:rPr>
          <w:rFonts w:ascii="Times New Roman" w:hAnsi="Times New Roman" w:cs="Times New Roman"/>
          <w:sz w:val="20"/>
          <w:szCs w:val="20"/>
          <w:lang w:val="sr-Latn-RS"/>
        </w:rPr>
        <w:t>zadržana</w:t>
      </w:r>
      <w:r w:rsidRPr="00443B24">
        <w:rPr>
          <w:rFonts w:ascii="Times New Roman" w:hAnsi="Times New Roman" w:cs="Times New Roman"/>
          <w:sz w:val="20"/>
          <w:szCs w:val="20"/>
          <w:lang w:val="sr-Latn-RS"/>
        </w:rPr>
        <w:t>.</w:t>
      </w:r>
    </w:p>
    <w:p w14:paraId="6ACA202A" w14:textId="77777777" w:rsidR="0077683D" w:rsidRPr="00443B24" w:rsidRDefault="0077683D" w:rsidP="00A31980">
      <w:pPr>
        <w:jc w:val="center"/>
        <w:rPr>
          <w:rFonts w:ascii="Times New Roman" w:eastAsiaTheme="minorHAnsi" w:hAnsi="Times New Roman" w:cs="Times New Roman"/>
          <w:bCs/>
          <w:color w:val="000000" w:themeColor="text1"/>
          <w:lang w:val="sr-Latn-RS"/>
        </w:rPr>
      </w:pPr>
    </w:p>
    <w:p w14:paraId="6740CF96" w14:textId="77777777" w:rsidR="0077683D" w:rsidRPr="00443B24" w:rsidRDefault="0077683D" w:rsidP="00A31980">
      <w:pPr>
        <w:jc w:val="center"/>
        <w:rPr>
          <w:rFonts w:ascii="Times New Roman" w:eastAsiaTheme="minorHAnsi" w:hAnsi="Times New Roman" w:cs="Times New Roman"/>
          <w:bCs/>
          <w:color w:val="000000" w:themeColor="text1"/>
          <w:lang w:val="sr-Latn-RS"/>
        </w:rPr>
      </w:pPr>
    </w:p>
    <w:p w14:paraId="3C688FB9" w14:textId="77777777" w:rsidR="00696A3A" w:rsidRPr="00443B24" w:rsidRDefault="00696A3A" w:rsidP="00A31980">
      <w:pPr>
        <w:jc w:val="center"/>
        <w:rPr>
          <w:rFonts w:ascii="Times New Roman" w:eastAsiaTheme="minorHAnsi" w:hAnsi="Times New Roman" w:cs="Times New Roman"/>
          <w:bCs/>
          <w:color w:val="000000" w:themeColor="text1"/>
          <w:lang w:val="sr-Latn-RS"/>
        </w:rPr>
      </w:pPr>
    </w:p>
    <w:p w14:paraId="125E8B12" w14:textId="77777777" w:rsidR="00696A3A" w:rsidRPr="00443B24" w:rsidRDefault="00696A3A" w:rsidP="00A31980">
      <w:pPr>
        <w:jc w:val="center"/>
        <w:rPr>
          <w:rFonts w:ascii="Times New Roman" w:eastAsiaTheme="minorHAnsi" w:hAnsi="Times New Roman" w:cs="Times New Roman"/>
          <w:bCs/>
          <w:color w:val="000000" w:themeColor="text1"/>
          <w:lang w:val="sr-Latn-RS"/>
        </w:rPr>
      </w:pPr>
    </w:p>
    <w:p w14:paraId="5009E35E" w14:textId="77777777" w:rsidR="00D33A43" w:rsidRPr="00443B24" w:rsidRDefault="00D33A43" w:rsidP="00A31980">
      <w:pPr>
        <w:jc w:val="center"/>
        <w:rPr>
          <w:rFonts w:ascii="Times New Roman" w:eastAsiaTheme="minorHAnsi" w:hAnsi="Times New Roman" w:cs="Times New Roman"/>
          <w:bCs/>
          <w:color w:val="000000" w:themeColor="text1"/>
          <w:lang w:val="sr-Latn-RS"/>
        </w:rPr>
      </w:pPr>
    </w:p>
    <w:p w14:paraId="26645EF9" w14:textId="77777777" w:rsidR="00D33A43" w:rsidRPr="00443B24" w:rsidRDefault="00D33A43" w:rsidP="00A31980">
      <w:pPr>
        <w:jc w:val="center"/>
        <w:rPr>
          <w:rFonts w:ascii="Times New Roman" w:eastAsiaTheme="minorHAnsi" w:hAnsi="Times New Roman" w:cs="Times New Roman"/>
          <w:bCs/>
          <w:color w:val="000000" w:themeColor="text1"/>
          <w:lang w:val="sr-Latn-RS"/>
        </w:rPr>
      </w:pPr>
    </w:p>
    <w:p w14:paraId="739C376B" w14:textId="77777777" w:rsidR="00D33A43" w:rsidRPr="00443B24" w:rsidRDefault="00D33A43" w:rsidP="00A31980">
      <w:pPr>
        <w:jc w:val="center"/>
        <w:rPr>
          <w:rFonts w:ascii="Times New Roman" w:eastAsiaTheme="minorHAnsi" w:hAnsi="Times New Roman" w:cs="Times New Roman"/>
          <w:bCs/>
          <w:color w:val="000000" w:themeColor="text1"/>
          <w:lang w:val="sr-Latn-RS"/>
        </w:rPr>
      </w:pPr>
    </w:p>
    <w:p w14:paraId="4B06F038" w14:textId="77777777" w:rsidR="00D33A43" w:rsidRPr="00443B24" w:rsidRDefault="00D33A43" w:rsidP="00A31980">
      <w:pPr>
        <w:jc w:val="center"/>
        <w:rPr>
          <w:rFonts w:ascii="Times New Roman" w:eastAsiaTheme="minorHAnsi" w:hAnsi="Times New Roman" w:cs="Times New Roman"/>
          <w:bCs/>
          <w:color w:val="000000" w:themeColor="text1"/>
          <w:lang w:val="sr-Latn-RS"/>
        </w:rPr>
      </w:pPr>
    </w:p>
    <w:p w14:paraId="643A60FE" w14:textId="77777777" w:rsidR="00D33A43" w:rsidRPr="00443B24" w:rsidRDefault="00D33A43" w:rsidP="00A31980">
      <w:pPr>
        <w:jc w:val="center"/>
        <w:rPr>
          <w:rFonts w:ascii="Times New Roman" w:eastAsiaTheme="minorHAnsi" w:hAnsi="Times New Roman" w:cs="Times New Roman"/>
          <w:bCs/>
          <w:color w:val="000000" w:themeColor="text1"/>
          <w:lang w:val="sr-Latn-RS"/>
        </w:rPr>
      </w:pPr>
    </w:p>
    <w:p w14:paraId="2EA7E982" w14:textId="77777777" w:rsidR="00696A3A" w:rsidRPr="00443B24" w:rsidRDefault="00696A3A" w:rsidP="00A31980">
      <w:pPr>
        <w:jc w:val="center"/>
        <w:rPr>
          <w:rFonts w:ascii="Times New Roman" w:eastAsiaTheme="minorHAnsi" w:hAnsi="Times New Roman" w:cs="Times New Roman"/>
          <w:bCs/>
          <w:color w:val="000000" w:themeColor="text1"/>
          <w:lang w:val="sr-Latn-RS"/>
        </w:rPr>
      </w:pPr>
    </w:p>
    <w:p w14:paraId="7AB5F604" w14:textId="77777777" w:rsidR="00696A3A" w:rsidRPr="00443B24" w:rsidRDefault="00696A3A" w:rsidP="00A31980">
      <w:pPr>
        <w:jc w:val="center"/>
        <w:rPr>
          <w:rFonts w:ascii="Times New Roman" w:eastAsiaTheme="minorHAnsi" w:hAnsi="Times New Roman" w:cs="Times New Roman"/>
          <w:bCs/>
          <w:color w:val="000000" w:themeColor="text1"/>
          <w:lang w:val="sr-Latn-RS"/>
        </w:rPr>
      </w:pPr>
    </w:p>
    <w:p w14:paraId="31ABF6D5" w14:textId="5A55FE96" w:rsidR="00696A3A" w:rsidRPr="00443B24" w:rsidRDefault="00111C6F" w:rsidP="00A31980">
      <w:pPr>
        <w:jc w:val="center"/>
        <w:rPr>
          <w:rFonts w:ascii="Times New Roman" w:hAnsi="Times New Roman" w:cs="Times New Roman"/>
          <w:b/>
          <w:bCs/>
          <w:lang w:val="sr-Latn-RS"/>
        </w:rPr>
      </w:pPr>
      <w:r w:rsidRPr="00443B24">
        <w:rPr>
          <w:rFonts w:ascii="Times New Roman" w:hAnsi="Times New Roman" w:cs="Times New Roman"/>
          <w:b/>
          <w:bCs/>
          <w:highlight w:val="yellow"/>
          <w:lang w:val="sr-Latn-RS"/>
        </w:rPr>
        <w:t>Pozdravni</w:t>
      </w:r>
      <w:r w:rsidR="00696A3A" w:rsidRPr="00443B24">
        <w:rPr>
          <w:rFonts w:ascii="Times New Roman" w:hAnsi="Times New Roman" w:cs="Times New Roman"/>
          <w:b/>
          <w:bCs/>
          <w:highlight w:val="yellow"/>
          <w:lang w:val="sr-Latn-RS"/>
        </w:rPr>
        <w:t xml:space="preserve"> </w:t>
      </w:r>
      <w:r w:rsidRPr="00443B24">
        <w:rPr>
          <w:rFonts w:ascii="Times New Roman" w:hAnsi="Times New Roman" w:cs="Times New Roman"/>
          <w:b/>
          <w:bCs/>
          <w:highlight w:val="yellow"/>
          <w:lang w:val="sr-Latn-RS"/>
        </w:rPr>
        <w:t>govor</w:t>
      </w:r>
      <w:r w:rsidR="00696A3A" w:rsidRPr="00443B24">
        <w:rPr>
          <w:rFonts w:ascii="Times New Roman" w:hAnsi="Times New Roman" w:cs="Times New Roman"/>
          <w:b/>
          <w:bCs/>
          <w:highlight w:val="yellow"/>
          <w:lang w:val="sr-Latn-RS"/>
        </w:rPr>
        <w:t xml:space="preserve"> </w:t>
      </w:r>
      <w:r w:rsidR="00235FC3" w:rsidRPr="00443B24">
        <w:rPr>
          <w:rFonts w:ascii="Times New Roman" w:hAnsi="Times New Roman" w:cs="Times New Roman"/>
          <w:b/>
          <w:bCs/>
          <w:highlight w:val="yellow"/>
          <w:lang w:val="sr-Latn-RS"/>
        </w:rPr>
        <w:t>g</w:t>
      </w:r>
      <w:r w:rsidR="007B3C90" w:rsidRPr="00443B24">
        <w:rPr>
          <w:rFonts w:ascii="Times New Roman" w:hAnsi="Times New Roman" w:cs="Times New Roman"/>
          <w:b/>
          <w:bCs/>
          <w:highlight w:val="yellow"/>
          <w:lang w:val="sr-Latn-RS"/>
        </w:rPr>
        <w:t>rado</w:t>
      </w:r>
      <w:r w:rsidRPr="00443B24">
        <w:rPr>
          <w:rFonts w:ascii="Times New Roman" w:hAnsi="Times New Roman" w:cs="Times New Roman"/>
          <w:b/>
          <w:bCs/>
          <w:highlight w:val="yellow"/>
          <w:lang w:val="sr-Latn-RS"/>
        </w:rPr>
        <w:t>načelnika</w:t>
      </w:r>
      <w:r w:rsidR="00696A3A" w:rsidRPr="00443B24">
        <w:rPr>
          <w:rFonts w:ascii="Times New Roman" w:hAnsi="Times New Roman" w:cs="Times New Roman"/>
          <w:b/>
          <w:bCs/>
          <w:highlight w:val="yellow"/>
          <w:lang w:val="sr-Latn-RS"/>
        </w:rPr>
        <w:t xml:space="preserve"> </w:t>
      </w:r>
      <w:r w:rsidRPr="00443B24">
        <w:rPr>
          <w:rFonts w:ascii="Times New Roman" w:hAnsi="Times New Roman" w:cs="Times New Roman"/>
          <w:b/>
          <w:bCs/>
          <w:highlight w:val="yellow"/>
          <w:lang w:val="sr-Latn-RS"/>
        </w:rPr>
        <w:t>opštine</w:t>
      </w:r>
      <w:r w:rsidR="00696A3A" w:rsidRPr="00443B24">
        <w:rPr>
          <w:rFonts w:ascii="Times New Roman" w:hAnsi="Times New Roman" w:cs="Times New Roman"/>
          <w:b/>
          <w:bCs/>
          <w:highlight w:val="yellow"/>
          <w:lang w:val="sr-Latn-RS"/>
        </w:rPr>
        <w:t xml:space="preserve"> </w:t>
      </w:r>
      <w:r w:rsidRPr="00443B24">
        <w:rPr>
          <w:rFonts w:ascii="Times New Roman" w:hAnsi="Times New Roman" w:cs="Times New Roman"/>
          <w:b/>
          <w:bCs/>
          <w:highlight w:val="yellow"/>
          <w:lang w:val="sr-Latn-RS"/>
        </w:rPr>
        <w:t>g</w:t>
      </w:r>
      <w:r w:rsidR="007B3C90" w:rsidRPr="00443B24">
        <w:rPr>
          <w:rFonts w:ascii="Times New Roman" w:hAnsi="Times New Roman" w:cs="Times New Roman"/>
          <w:b/>
          <w:bCs/>
          <w:highlight w:val="yellow"/>
          <w:lang w:val="sr-Latn-RS"/>
        </w:rPr>
        <w:t>dina</w:t>
      </w:r>
      <w:r w:rsidR="00696A3A" w:rsidRPr="00443B24">
        <w:rPr>
          <w:rFonts w:ascii="Times New Roman" w:hAnsi="Times New Roman" w:cs="Times New Roman"/>
          <w:b/>
          <w:bCs/>
          <w:highlight w:val="yellow"/>
          <w:lang w:val="sr-Latn-RS"/>
        </w:rPr>
        <w:t xml:space="preserve"> </w:t>
      </w:r>
      <w:r w:rsidRPr="00443B24">
        <w:rPr>
          <w:rFonts w:ascii="Times New Roman" w:hAnsi="Times New Roman" w:cs="Times New Roman"/>
          <w:b/>
          <w:bCs/>
          <w:highlight w:val="yellow"/>
          <w:lang w:val="sr-Latn-RS"/>
        </w:rPr>
        <w:t>Bedri</w:t>
      </w:r>
      <w:r w:rsidR="00C3300D" w:rsidRPr="00443B24">
        <w:rPr>
          <w:rFonts w:ascii="Times New Roman" w:hAnsi="Times New Roman" w:cs="Times New Roman"/>
          <w:b/>
          <w:bCs/>
          <w:highlight w:val="yellow"/>
          <w:lang w:val="sr-Latn-RS"/>
        </w:rPr>
        <w:t>ja</w:t>
      </w:r>
      <w:r w:rsidR="00696A3A" w:rsidRPr="00443B24">
        <w:rPr>
          <w:rFonts w:ascii="Times New Roman" w:hAnsi="Times New Roman" w:cs="Times New Roman"/>
          <w:b/>
          <w:bCs/>
          <w:highlight w:val="yellow"/>
          <w:lang w:val="sr-Latn-RS"/>
        </w:rPr>
        <w:t xml:space="preserve"> </w:t>
      </w:r>
      <w:r w:rsidRPr="00443B24">
        <w:rPr>
          <w:rFonts w:ascii="Times New Roman" w:hAnsi="Times New Roman" w:cs="Times New Roman"/>
          <w:b/>
          <w:bCs/>
          <w:highlight w:val="yellow"/>
          <w:lang w:val="sr-Latn-RS"/>
        </w:rPr>
        <w:t>Hamz</w:t>
      </w:r>
      <w:r w:rsidR="00C3300D" w:rsidRPr="00443B24">
        <w:rPr>
          <w:rFonts w:ascii="Times New Roman" w:hAnsi="Times New Roman" w:cs="Times New Roman"/>
          <w:b/>
          <w:bCs/>
          <w:lang w:val="sr-Latn-RS"/>
        </w:rPr>
        <w:t>e</w:t>
      </w:r>
    </w:p>
    <w:p w14:paraId="2D291B21" w14:textId="77777777" w:rsidR="00D33A43" w:rsidRPr="00443B24" w:rsidRDefault="00D33A43" w:rsidP="00A31980">
      <w:pPr>
        <w:jc w:val="center"/>
        <w:rPr>
          <w:rFonts w:ascii="Times New Roman" w:hAnsi="Times New Roman" w:cs="Times New Roman"/>
          <w:b/>
          <w:bCs/>
          <w:lang w:val="sr-Latn-RS"/>
        </w:rPr>
      </w:pPr>
    </w:p>
    <w:p w14:paraId="1D027AFC" w14:textId="77777777" w:rsidR="00D33A43" w:rsidRPr="00443B24" w:rsidRDefault="00D33A43" w:rsidP="00A31980">
      <w:pPr>
        <w:jc w:val="center"/>
        <w:rPr>
          <w:rFonts w:ascii="Times New Roman" w:hAnsi="Times New Roman" w:cs="Times New Roman"/>
          <w:b/>
          <w:bCs/>
          <w:lang w:val="sr-Latn-RS"/>
        </w:rPr>
      </w:pPr>
    </w:p>
    <w:p w14:paraId="0334DFA8" w14:textId="77777777" w:rsidR="00D33A43" w:rsidRPr="00443B24" w:rsidRDefault="00D33A43" w:rsidP="00A31980">
      <w:pPr>
        <w:jc w:val="center"/>
        <w:rPr>
          <w:rFonts w:ascii="Times New Roman" w:hAnsi="Times New Roman" w:cs="Times New Roman"/>
          <w:b/>
          <w:bCs/>
          <w:lang w:val="sr-Latn-RS"/>
        </w:rPr>
      </w:pPr>
    </w:p>
    <w:p w14:paraId="1E74D5CC" w14:textId="77777777" w:rsidR="00D33A43" w:rsidRPr="00443B24" w:rsidRDefault="00D33A43" w:rsidP="00A31980">
      <w:pPr>
        <w:jc w:val="center"/>
        <w:rPr>
          <w:rFonts w:ascii="Times New Roman" w:hAnsi="Times New Roman" w:cs="Times New Roman"/>
          <w:b/>
          <w:bCs/>
          <w:lang w:val="sr-Latn-RS"/>
        </w:rPr>
      </w:pPr>
    </w:p>
    <w:p w14:paraId="033ABB92" w14:textId="77777777" w:rsidR="00D33A43" w:rsidRPr="00443B24" w:rsidRDefault="00D33A43" w:rsidP="00A31980">
      <w:pPr>
        <w:jc w:val="center"/>
        <w:rPr>
          <w:rFonts w:ascii="Times New Roman" w:hAnsi="Times New Roman" w:cs="Times New Roman"/>
          <w:b/>
          <w:bCs/>
          <w:lang w:val="sr-Latn-RS"/>
        </w:rPr>
      </w:pPr>
    </w:p>
    <w:p w14:paraId="7F3A8CF4" w14:textId="77777777" w:rsidR="00D33A43" w:rsidRPr="00443B24" w:rsidRDefault="00D33A43" w:rsidP="00A31980">
      <w:pPr>
        <w:jc w:val="center"/>
        <w:rPr>
          <w:rFonts w:ascii="Times New Roman" w:hAnsi="Times New Roman" w:cs="Times New Roman"/>
          <w:b/>
          <w:bCs/>
          <w:lang w:val="sr-Latn-RS"/>
        </w:rPr>
      </w:pPr>
    </w:p>
    <w:p w14:paraId="043E6056" w14:textId="77777777" w:rsidR="00D33A43" w:rsidRPr="00443B24" w:rsidRDefault="00D33A43" w:rsidP="00A31980">
      <w:pPr>
        <w:jc w:val="center"/>
        <w:rPr>
          <w:rFonts w:ascii="Times New Roman" w:hAnsi="Times New Roman" w:cs="Times New Roman"/>
          <w:b/>
          <w:bCs/>
          <w:lang w:val="sr-Latn-RS"/>
        </w:rPr>
      </w:pPr>
    </w:p>
    <w:p w14:paraId="680278D0" w14:textId="77777777" w:rsidR="00D33A43" w:rsidRPr="00443B24" w:rsidRDefault="00D33A43" w:rsidP="00A31980">
      <w:pPr>
        <w:jc w:val="center"/>
        <w:rPr>
          <w:rFonts w:ascii="Times New Roman" w:hAnsi="Times New Roman" w:cs="Times New Roman"/>
          <w:b/>
          <w:bCs/>
          <w:lang w:val="sr-Latn-RS"/>
        </w:rPr>
      </w:pPr>
    </w:p>
    <w:p w14:paraId="41E1BEE5" w14:textId="77777777" w:rsidR="00D33A43" w:rsidRPr="00443B24" w:rsidRDefault="00D33A43" w:rsidP="00A31980">
      <w:pPr>
        <w:jc w:val="center"/>
        <w:rPr>
          <w:rFonts w:ascii="Times New Roman" w:hAnsi="Times New Roman" w:cs="Times New Roman"/>
          <w:b/>
          <w:bCs/>
          <w:lang w:val="sr-Latn-RS"/>
        </w:rPr>
      </w:pPr>
    </w:p>
    <w:p w14:paraId="0C653049" w14:textId="77777777" w:rsidR="00D33A43" w:rsidRPr="00443B24" w:rsidRDefault="00D33A43" w:rsidP="00A31980">
      <w:pPr>
        <w:jc w:val="center"/>
        <w:rPr>
          <w:rFonts w:ascii="Times New Roman" w:hAnsi="Times New Roman" w:cs="Times New Roman"/>
          <w:b/>
          <w:bCs/>
          <w:lang w:val="sr-Latn-RS"/>
        </w:rPr>
      </w:pPr>
    </w:p>
    <w:p w14:paraId="20FA12E0" w14:textId="77777777" w:rsidR="00D33A43" w:rsidRPr="00443B24" w:rsidRDefault="00D33A43" w:rsidP="00A31980">
      <w:pPr>
        <w:jc w:val="center"/>
        <w:rPr>
          <w:rFonts w:ascii="Times New Roman" w:hAnsi="Times New Roman" w:cs="Times New Roman"/>
          <w:b/>
          <w:bCs/>
          <w:lang w:val="sr-Latn-RS"/>
        </w:rPr>
      </w:pPr>
    </w:p>
    <w:p w14:paraId="34B2D140" w14:textId="77777777" w:rsidR="00D33A43" w:rsidRPr="00443B24" w:rsidRDefault="00D33A43" w:rsidP="00A31980">
      <w:pPr>
        <w:jc w:val="center"/>
        <w:rPr>
          <w:rFonts w:ascii="Times New Roman" w:hAnsi="Times New Roman" w:cs="Times New Roman"/>
          <w:b/>
          <w:bCs/>
          <w:lang w:val="sr-Latn-RS"/>
        </w:rPr>
      </w:pPr>
    </w:p>
    <w:p w14:paraId="4B124EBA" w14:textId="77777777" w:rsidR="00D33A43" w:rsidRPr="00443B24" w:rsidRDefault="00D33A43" w:rsidP="00A31980">
      <w:pPr>
        <w:jc w:val="center"/>
        <w:rPr>
          <w:rFonts w:ascii="Times New Roman" w:hAnsi="Times New Roman" w:cs="Times New Roman"/>
          <w:b/>
          <w:bCs/>
          <w:lang w:val="sr-Latn-RS"/>
        </w:rPr>
      </w:pPr>
    </w:p>
    <w:p w14:paraId="1863248B" w14:textId="77777777" w:rsidR="00D33A43" w:rsidRPr="00443B24" w:rsidRDefault="00D33A43" w:rsidP="00A31980">
      <w:pPr>
        <w:jc w:val="center"/>
        <w:rPr>
          <w:rFonts w:ascii="Times New Roman" w:hAnsi="Times New Roman" w:cs="Times New Roman"/>
          <w:b/>
          <w:bCs/>
          <w:lang w:val="sr-Latn-RS"/>
        </w:rPr>
      </w:pPr>
    </w:p>
    <w:p w14:paraId="2E7D9C59" w14:textId="77777777" w:rsidR="00D33A43" w:rsidRPr="00443B24" w:rsidRDefault="00D33A43" w:rsidP="00A31980">
      <w:pPr>
        <w:jc w:val="center"/>
        <w:rPr>
          <w:rFonts w:ascii="Times New Roman" w:hAnsi="Times New Roman" w:cs="Times New Roman"/>
          <w:b/>
          <w:bCs/>
          <w:lang w:val="sr-Latn-RS"/>
        </w:rPr>
      </w:pPr>
    </w:p>
    <w:p w14:paraId="23E3D07C" w14:textId="77777777" w:rsidR="00D33A43" w:rsidRPr="00443B24" w:rsidRDefault="00D33A43" w:rsidP="00A31980">
      <w:pPr>
        <w:jc w:val="center"/>
        <w:rPr>
          <w:rFonts w:ascii="Times New Roman" w:hAnsi="Times New Roman" w:cs="Times New Roman"/>
          <w:b/>
          <w:bCs/>
          <w:lang w:val="sr-Latn-RS"/>
        </w:rPr>
      </w:pPr>
    </w:p>
    <w:p w14:paraId="75C1E9D4" w14:textId="77777777" w:rsidR="00D33A43" w:rsidRPr="00443B24" w:rsidRDefault="00D33A43" w:rsidP="00A31980">
      <w:pPr>
        <w:jc w:val="center"/>
        <w:rPr>
          <w:rFonts w:ascii="Times New Roman" w:hAnsi="Times New Roman" w:cs="Times New Roman"/>
          <w:b/>
          <w:bCs/>
          <w:lang w:val="sr-Latn-RS"/>
        </w:rPr>
      </w:pPr>
    </w:p>
    <w:p w14:paraId="2B34607B" w14:textId="77777777" w:rsidR="00D33A43" w:rsidRPr="00443B24" w:rsidRDefault="00D33A43" w:rsidP="00A31980">
      <w:pPr>
        <w:jc w:val="center"/>
        <w:rPr>
          <w:rFonts w:ascii="Times New Roman" w:hAnsi="Times New Roman" w:cs="Times New Roman"/>
          <w:b/>
          <w:bCs/>
          <w:lang w:val="sr-Latn-RS"/>
        </w:rPr>
      </w:pPr>
    </w:p>
    <w:p w14:paraId="136608E8" w14:textId="77777777" w:rsidR="00D33A43" w:rsidRPr="00443B24" w:rsidRDefault="00D33A43" w:rsidP="00A31980">
      <w:pPr>
        <w:jc w:val="center"/>
        <w:rPr>
          <w:rFonts w:ascii="Times New Roman" w:hAnsi="Times New Roman" w:cs="Times New Roman"/>
          <w:b/>
          <w:bCs/>
          <w:lang w:val="sr-Latn-RS"/>
        </w:rPr>
      </w:pPr>
    </w:p>
    <w:p w14:paraId="4C7064ED" w14:textId="77777777" w:rsidR="00D33A43" w:rsidRPr="00443B24" w:rsidRDefault="00D33A43" w:rsidP="00A31980">
      <w:pPr>
        <w:jc w:val="center"/>
        <w:rPr>
          <w:rFonts w:ascii="Times New Roman" w:hAnsi="Times New Roman" w:cs="Times New Roman"/>
          <w:b/>
          <w:bCs/>
          <w:lang w:val="sr-Latn-RS"/>
        </w:rPr>
      </w:pPr>
    </w:p>
    <w:p w14:paraId="0EDCBE3A" w14:textId="77777777" w:rsidR="00D33A43" w:rsidRPr="00443B24" w:rsidRDefault="00D33A43" w:rsidP="00A31980">
      <w:pPr>
        <w:jc w:val="center"/>
        <w:rPr>
          <w:rFonts w:ascii="Times New Roman" w:hAnsi="Times New Roman" w:cs="Times New Roman"/>
          <w:b/>
          <w:bCs/>
          <w:lang w:val="sr-Latn-RS"/>
        </w:rPr>
      </w:pPr>
    </w:p>
    <w:p w14:paraId="457A80A6" w14:textId="77777777" w:rsidR="00D33A43" w:rsidRPr="00443B24" w:rsidRDefault="00D33A43" w:rsidP="00A31980">
      <w:pPr>
        <w:jc w:val="center"/>
        <w:rPr>
          <w:rFonts w:ascii="Times New Roman" w:hAnsi="Times New Roman" w:cs="Times New Roman"/>
          <w:b/>
          <w:bCs/>
          <w:lang w:val="sr-Latn-RS"/>
        </w:rPr>
      </w:pPr>
    </w:p>
    <w:p w14:paraId="07A64862" w14:textId="77777777" w:rsidR="00D33A43" w:rsidRPr="00443B24" w:rsidRDefault="00D33A43" w:rsidP="00A31980">
      <w:pPr>
        <w:jc w:val="center"/>
        <w:rPr>
          <w:rFonts w:ascii="Times New Roman" w:hAnsi="Times New Roman" w:cs="Times New Roman"/>
          <w:b/>
          <w:bCs/>
          <w:lang w:val="sr-Latn-RS"/>
        </w:rPr>
      </w:pPr>
    </w:p>
    <w:p w14:paraId="1133968B" w14:textId="77777777" w:rsidR="00D33A43" w:rsidRPr="00443B24" w:rsidRDefault="00D33A43" w:rsidP="00A31980">
      <w:pPr>
        <w:jc w:val="center"/>
        <w:rPr>
          <w:rFonts w:ascii="Times New Roman" w:hAnsi="Times New Roman" w:cs="Times New Roman"/>
          <w:b/>
          <w:bCs/>
          <w:lang w:val="sr-Latn-RS"/>
        </w:rPr>
      </w:pPr>
    </w:p>
    <w:p w14:paraId="03231C28" w14:textId="77777777" w:rsidR="00D33A43" w:rsidRPr="00443B24" w:rsidRDefault="00D33A43" w:rsidP="00A31980">
      <w:pPr>
        <w:jc w:val="center"/>
        <w:rPr>
          <w:rFonts w:ascii="Times New Roman" w:hAnsi="Times New Roman" w:cs="Times New Roman"/>
          <w:b/>
          <w:bCs/>
          <w:lang w:val="sr-Latn-RS"/>
        </w:rPr>
      </w:pPr>
    </w:p>
    <w:p w14:paraId="74FBCCD8" w14:textId="77777777" w:rsidR="00D33A43" w:rsidRPr="00443B24" w:rsidRDefault="00D33A43" w:rsidP="00A31980">
      <w:pPr>
        <w:jc w:val="center"/>
        <w:rPr>
          <w:rFonts w:ascii="Times New Roman" w:hAnsi="Times New Roman" w:cs="Times New Roman"/>
          <w:b/>
          <w:bCs/>
          <w:lang w:val="sr-Latn-RS"/>
        </w:rPr>
      </w:pPr>
    </w:p>
    <w:p w14:paraId="7AEE8203" w14:textId="77777777" w:rsidR="00D33A43" w:rsidRPr="00443B24" w:rsidRDefault="00D33A43" w:rsidP="00A31980">
      <w:pPr>
        <w:jc w:val="center"/>
        <w:rPr>
          <w:rFonts w:ascii="Times New Roman" w:hAnsi="Times New Roman" w:cs="Times New Roman"/>
          <w:b/>
          <w:bCs/>
          <w:lang w:val="sr-Latn-RS"/>
        </w:rPr>
      </w:pPr>
    </w:p>
    <w:p w14:paraId="2AFEB47D" w14:textId="77777777" w:rsidR="00D33A43" w:rsidRPr="00443B24" w:rsidRDefault="00D33A43" w:rsidP="00A31980">
      <w:pPr>
        <w:jc w:val="center"/>
        <w:rPr>
          <w:rFonts w:ascii="Times New Roman" w:hAnsi="Times New Roman" w:cs="Times New Roman"/>
          <w:b/>
          <w:bCs/>
          <w:lang w:val="sr-Latn-RS"/>
        </w:rPr>
      </w:pPr>
    </w:p>
    <w:p w14:paraId="085EDB95" w14:textId="77777777" w:rsidR="00D33A43" w:rsidRPr="00443B24" w:rsidRDefault="00D33A43" w:rsidP="00A31980">
      <w:pPr>
        <w:jc w:val="center"/>
        <w:rPr>
          <w:rFonts w:ascii="Times New Roman" w:hAnsi="Times New Roman" w:cs="Times New Roman"/>
          <w:b/>
          <w:bCs/>
          <w:lang w:val="sr-Latn-RS"/>
        </w:rPr>
      </w:pPr>
    </w:p>
    <w:p w14:paraId="3A1A9123" w14:textId="77777777" w:rsidR="00D33A43" w:rsidRPr="00443B24" w:rsidRDefault="00D33A43" w:rsidP="00A31980">
      <w:pPr>
        <w:jc w:val="center"/>
        <w:rPr>
          <w:rFonts w:ascii="Times New Roman" w:hAnsi="Times New Roman" w:cs="Times New Roman"/>
          <w:b/>
          <w:bCs/>
          <w:lang w:val="sr-Latn-RS"/>
        </w:rPr>
      </w:pPr>
    </w:p>
    <w:p w14:paraId="283EB36C" w14:textId="77777777" w:rsidR="00D33A43" w:rsidRPr="00443B24" w:rsidRDefault="00D33A43" w:rsidP="00A31980">
      <w:pPr>
        <w:jc w:val="center"/>
        <w:rPr>
          <w:rFonts w:ascii="Times New Roman" w:hAnsi="Times New Roman" w:cs="Times New Roman"/>
          <w:b/>
          <w:bCs/>
          <w:lang w:val="sr-Latn-RS"/>
        </w:rPr>
      </w:pPr>
    </w:p>
    <w:p w14:paraId="0876098F" w14:textId="77777777" w:rsidR="00D33A43" w:rsidRPr="00443B24" w:rsidRDefault="00D33A43" w:rsidP="00A31980">
      <w:pPr>
        <w:jc w:val="center"/>
        <w:rPr>
          <w:rFonts w:ascii="Times New Roman" w:hAnsi="Times New Roman" w:cs="Times New Roman"/>
          <w:b/>
          <w:bCs/>
          <w:lang w:val="sr-Latn-RS"/>
        </w:rPr>
      </w:pPr>
    </w:p>
    <w:p w14:paraId="335965D4" w14:textId="77777777" w:rsidR="00D33A43" w:rsidRPr="00443B24" w:rsidRDefault="00D33A43" w:rsidP="00A31980">
      <w:pPr>
        <w:jc w:val="center"/>
        <w:rPr>
          <w:rFonts w:ascii="Times New Roman" w:hAnsi="Times New Roman" w:cs="Times New Roman"/>
          <w:b/>
          <w:bCs/>
          <w:lang w:val="sr-Latn-RS"/>
        </w:rPr>
      </w:pPr>
    </w:p>
    <w:p w14:paraId="07A4364F" w14:textId="77777777" w:rsidR="00D33A43" w:rsidRPr="00443B24" w:rsidRDefault="00D33A43" w:rsidP="00A31980">
      <w:pPr>
        <w:jc w:val="center"/>
        <w:rPr>
          <w:rFonts w:ascii="Times New Roman" w:hAnsi="Times New Roman" w:cs="Times New Roman"/>
          <w:b/>
          <w:bCs/>
          <w:lang w:val="sr-Latn-RS"/>
        </w:rPr>
      </w:pPr>
    </w:p>
    <w:p w14:paraId="41C42255" w14:textId="77777777" w:rsidR="00D33A43" w:rsidRPr="00443B24" w:rsidRDefault="00D33A43" w:rsidP="00A31980">
      <w:pPr>
        <w:jc w:val="center"/>
        <w:rPr>
          <w:rFonts w:ascii="Times New Roman" w:hAnsi="Times New Roman" w:cs="Times New Roman"/>
          <w:b/>
          <w:bCs/>
          <w:lang w:val="sr-Latn-RS"/>
        </w:rPr>
      </w:pPr>
    </w:p>
    <w:p w14:paraId="1C65E21C" w14:textId="77777777" w:rsidR="00D33A43" w:rsidRPr="00443B24" w:rsidRDefault="00D33A43" w:rsidP="00A31980">
      <w:pPr>
        <w:jc w:val="center"/>
        <w:rPr>
          <w:rFonts w:ascii="Times New Roman" w:hAnsi="Times New Roman" w:cs="Times New Roman"/>
          <w:b/>
          <w:bCs/>
          <w:lang w:val="sr-Latn-RS"/>
        </w:rPr>
      </w:pPr>
    </w:p>
    <w:p w14:paraId="0BA00DBD" w14:textId="77777777" w:rsidR="00D33A43" w:rsidRPr="00443B24" w:rsidRDefault="00D33A43" w:rsidP="00A31980">
      <w:pPr>
        <w:jc w:val="center"/>
        <w:rPr>
          <w:rFonts w:ascii="Times New Roman" w:hAnsi="Times New Roman" w:cs="Times New Roman"/>
          <w:b/>
          <w:bCs/>
          <w:lang w:val="sr-Latn-RS"/>
        </w:rPr>
      </w:pPr>
    </w:p>
    <w:p w14:paraId="163BBCAB" w14:textId="77777777" w:rsidR="00D33A43" w:rsidRPr="00443B24" w:rsidRDefault="00D33A43" w:rsidP="00A31980">
      <w:pPr>
        <w:jc w:val="center"/>
        <w:rPr>
          <w:rFonts w:ascii="Times New Roman" w:hAnsi="Times New Roman" w:cs="Times New Roman"/>
          <w:b/>
          <w:bCs/>
          <w:lang w:val="sr-Latn-RS"/>
        </w:rPr>
      </w:pPr>
    </w:p>
    <w:p w14:paraId="0CC197A8" w14:textId="77777777" w:rsidR="00D33A43" w:rsidRPr="00443B24" w:rsidRDefault="00D33A43" w:rsidP="00A31980">
      <w:pPr>
        <w:jc w:val="center"/>
        <w:rPr>
          <w:rFonts w:ascii="Times New Roman" w:hAnsi="Times New Roman" w:cs="Times New Roman"/>
          <w:b/>
          <w:bCs/>
          <w:lang w:val="sr-Latn-RS"/>
        </w:rPr>
      </w:pPr>
    </w:p>
    <w:p w14:paraId="79E3CFF6" w14:textId="77777777" w:rsidR="00D33A43" w:rsidRPr="00443B24" w:rsidRDefault="00D33A43" w:rsidP="00A31980">
      <w:pPr>
        <w:jc w:val="center"/>
        <w:rPr>
          <w:rFonts w:ascii="Times New Roman" w:hAnsi="Times New Roman" w:cs="Times New Roman"/>
          <w:b/>
          <w:bCs/>
          <w:lang w:val="sr-Latn-RS"/>
        </w:rPr>
      </w:pPr>
    </w:p>
    <w:p w14:paraId="33ADF898" w14:textId="77777777" w:rsidR="00D33A43" w:rsidRPr="00443B24" w:rsidRDefault="00D33A43" w:rsidP="00A31980">
      <w:pPr>
        <w:jc w:val="center"/>
        <w:rPr>
          <w:rFonts w:ascii="Times New Roman" w:hAnsi="Times New Roman" w:cs="Times New Roman"/>
          <w:b/>
          <w:bCs/>
          <w:lang w:val="sr-Latn-RS"/>
        </w:rPr>
      </w:pPr>
    </w:p>
    <w:p w14:paraId="3426AC2C" w14:textId="77777777" w:rsidR="00D33A43" w:rsidRPr="00443B24" w:rsidRDefault="00D33A43" w:rsidP="00A31980">
      <w:pPr>
        <w:jc w:val="center"/>
        <w:rPr>
          <w:rFonts w:ascii="Times New Roman" w:hAnsi="Times New Roman" w:cs="Times New Roman"/>
          <w:b/>
          <w:bCs/>
          <w:lang w:val="sr-Latn-RS"/>
        </w:rPr>
      </w:pPr>
    </w:p>
    <w:p w14:paraId="4AA7DC5D" w14:textId="77777777" w:rsidR="00D33A43" w:rsidRPr="00443B24" w:rsidRDefault="00D33A43" w:rsidP="00A31980">
      <w:pPr>
        <w:jc w:val="center"/>
        <w:rPr>
          <w:rFonts w:ascii="Times New Roman" w:hAnsi="Times New Roman" w:cs="Times New Roman"/>
          <w:b/>
          <w:bCs/>
          <w:lang w:val="sr-Latn-RS"/>
        </w:rPr>
      </w:pPr>
    </w:p>
    <w:p w14:paraId="24BDC776" w14:textId="77777777" w:rsidR="00D33A43" w:rsidRPr="00443B24" w:rsidRDefault="00D33A43" w:rsidP="00A31980">
      <w:pPr>
        <w:jc w:val="center"/>
        <w:rPr>
          <w:rFonts w:ascii="Times New Roman" w:hAnsi="Times New Roman" w:cs="Times New Roman"/>
          <w:b/>
          <w:bCs/>
          <w:lang w:val="sr-Latn-RS"/>
        </w:rPr>
      </w:pPr>
    </w:p>
    <w:p w14:paraId="1F99AE05" w14:textId="77777777" w:rsidR="00D33A43" w:rsidRPr="00443B24" w:rsidRDefault="00D33A43" w:rsidP="00A31980">
      <w:pPr>
        <w:jc w:val="center"/>
        <w:rPr>
          <w:rFonts w:ascii="Times New Roman" w:hAnsi="Times New Roman" w:cs="Times New Roman"/>
          <w:b/>
          <w:bCs/>
          <w:lang w:val="sr-Latn-RS"/>
        </w:rPr>
      </w:pPr>
    </w:p>
    <w:p w14:paraId="65B5B97A" w14:textId="77777777" w:rsidR="00D33A43" w:rsidRPr="00443B24" w:rsidRDefault="00D33A43" w:rsidP="00A31980">
      <w:pPr>
        <w:jc w:val="center"/>
        <w:rPr>
          <w:rFonts w:ascii="Times New Roman" w:hAnsi="Times New Roman" w:cs="Times New Roman"/>
          <w:b/>
          <w:bCs/>
          <w:lang w:val="sr-Latn-RS"/>
        </w:rPr>
      </w:pPr>
    </w:p>
    <w:p w14:paraId="079957FD" w14:textId="77777777" w:rsidR="00D33A43" w:rsidRPr="00443B24" w:rsidRDefault="00D33A43" w:rsidP="00A31980">
      <w:pPr>
        <w:jc w:val="center"/>
        <w:rPr>
          <w:rFonts w:ascii="Times New Roman" w:hAnsi="Times New Roman" w:cs="Times New Roman"/>
          <w:b/>
          <w:bCs/>
          <w:lang w:val="sr-Latn-RS"/>
        </w:rPr>
      </w:pPr>
    </w:p>
    <w:p w14:paraId="20D13025" w14:textId="77777777" w:rsidR="00D33A43" w:rsidRPr="00443B24" w:rsidRDefault="00D33A43" w:rsidP="00A31980">
      <w:pPr>
        <w:jc w:val="center"/>
        <w:rPr>
          <w:rFonts w:ascii="Times New Roman" w:hAnsi="Times New Roman" w:cs="Times New Roman"/>
          <w:b/>
          <w:bCs/>
          <w:lang w:val="sr-Latn-RS"/>
        </w:rPr>
      </w:pPr>
    </w:p>
    <w:p w14:paraId="1430CDDE" w14:textId="77777777" w:rsidR="00696A3A" w:rsidRPr="00443B24" w:rsidRDefault="00696A3A" w:rsidP="00A31980">
      <w:pPr>
        <w:jc w:val="center"/>
        <w:rPr>
          <w:rFonts w:ascii="Times New Roman" w:hAnsi="Times New Roman" w:cs="Times New Roman"/>
          <w:lang w:val="sr-Latn-RS"/>
        </w:rPr>
      </w:pPr>
    </w:p>
    <w:p w14:paraId="2F5669A2" w14:textId="77777777" w:rsidR="00252D76" w:rsidRPr="00443B24" w:rsidRDefault="00252D76" w:rsidP="00A31980">
      <w:pPr>
        <w:jc w:val="center"/>
        <w:rPr>
          <w:rFonts w:ascii="Times New Roman" w:hAnsi="Times New Roman" w:cs="Times New Roman"/>
          <w:lang w:val="sr-Latn-RS"/>
        </w:rPr>
      </w:pPr>
    </w:p>
    <w:p w14:paraId="211F373B" w14:textId="77777777" w:rsidR="00252D76" w:rsidRPr="00443B24" w:rsidRDefault="00252D76" w:rsidP="00A31980">
      <w:pPr>
        <w:jc w:val="right"/>
        <w:rPr>
          <w:rFonts w:ascii="Times New Roman" w:hAnsi="Times New Roman" w:cs="Times New Roman"/>
          <w:b/>
          <w:bCs/>
          <w:lang w:val="sr-Latn-RS"/>
        </w:rPr>
      </w:pPr>
    </w:p>
    <w:p w14:paraId="4596A1EF" w14:textId="77777777" w:rsidR="00252D76" w:rsidRPr="00443B24" w:rsidRDefault="00252D76" w:rsidP="00A31980">
      <w:pPr>
        <w:jc w:val="right"/>
        <w:rPr>
          <w:rFonts w:ascii="Times New Roman" w:hAnsi="Times New Roman" w:cs="Times New Roman"/>
          <w:b/>
          <w:bCs/>
          <w:lang w:val="sr-Latn-RS"/>
        </w:rPr>
      </w:pPr>
    </w:p>
    <w:p w14:paraId="3ECF1CF3" w14:textId="77777777" w:rsidR="00252D76" w:rsidRPr="00443B24" w:rsidRDefault="00252D76" w:rsidP="00A31980">
      <w:pPr>
        <w:jc w:val="right"/>
        <w:rPr>
          <w:rFonts w:ascii="Times New Roman" w:hAnsi="Times New Roman" w:cs="Times New Roman"/>
          <w:b/>
          <w:bCs/>
          <w:lang w:val="sr-Latn-RS"/>
        </w:rPr>
      </w:pPr>
    </w:p>
    <w:p w14:paraId="2A9668ED" w14:textId="77777777" w:rsidR="00252D76" w:rsidRPr="00443B24" w:rsidRDefault="00252D76" w:rsidP="00A31980">
      <w:pPr>
        <w:jc w:val="right"/>
        <w:rPr>
          <w:rFonts w:ascii="Times New Roman" w:hAnsi="Times New Roman" w:cs="Times New Roman"/>
          <w:b/>
          <w:bCs/>
          <w:lang w:val="sr-Latn-RS"/>
        </w:rPr>
      </w:pPr>
    </w:p>
    <w:sdt>
      <w:sdtPr>
        <w:rPr>
          <w:lang w:val="sr-Latn-RS"/>
        </w:rPr>
        <w:id w:val="-1317335785"/>
        <w:docPartObj>
          <w:docPartGallery w:val="Table of Contents"/>
          <w:docPartUnique/>
        </w:docPartObj>
      </w:sdtPr>
      <w:sdtEndPr>
        <w:rPr>
          <w:b/>
          <w:bCs/>
        </w:rPr>
      </w:sdtEndPr>
      <w:sdtContent>
        <w:p w14:paraId="67440CFC" w14:textId="77777777" w:rsidR="00060B93" w:rsidRPr="00443B24" w:rsidRDefault="007B3C90" w:rsidP="00A31980">
          <w:pPr>
            <w:jc w:val="left"/>
            <w:rPr>
              <w:rFonts w:ascii="Times New Roman" w:hAnsi="Times New Roman" w:cs="Times New Roman"/>
              <w:b/>
              <w:bCs/>
              <w:color w:val="62A39F" w:themeColor="accent6"/>
              <w:sz w:val="24"/>
              <w:szCs w:val="24"/>
              <w:lang w:val="sr-Latn-RS"/>
            </w:rPr>
          </w:pPr>
          <w:r w:rsidRPr="00443B24">
            <w:rPr>
              <w:rFonts w:ascii="Times New Roman" w:hAnsi="Times New Roman" w:cs="Times New Roman"/>
              <w:b/>
              <w:bCs/>
              <w:color w:val="62A39F" w:themeColor="accent6"/>
              <w:sz w:val="24"/>
              <w:szCs w:val="24"/>
              <w:lang w:val="sr-Latn-RS"/>
            </w:rPr>
            <w:t>SADRŽAJ</w:t>
          </w:r>
        </w:p>
        <w:p w14:paraId="38B304ED" w14:textId="77777777" w:rsidR="00060B93" w:rsidRPr="00443B24" w:rsidRDefault="00060B93" w:rsidP="00A31980">
          <w:pPr>
            <w:pStyle w:val="TOCHeading"/>
            <w:spacing w:after="0" w:line="240" w:lineRule="auto"/>
            <w:rPr>
              <w:lang w:val="sr-Latn-RS"/>
            </w:rPr>
          </w:pPr>
        </w:p>
        <w:p w14:paraId="46D0C8B8" w14:textId="77777777" w:rsidR="00C3300D" w:rsidRPr="00443B24" w:rsidRDefault="00060B93">
          <w:pPr>
            <w:pStyle w:val="TOC1"/>
            <w:rPr>
              <w:rFonts w:eastAsiaTheme="minorEastAsia"/>
              <w:noProof/>
              <w:lang w:val="sr-Latn-RS"/>
            </w:rPr>
          </w:pPr>
          <w:r w:rsidRPr="00443B24">
            <w:rPr>
              <w:lang w:val="sr-Latn-RS"/>
            </w:rPr>
            <w:fldChar w:fldCharType="begin"/>
          </w:r>
          <w:r w:rsidRPr="00443B24">
            <w:rPr>
              <w:lang w:val="sr-Latn-RS"/>
            </w:rPr>
            <w:instrText xml:space="preserve"> TOC \o "1-3" \h \z \u </w:instrText>
          </w:r>
          <w:r w:rsidRPr="00443B24">
            <w:rPr>
              <w:lang w:val="sr-Latn-RS"/>
            </w:rPr>
            <w:fldChar w:fldCharType="separate"/>
          </w:r>
          <w:hyperlink w:anchor="_Toc168300525" w:history="1">
            <w:r w:rsidR="00C3300D" w:rsidRPr="00443B24">
              <w:rPr>
                <w:rStyle w:val="Hyperlink"/>
                <w:rFonts w:ascii="Times New Roman" w:hAnsi="Times New Roman" w:cs="Times New Roman"/>
                <w:b/>
                <w:noProof/>
                <w:lang w:val="sr-Latn-RS"/>
              </w:rPr>
              <w:t>SPISAK SKRAĆENICA I AKRONIMA</w:t>
            </w:r>
            <w:r w:rsidR="00C3300D" w:rsidRPr="00443B24">
              <w:rPr>
                <w:noProof/>
                <w:webHidden/>
                <w:lang w:val="sr-Latn-RS"/>
              </w:rPr>
              <w:tab/>
            </w:r>
            <w:r w:rsidR="00C3300D" w:rsidRPr="00443B24">
              <w:rPr>
                <w:noProof/>
                <w:webHidden/>
                <w:lang w:val="sr-Latn-RS"/>
              </w:rPr>
              <w:fldChar w:fldCharType="begin"/>
            </w:r>
            <w:r w:rsidR="00C3300D" w:rsidRPr="00443B24">
              <w:rPr>
                <w:noProof/>
                <w:webHidden/>
                <w:lang w:val="sr-Latn-RS"/>
              </w:rPr>
              <w:instrText xml:space="preserve"> PAGEREF _Toc168300525 \h </w:instrText>
            </w:r>
            <w:r w:rsidR="00C3300D" w:rsidRPr="00443B24">
              <w:rPr>
                <w:noProof/>
                <w:webHidden/>
                <w:lang w:val="sr-Latn-RS"/>
              </w:rPr>
            </w:r>
            <w:r w:rsidR="00C3300D" w:rsidRPr="00443B24">
              <w:rPr>
                <w:noProof/>
                <w:webHidden/>
                <w:lang w:val="sr-Latn-RS"/>
              </w:rPr>
              <w:fldChar w:fldCharType="separate"/>
            </w:r>
            <w:r w:rsidR="00C3300D" w:rsidRPr="00443B24">
              <w:rPr>
                <w:noProof/>
                <w:webHidden/>
                <w:lang w:val="sr-Latn-RS"/>
              </w:rPr>
              <w:t>5</w:t>
            </w:r>
            <w:r w:rsidR="00C3300D" w:rsidRPr="00443B24">
              <w:rPr>
                <w:noProof/>
                <w:webHidden/>
                <w:lang w:val="sr-Latn-RS"/>
              </w:rPr>
              <w:fldChar w:fldCharType="end"/>
            </w:r>
          </w:hyperlink>
        </w:p>
        <w:p w14:paraId="52B125C4" w14:textId="77777777" w:rsidR="00C3300D" w:rsidRPr="00443B24" w:rsidRDefault="008377DB">
          <w:pPr>
            <w:pStyle w:val="TOC1"/>
            <w:rPr>
              <w:rFonts w:eastAsiaTheme="minorEastAsia"/>
              <w:noProof/>
              <w:lang w:val="sr-Latn-RS"/>
            </w:rPr>
          </w:pPr>
          <w:hyperlink w:anchor="_Toc168300526" w:history="1">
            <w:r w:rsidR="00C3300D" w:rsidRPr="00443B24">
              <w:rPr>
                <w:rStyle w:val="Hyperlink"/>
                <w:rFonts w:ascii="Times New Roman" w:hAnsi="Times New Roman" w:cs="Times New Roman"/>
                <w:b/>
                <w:noProof/>
                <w:lang w:val="sr-Latn-RS"/>
              </w:rPr>
              <w:t>I.</w:t>
            </w:r>
            <w:r w:rsidR="00C3300D" w:rsidRPr="00443B24">
              <w:rPr>
                <w:rStyle w:val="Hyperlink"/>
                <w:rFonts w:ascii="Times New Roman" w:hAnsi="Times New Roman" w:cs="Times New Roman"/>
                <w:noProof/>
                <w:lang w:val="sr-Latn-RS"/>
              </w:rPr>
              <w:t xml:space="preserve"> </w:t>
            </w:r>
            <w:r w:rsidR="00C3300D" w:rsidRPr="00443B24">
              <w:rPr>
                <w:rStyle w:val="Hyperlink"/>
                <w:rFonts w:ascii="Times New Roman" w:hAnsi="Times New Roman" w:cs="Times New Roman"/>
                <w:b/>
                <w:noProof/>
                <w:lang w:val="sr-Latn-RS"/>
              </w:rPr>
              <w:t>UVOD</w:t>
            </w:r>
            <w:r w:rsidR="00C3300D" w:rsidRPr="00443B24">
              <w:rPr>
                <w:noProof/>
                <w:webHidden/>
                <w:lang w:val="sr-Latn-RS"/>
              </w:rPr>
              <w:tab/>
            </w:r>
            <w:r w:rsidR="00C3300D" w:rsidRPr="00443B24">
              <w:rPr>
                <w:noProof/>
                <w:webHidden/>
                <w:lang w:val="sr-Latn-RS"/>
              </w:rPr>
              <w:fldChar w:fldCharType="begin"/>
            </w:r>
            <w:r w:rsidR="00C3300D" w:rsidRPr="00443B24">
              <w:rPr>
                <w:noProof/>
                <w:webHidden/>
                <w:lang w:val="sr-Latn-RS"/>
              </w:rPr>
              <w:instrText xml:space="preserve"> PAGEREF _Toc168300526 \h </w:instrText>
            </w:r>
            <w:r w:rsidR="00C3300D" w:rsidRPr="00443B24">
              <w:rPr>
                <w:noProof/>
                <w:webHidden/>
                <w:lang w:val="sr-Latn-RS"/>
              </w:rPr>
            </w:r>
            <w:r w:rsidR="00C3300D" w:rsidRPr="00443B24">
              <w:rPr>
                <w:noProof/>
                <w:webHidden/>
                <w:lang w:val="sr-Latn-RS"/>
              </w:rPr>
              <w:fldChar w:fldCharType="separate"/>
            </w:r>
            <w:r w:rsidR="00C3300D" w:rsidRPr="00443B24">
              <w:rPr>
                <w:noProof/>
                <w:webHidden/>
                <w:lang w:val="sr-Latn-RS"/>
              </w:rPr>
              <w:t>6</w:t>
            </w:r>
            <w:r w:rsidR="00C3300D" w:rsidRPr="00443B24">
              <w:rPr>
                <w:noProof/>
                <w:webHidden/>
                <w:lang w:val="sr-Latn-RS"/>
              </w:rPr>
              <w:fldChar w:fldCharType="end"/>
            </w:r>
          </w:hyperlink>
        </w:p>
        <w:p w14:paraId="7102B1C2" w14:textId="77777777" w:rsidR="00C3300D" w:rsidRPr="00443B24" w:rsidRDefault="008377DB">
          <w:pPr>
            <w:pStyle w:val="TOC1"/>
            <w:tabs>
              <w:tab w:val="left" w:pos="660"/>
            </w:tabs>
            <w:rPr>
              <w:rFonts w:eastAsiaTheme="minorEastAsia"/>
              <w:noProof/>
              <w:lang w:val="sr-Latn-RS"/>
            </w:rPr>
          </w:pPr>
          <w:hyperlink w:anchor="_Toc168300527" w:history="1">
            <w:r w:rsidR="00C3300D" w:rsidRPr="00443B24">
              <w:rPr>
                <w:rStyle w:val="Hyperlink"/>
                <w:rFonts w:ascii="Times New Roman" w:hAnsi="Times New Roman" w:cs="Times New Roman"/>
                <w:b/>
                <w:noProof/>
                <w:lang w:val="sr-Latn-RS"/>
              </w:rPr>
              <w:t>II.</w:t>
            </w:r>
            <w:r w:rsidR="00C3300D" w:rsidRPr="00443B24">
              <w:rPr>
                <w:rFonts w:eastAsiaTheme="minorEastAsia"/>
                <w:noProof/>
                <w:lang w:val="sr-Latn-RS"/>
              </w:rPr>
              <w:tab/>
            </w:r>
            <w:r w:rsidR="00C3300D" w:rsidRPr="00443B24">
              <w:rPr>
                <w:rStyle w:val="Hyperlink"/>
                <w:rFonts w:ascii="Times New Roman" w:hAnsi="Times New Roman" w:cs="Times New Roman"/>
                <w:b/>
                <w:noProof/>
                <w:lang w:val="sr-Latn-RS"/>
              </w:rPr>
              <w:t>PRAVNI I INSTITUCIONALNI OKVIR</w:t>
            </w:r>
            <w:r w:rsidR="00C3300D" w:rsidRPr="00443B24">
              <w:rPr>
                <w:noProof/>
                <w:webHidden/>
                <w:lang w:val="sr-Latn-RS"/>
              </w:rPr>
              <w:tab/>
            </w:r>
            <w:r w:rsidR="00C3300D" w:rsidRPr="00443B24">
              <w:rPr>
                <w:noProof/>
                <w:webHidden/>
                <w:lang w:val="sr-Latn-RS"/>
              </w:rPr>
              <w:fldChar w:fldCharType="begin"/>
            </w:r>
            <w:r w:rsidR="00C3300D" w:rsidRPr="00443B24">
              <w:rPr>
                <w:noProof/>
                <w:webHidden/>
                <w:lang w:val="sr-Latn-RS"/>
              </w:rPr>
              <w:instrText xml:space="preserve"> PAGEREF _Toc168300527 \h </w:instrText>
            </w:r>
            <w:r w:rsidR="00C3300D" w:rsidRPr="00443B24">
              <w:rPr>
                <w:noProof/>
                <w:webHidden/>
                <w:lang w:val="sr-Latn-RS"/>
              </w:rPr>
            </w:r>
            <w:r w:rsidR="00C3300D" w:rsidRPr="00443B24">
              <w:rPr>
                <w:noProof/>
                <w:webHidden/>
                <w:lang w:val="sr-Latn-RS"/>
              </w:rPr>
              <w:fldChar w:fldCharType="separate"/>
            </w:r>
            <w:r w:rsidR="00C3300D" w:rsidRPr="00443B24">
              <w:rPr>
                <w:noProof/>
                <w:webHidden/>
                <w:lang w:val="sr-Latn-RS"/>
              </w:rPr>
              <w:t>8</w:t>
            </w:r>
            <w:r w:rsidR="00C3300D" w:rsidRPr="00443B24">
              <w:rPr>
                <w:noProof/>
                <w:webHidden/>
                <w:lang w:val="sr-Latn-RS"/>
              </w:rPr>
              <w:fldChar w:fldCharType="end"/>
            </w:r>
          </w:hyperlink>
        </w:p>
        <w:p w14:paraId="0F6A4C5A" w14:textId="0A2D7140" w:rsidR="00C3300D" w:rsidRPr="00443B24" w:rsidRDefault="008377DB">
          <w:pPr>
            <w:pStyle w:val="TOC1"/>
            <w:tabs>
              <w:tab w:val="left" w:pos="660"/>
            </w:tabs>
            <w:rPr>
              <w:rFonts w:eastAsiaTheme="minorEastAsia"/>
              <w:noProof/>
              <w:lang w:val="sr-Latn-RS"/>
            </w:rPr>
          </w:pPr>
          <w:hyperlink w:anchor="_Toc168300528" w:history="1">
            <w:r w:rsidR="00C3300D" w:rsidRPr="00443B24">
              <w:rPr>
                <w:rStyle w:val="Hyperlink"/>
                <w:rFonts w:ascii="Times New Roman" w:hAnsi="Times New Roman" w:cs="Times New Roman"/>
                <w:b/>
                <w:noProof/>
                <w:lang w:val="sr-Latn-RS"/>
              </w:rPr>
              <w:t>V.</w:t>
            </w:r>
            <w:r w:rsidR="00C3300D" w:rsidRPr="00443B24">
              <w:rPr>
                <w:rFonts w:eastAsiaTheme="minorEastAsia"/>
                <w:noProof/>
                <w:lang w:val="sr-Latn-RS"/>
              </w:rPr>
              <w:tab/>
            </w:r>
            <w:r w:rsidR="00C3300D" w:rsidRPr="00443B24">
              <w:rPr>
                <w:rStyle w:val="Hyperlink"/>
                <w:rFonts w:ascii="Times New Roman" w:hAnsi="Times New Roman" w:cs="Times New Roman"/>
                <w:b/>
                <w:noProof/>
                <w:lang w:val="sr-Latn-RS"/>
              </w:rPr>
              <w:t>TROŠKOVI IMPLEMENTACIJ</w:t>
            </w:r>
            <w:r w:rsidR="00235FC3" w:rsidRPr="00443B24">
              <w:rPr>
                <w:rStyle w:val="Hyperlink"/>
                <w:rFonts w:ascii="Times New Roman" w:hAnsi="Times New Roman" w:cs="Times New Roman"/>
                <w:b/>
                <w:noProof/>
                <w:lang w:val="sr-Latn-RS"/>
              </w:rPr>
              <w:t>E</w:t>
            </w:r>
            <w:r w:rsidR="00C3300D" w:rsidRPr="00443B24">
              <w:rPr>
                <w:rStyle w:val="Hyperlink"/>
                <w:rFonts w:ascii="Times New Roman" w:hAnsi="Times New Roman" w:cs="Times New Roman"/>
                <w:b/>
                <w:noProof/>
                <w:lang w:val="sr-Latn-RS"/>
              </w:rPr>
              <w:t xml:space="preserve"> LAPRR-a 2024. – 2026. godine</w:t>
            </w:r>
            <w:r w:rsidR="00C3300D" w:rsidRPr="00443B24">
              <w:rPr>
                <w:noProof/>
                <w:webHidden/>
                <w:lang w:val="sr-Latn-RS"/>
              </w:rPr>
              <w:tab/>
            </w:r>
            <w:r w:rsidR="00C3300D" w:rsidRPr="00443B24">
              <w:rPr>
                <w:noProof/>
                <w:webHidden/>
                <w:lang w:val="sr-Latn-RS"/>
              </w:rPr>
              <w:fldChar w:fldCharType="begin"/>
            </w:r>
            <w:r w:rsidR="00C3300D" w:rsidRPr="00443B24">
              <w:rPr>
                <w:noProof/>
                <w:webHidden/>
                <w:lang w:val="sr-Latn-RS"/>
              </w:rPr>
              <w:instrText xml:space="preserve"> PAGEREF _Toc168300528 \h </w:instrText>
            </w:r>
            <w:r w:rsidR="00C3300D" w:rsidRPr="00443B24">
              <w:rPr>
                <w:noProof/>
                <w:webHidden/>
                <w:lang w:val="sr-Latn-RS"/>
              </w:rPr>
            </w:r>
            <w:r w:rsidR="00C3300D" w:rsidRPr="00443B24">
              <w:rPr>
                <w:noProof/>
                <w:webHidden/>
                <w:lang w:val="sr-Latn-RS"/>
              </w:rPr>
              <w:fldChar w:fldCharType="separate"/>
            </w:r>
            <w:r w:rsidR="00C3300D" w:rsidRPr="00443B24">
              <w:rPr>
                <w:noProof/>
                <w:webHidden/>
                <w:lang w:val="sr-Latn-RS"/>
              </w:rPr>
              <w:t>14</w:t>
            </w:r>
            <w:r w:rsidR="00C3300D" w:rsidRPr="00443B24">
              <w:rPr>
                <w:noProof/>
                <w:webHidden/>
                <w:lang w:val="sr-Latn-RS"/>
              </w:rPr>
              <w:fldChar w:fldCharType="end"/>
            </w:r>
          </w:hyperlink>
        </w:p>
        <w:p w14:paraId="7BFFC952" w14:textId="77777777" w:rsidR="00C3300D" w:rsidRPr="00443B24" w:rsidRDefault="008377DB">
          <w:pPr>
            <w:pStyle w:val="TOC1"/>
            <w:tabs>
              <w:tab w:val="left" w:pos="660"/>
            </w:tabs>
            <w:rPr>
              <w:rFonts w:eastAsiaTheme="minorEastAsia"/>
              <w:noProof/>
              <w:lang w:val="sr-Latn-RS"/>
            </w:rPr>
          </w:pPr>
          <w:hyperlink w:anchor="_Toc168300529" w:history="1">
            <w:r w:rsidR="00C3300D" w:rsidRPr="00443B24">
              <w:rPr>
                <w:rStyle w:val="Hyperlink"/>
                <w:rFonts w:ascii="Times New Roman" w:hAnsi="Times New Roman" w:cs="Times New Roman"/>
                <w:b/>
                <w:noProof/>
                <w:lang w:val="sr-Latn-RS"/>
              </w:rPr>
              <w:t>VI.</w:t>
            </w:r>
            <w:r w:rsidR="00C3300D" w:rsidRPr="00443B24">
              <w:rPr>
                <w:rFonts w:eastAsiaTheme="minorEastAsia"/>
                <w:noProof/>
                <w:lang w:val="sr-Latn-RS"/>
              </w:rPr>
              <w:tab/>
            </w:r>
            <w:r w:rsidR="00C3300D" w:rsidRPr="00443B24">
              <w:rPr>
                <w:rStyle w:val="Hyperlink"/>
                <w:rFonts w:ascii="Times New Roman" w:hAnsi="Times New Roman" w:cs="Times New Roman"/>
                <w:b/>
                <w:noProof/>
                <w:lang w:val="sr-Latn-RS"/>
              </w:rPr>
              <w:t>IZVEŠTAVANјE I MONITORING</w:t>
            </w:r>
            <w:r w:rsidR="00C3300D" w:rsidRPr="00443B24">
              <w:rPr>
                <w:noProof/>
                <w:webHidden/>
                <w:lang w:val="sr-Latn-RS"/>
              </w:rPr>
              <w:tab/>
            </w:r>
            <w:r w:rsidR="00C3300D" w:rsidRPr="00443B24">
              <w:rPr>
                <w:noProof/>
                <w:webHidden/>
                <w:lang w:val="sr-Latn-RS"/>
              </w:rPr>
              <w:fldChar w:fldCharType="begin"/>
            </w:r>
            <w:r w:rsidR="00C3300D" w:rsidRPr="00443B24">
              <w:rPr>
                <w:noProof/>
                <w:webHidden/>
                <w:lang w:val="sr-Latn-RS"/>
              </w:rPr>
              <w:instrText xml:space="preserve"> PAGEREF _Toc168300529 \h </w:instrText>
            </w:r>
            <w:r w:rsidR="00C3300D" w:rsidRPr="00443B24">
              <w:rPr>
                <w:noProof/>
                <w:webHidden/>
                <w:lang w:val="sr-Latn-RS"/>
              </w:rPr>
            </w:r>
            <w:r w:rsidR="00C3300D" w:rsidRPr="00443B24">
              <w:rPr>
                <w:noProof/>
                <w:webHidden/>
                <w:lang w:val="sr-Latn-RS"/>
              </w:rPr>
              <w:fldChar w:fldCharType="separate"/>
            </w:r>
            <w:r w:rsidR="00C3300D" w:rsidRPr="00443B24">
              <w:rPr>
                <w:noProof/>
                <w:webHidden/>
                <w:lang w:val="sr-Latn-RS"/>
              </w:rPr>
              <w:t>17</w:t>
            </w:r>
            <w:r w:rsidR="00C3300D" w:rsidRPr="00443B24">
              <w:rPr>
                <w:noProof/>
                <w:webHidden/>
                <w:lang w:val="sr-Latn-RS"/>
              </w:rPr>
              <w:fldChar w:fldCharType="end"/>
            </w:r>
          </w:hyperlink>
        </w:p>
        <w:p w14:paraId="1EDB4A93" w14:textId="3168768D" w:rsidR="00C3300D" w:rsidRPr="00443B24" w:rsidRDefault="008377DB">
          <w:pPr>
            <w:pStyle w:val="TOC1"/>
            <w:rPr>
              <w:rFonts w:eastAsiaTheme="minorEastAsia"/>
              <w:noProof/>
              <w:lang w:val="sr-Latn-RS"/>
            </w:rPr>
          </w:pPr>
          <w:hyperlink w:anchor="_Toc168300530" w:history="1">
            <w:r w:rsidR="00C3300D" w:rsidRPr="00443B24">
              <w:rPr>
                <w:rStyle w:val="Hyperlink"/>
                <w:rFonts w:ascii="Times New Roman" w:hAnsi="Times New Roman" w:cs="Times New Roman"/>
                <w:b/>
                <w:noProof/>
                <w:lang w:val="sr-Latn-RS"/>
              </w:rPr>
              <w:t xml:space="preserve">VII. MATRICA LOKALNOG AKCIONOG PLANA ZA </w:t>
            </w:r>
            <w:r w:rsidR="00235FC3" w:rsidRPr="00443B24">
              <w:rPr>
                <w:rStyle w:val="Hyperlink"/>
                <w:rFonts w:ascii="Times New Roman" w:hAnsi="Times New Roman" w:cs="Times New Roman"/>
                <w:b/>
                <w:noProof/>
                <w:lang w:val="sr-Latn-RS"/>
              </w:rPr>
              <w:t xml:space="preserve">RODNU </w:t>
            </w:r>
            <w:r w:rsidR="00C3300D" w:rsidRPr="00443B24">
              <w:rPr>
                <w:rStyle w:val="Hyperlink"/>
                <w:rFonts w:ascii="Times New Roman" w:hAnsi="Times New Roman" w:cs="Times New Roman"/>
                <w:b/>
                <w:noProof/>
                <w:lang w:val="sr-Latn-RS"/>
              </w:rPr>
              <w:t>RAVNOPRAVNOST 2024 - 2026</w:t>
            </w:r>
            <w:r w:rsidR="00C3300D" w:rsidRPr="00443B24">
              <w:rPr>
                <w:noProof/>
                <w:webHidden/>
                <w:lang w:val="sr-Latn-RS"/>
              </w:rPr>
              <w:tab/>
            </w:r>
            <w:r w:rsidR="00C3300D" w:rsidRPr="00443B24">
              <w:rPr>
                <w:noProof/>
                <w:webHidden/>
                <w:lang w:val="sr-Latn-RS"/>
              </w:rPr>
              <w:fldChar w:fldCharType="begin"/>
            </w:r>
            <w:r w:rsidR="00C3300D" w:rsidRPr="00443B24">
              <w:rPr>
                <w:noProof/>
                <w:webHidden/>
                <w:lang w:val="sr-Latn-RS"/>
              </w:rPr>
              <w:instrText xml:space="preserve"> PAGEREF _Toc168300530 \h </w:instrText>
            </w:r>
            <w:r w:rsidR="00C3300D" w:rsidRPr="00443B24">
              <w:rPr>
                <w:noProof/>
                <w:webHidden/>
                <w:lang w:val="sr-Latn-RS"/>
              </w:rPr>
            </w:r>
            <w:r w:rsidR="00C3300D" w:rsidRPr="00443B24">
              <w:rPr>
                <w:noProof/>
                <w:webHidden/>
                <w:lang w:val="sr-Latn-RS"/>
              </w:rPr>
              <w:fldChar w:fldCharType="separate"/>
            </w:r>
            <w:r w:rsidR="00C3300D" w:rsidRPr="00443B24">
              <w:rPr>
                <w:noProof/>
                <w:webHidden/>
                <w:lang w:val="sr-Latn-RS"/>
              </w:rPr>
              <w:t>18</w:t>
            </w:r>
            <w:r w:rsidR="00C3300D" w:rsidRPr="00443B24">
              <w:rPr>
                <w:noProof/>
                <w:webHidden/>
                <w:lang w:val="sr-Latn-RS"/>
              </w:rPr>
              <w:fldChar w:fldCharType="end"/>
            </w:r>
          </w:hyperlink>
        </w:p>
        <w:p w14:paraId="5DC89F93" w14:textId="77777777" w:rsidR="002358F2" w:rsidRPr="00443B24" w:rsidRDefault="00060B93" w:rsidP="00A31980">
          <w:pPr>
            <w:rPr>
              <w:b/>
              <w:bCs/>
              <w:lang w:val="sr-Latn-RS"/>
            </w:rPr>
          </w:pPr>
          <w:r w:rsidRPr="00443B24">
            <w:rPr>
              <w:b/>
              <w:bCs/>
              <w:lang w:val="sr-Latn-RS"/>
            </w:rPr>
            <w:fldChar w:fldCharType="end"/>
          </w:r>
        </w:p>
        <w:p w14:paraId="749EB0C0" w14:textId="77777777" w:rsidR="002358F2" w:rsidRPr="00443B24" w:rsidRDefault="002358F2" w:rsidP="00A31980">
          <w:pPr>
            <w:rPr>
              <w:b/>
              <w:bCs/>
              <w:lang w:val="sr-Latn-RS"/>
            </w:rPr>
          </w:pPr>
        </w:p>
        <w:p w14:paraId="06EFBA9A" w14:textId="77777777" w:rsidR="00F257DA" w:rsidRPr="00443B24" w:rsidRDefault="008377DB" w:rsidP="00A31980">
          <w:pPr>
            <w:rPr>
              <w:lang w:val="sr-Latn-RS"/>
            </w:rPr>
          </w:pPr>
        </w:p>
      </w:sdtContent>
    </w:sdt>
    <w:bookmarkStart w:id="0" w:name="_Toc153152381" w:displacedByCustomXml="prev"/>
    <w:p w14:paraId="35D65B5F" w14:textId="77777777" w:rsidR="00060B93" w:rsidRPr="00443B24" w:rsidRDefault="00060B93" w:rsidP="00A31980">
      <w:pPr>
        <w:rPr>
          <w:lang w:val="sr-Latn-RS"/>
        </w:rPr>
      </w:pPr>
    </w:p>
    <w:p w14:paraId="7B7C128A" w14:textId="77777777" w:rsidR="000D175D" w:rsidRPr="00443B24" w:rsidRDefault="000D175D" w:rsidP="00A31980">
      <w:pPr>
        <w:rPr>
          <w:lang w:val="sr-Latn-RS"/>
        </w:rPr>
      </w:pPr>
    </w:p>
    <w:p w14:paraId="61E03FD4" w14:textId="77777777" w:rsidR="000D175D" w:rsidRPr="00443B24" w:rsidRDefault="000D175D" w:rsidP="00A31980">
      <w:pPr>
        <w:rPr>
          <w:lang w:val="sr-Latn-RS"/>
        </w:rPr>
      </w:pPr>
    </w:p>
    <w:p w14:paraId="72FD800E" w14:textId="77777777" w:rsidR="000D175D" w:rsidRPr="00443B24" w:rsidRDefault="000D175D" w:rsidP="00A31980">
      <w:pPr>
        <w:rPr>
          <w:lang w:val="sr-Latn-RS"/>
        </w:rPr>
      </w:pPr>
    </w:p>
    <w:p w14:paraId="02268357" w14:textId="77777777" w:rsidR="000D175D" w:rsidRPr="00443B24" w:rsidRDefault="000D175D" w:rsidP="00A31980">
      <w:pPr>
        <w:rPr>
          <w:lang w:val="sr-Latn-RS"/>
        </w:rPr>
      </w:pPr>
    </w:p>
    <w:p w14:paraId="1A894399" w14:textId="77777777" w:rsidR="000D175D" w:rsidRPr="00443B24" w:rsidRDefault="000D175D" w:rsidP="00A31980">
      <w:pPr>
        <w:rPr>
          <w:lang w:val="sr-Latn-RS"/>
        </w:rPr>
      </w:pPr>
    </w:p>
    <w:p w14:paraId="1EF317C2" w14:textId="77777777" w:rsidR="000D175D" w:rsidRPr="00443B24" w:rsidRDefault="000D175D" w:rsidP="00A31980">
      <w:pPr>
        <w:rPr>
          <w:lang w:val="sr-Latn-RS"/>
        </w:rPr>
      </w:pPr>
    </w:p>
    <w:p w14:paraId="6EE3296B" w14:textId="77777777" w:rsidR="000D175D" w:rsidRPr="00443B24" w:rsidRDefault="000D175D" w:rsidP="00A31980">
      <w:pPr>
        <w:rPr>
          <w:lang w:val="sr-Latn-RS"/>
        </w:rPr>
      </w:pPr>
    </w:p>
    <w:p w14:paraId="1BB8D3B4" w14:textId="77777777" w:rsidR="000D175D" w:rsidRPr="00443B24" w:rsidRDefault="000D175D" w:rsidP="00A31980">
      <w:pPr>
        <w:rPr>
          <w:lang w:val="sr-Latn-RS"/>
        </w:rPr>
      </w:pPr>
    </w:p>
    <w:p w14:paraId="1C9E4E2D" w14:textId="77777777" w:rsidR="000D175D" w:rsidRPr="00443B24" w:rsidRDefault="000D175D" w:rsidP="00A31980">
      <w:pPr>
        <w:rPr>
          <w:lang w:val="sr-Latn-RS"/>
        </w:rPr>
      </w:pPr>
    </w:p>
    <w:p w14:paraId="0029C727" w14:textId="77777777" w:rsidR="000D175D" w:rsidRPr="00443B24" w:rsidRDefault="000D175D" w:rsidP="00A31980">
      <w:pPr>
        <w:rPr>
          <w:lang w:val="sr-Latn-RS"/>
        </w:rPr>
      </w:pPr>
    </w:p>
    <w:p w14:paraId="5DC9DC7D" w14:textId="77777777" w:rsidR="000D175D" w:rsidRPr="00443B24" w:rsidRDefault="000D175D" w:rsidP="00A31980">
      <w:pPr>
        <w:rPr>
          <w:lang w:val="sr-Latn-RS"/>
        </w:rPr>
      </w:pPr>
    </w:p>
    <w:p w14:paraId="241C7F88" w14:textId="77777777" w:rsidR="000D175D" w:rsidRPr="00443B24" w:rsidRDefault="000D175D" w:rsidP="00A31980">
      <w:pPr>
        <w:rPr>
          <w:lang w:val="sr-Latn-RS"/>
        </w:rPr>
      </w:pPr>
    </w:p>
    <w:p w14:paraId="74553748" w14:textId="77777777" w:rsidR="000D175D" w:rsidRPr="00443B24" w:rsidRDefault="000D175D" w:rsidP="00A31980">
      <w:pPr>
        <w:rPr>
          <w:lang w:val="sr-Latn-RS"/>
        </w:rPr>
      </w:pPr>
    </w:p>
    <w:p w14:paraId="0436ABD0" w14:textId="77777777" w:rsidR="000D175D" w:rsidRPr="00443B24" w:rsidRDefault="000D175D" w:rsidP="00A31980">
      <w:pPr>
        <w:rPr>
          <w:lang w:val="sr-Latn-RS"/>
        </w:rPr>
      </w:pPr>
    </w:p>
    <w:p w14:paraId="4069F858" w14:textId="77777777" w:rsidR="000D175D" w:rsidRPr="00443B24" w:rsidRDefault="000D175D" w:rsidP="00A31980">
      <w:pPr>
        <w:rPr>
          <w:lang w:val="sr-Latn-RS"/>
        </w:rPr>
      </w:pPr>
    </w:p>
    <w:p w14:paraId="3C692122" w14:textId="77777777" w:rsidR="000D175D" w:rsidRPr="00443B24" w:rsidRDefault="000D175D" w:rsidP="00A31980">
      <w:pPr>
        <w:rPr>
          <w:lang w:val="sr-Latn-RS"/>
        </w:rPr>
      </w:pPr>
    </w:p>
    <w:p w14:paraId="2828F509" w14:textId="77777777" w:rsidR="000D175D" w:rsidRPr="00443B24" w:rsidRDefault="000D175D" w:rsidP="00A31980">
      <w:pPr>
        <w:rPr>
          <w:lang w:val="sr-Latn-RS"/>
        </w:rPr>
      </w:pPr>
    </w:p>
    <w:p w14:paraId="464D3263" w14:textId="77777777" w:rsidR="000D175D" w:rsidRPr="00443B24" w:rsidRDefault="000D175D" w:rsidP="00A31980">
      <w:pPr>
        <w:rPr>
          <w:lang w:val="sr-Latn-RS"/>
        </w:rPr>
      </w:pPr>
    </w:p>
    <w:p w14:paraId="1A92CAD2" w14:textId="77777777" w:rsidR="000D175D" w:rsidRPr="00443B24" w:rsidRDefault="000D175D" w:rsidP="00A31980">
      <w:pPr>
        <w:rPr>
          <w:lang w:val="sr-Latn-RS"/>
        </w:rPr>
      </w:pPr>
    </w:p>
    <w:p w14:paraId="0C7B9F60" w14:textId="77777777" w:rsidR="000D175D" w:rsidRPr="00443B24" w:rsidRDefault="000D175D" w:rsidP="00A31980">
      <w:pPr>
        <w:rPr>
          <w:lang w:val="sr-Latn-RS"/>
        </w:rPr>
      </w:pPr>
    </w:p>
    <w:p w14:paraId="7D9DEB7B" w14:textId="77777777" w:rsidR="000D175D" w:rsidRPr="00443B24" w:rsidRDefault="000D175D" w:rsidP="00A31980">
      <w:pPr>
        <w:rPr>
          <w:lang w:val="sr-Latn-RS"/>
        </w:rPr>
      </w:pPr>
    </w:p>
    <w:p w14:paraId="2E5FC412" w14:textId="77777777" w:rsidR="000D175D" w:rsidRPr="00443B24" w:rsidRDefault="000D175D" w:rsidP="00A31980">
      <w:pPr>
        <w:rPr>
          <w:lang w:val="sr-Latn-RS"/>
        </w:rPr>
      </w:pPr>
    </w:p>
    <w:p w14:paraId="2AF1C014" w14:textId="77777777" w:rsidR="000D175D" w:rsidRPr="00443B24" w:rsidRDefault="000D175D" w:rsidP="00A31980">
      <w:pPr>
        <w:rPr>
          <w:lang w:val="sr-Latn-RS"/>
        </w:rPr>
      </w:pPr>
    </w:p>
    <w:p w14:paraId="17629B6E" w14:textId="77777777" w:rsidR="000D175D" w:rsidRPr="00443B24" w:rsidRDefault="000D175D" w:rsidP="00A31980">
      <w:pPr>
        <w:rPr>
          <w:lang w:val="sr-Latn-RS"/>
        </w:rPr>
      </w:pPr>
    </w:p>
    <w:p w14:paraId="3CF18E79" w14:textId="77777777" w:rsidR="000D175D" w:rsidRPr="00443B24" w:rsidRDefault="000D175D" w:rsidP="00A31980">
      <w:pPr>
        <w:rPr>
          <w:lang w:val="sr-Latn-RS"/>
        </w:rPr>
      </w:pPr>
    </w:p>
    <w:p w14:paraId="19F384B0" w14:textId="77777777" w:rsidR="000D175D" w:rsidRPr="00443B24" w:rsidRDefault="000D175D" w:rsidP="00A31980">
      <w:pPr>
        <w:rPr>
          <w:lang w:val="sr-Latn-RS"/>
        </w:rPr>
      </w:pPr>
    </w:p>
    <w:p w14:paraId="2E36076A" w14:textId="77777777" w:rsidR="000D175D" w:rsidRPr="00443B24" w:rsidRDefault="000D175D" w:rsidP="00A31980">
      <w:pPr>
        <w:rPr>
          <w:lang w:val="sr-Latn-RS"/>
        </w:rPr>
      </w:pPr>
    </w:p>
    <w:p w14:paraId="69C73F2D" w14:textId="77777777" w:rsidR="000D175D" w:rsidRPr="00443B24" w:rsidRDefault="000D175D" w:rsidP="00A31980">
      <w:pPr>
        <w:rPr>
          <w:lang w:val="sr-Latn-RS"/>
        </w:rPr>
      </w:pPr>
    </w:p>
    <w:p w14:paraId="1BCFA11A" w14:textId="77777777" w:rsidR="000D175D" w:rsidRPr="00443B24" w:rsidRDefault="000D175D" w:rsidP="00A31980">
      <w:pPr>
        <w:rPr>
          <w:lang w:val="sr-Latn-RS"/>
        </w:rPr>
      </w:pPr>
    </w:p>
    <w:p w14:paraId="076430AD" w14:textId="77777777" w:rsidR="000D175D" w:rsidRPr="00443B24" w:rsidRDefault="000D175D" w:rsidP="00A31980">
      <w:pPr>
        <w:rPr>
          <w:lang w:val="sr-Latn-RS"/>
        </w:rPr>
      </w:pPr>
    </w:p>
    <w:p w14:paraId="29AC023D" w14:textId="77777777" w:rsidR="000D175D" w:rsidRPr="00443B24" w:rsidRDefault="000D175D" w:rsidP="00A31980">
      <w:pPr>
        <w:rPr>
          <w:lang w:val="sr-Latn-RS"/>
        </w:rPr>
      </w:pPr>
    </w:p>
    <w:p w14:paraId="46DEAA23" w14:textId="77777777" w:rsidR="000D175D" w:rsidRPr="00443B24" w:rsidRDefault="000D175D" w:rsidP="00A31980">
      <w:pPr>
        <w:rPr>
          <w:lang w:val="sr-Latn-RS"/>
        </w:rPr>
      </w:pPr>
    </w:p>
    <w:p w14:paraId="6731E198" w14:textId="77777777" w:rsidR="000D175D" w:rsidRPr="00443B24" w:rsidRDefault="000D175D" w:rsidP="00A31980">
      <w:pPr>
        <w:rPr>
          <w:lang w:val="sr-Latn-RS"/>
        </w:rPr>
      </w:pPr>
    </w:p>
    <w:p w14:paraId="7FA87F19" w14:textId="77777777" w:rsidR="000D175D" w:rsidRPr="00443B24" w:rsidRDefault="000D175D" w:rsidP="00A31980">
      <w:pPr>
        <w:rPr>
          <w:lang w:val="sr-Latn-RS"/>
        </w:rPr>
      </w:pPr>
    </w:p>
    <w:p w14:paraId="7E20DE16" w14:textId="77777777" w:rsidR="000D175D" w:rsidRPr="00443B24" w:rsidRDefault="000D175D" w:rsidP="00A31980">
      <w:pPr>
        <w:rPr>
          <w:lang w:val="sr-Latn-RS"/>
        </w:rPr>
      </w:pPr>
    </w:p>
    <w:p w14:paraId="4DF4E382" w14:textId="77777777" w:rsidR="000D175D" w:rsidRPr="00443B24" w:rsidRDefault="000D175D" w:rsidP="00A31980">
      <w:pPr>
        <w:rPr>
          <w:lang w:val="sr-Latn-RS"/>
        </w:rPr>
      </w:pPr>
    </w:p>
    <w:p w14:paraId="46C8D342" w14:textId="77777777" w:rsidR="000D175D" w:rsidRPr="00443B24" w:rsidRDefault="000D175D" w:rsidP="00A31980">
      <w:pPr>
        <w:rPr>
          <w:lang w:val="sr-Latn-RS"/>
        </w:rPr>
      </w:pPr>
    </w:p>
    <w:p w14:paraId="215D6D6F" w14:textId="77777777" w:rsidR="000D175D" w:rsidRPr="00443B24" w:rsidRDefault="000D175D" w:rsidP="00A31980">
      <w:pPr>
        <w:rPr>
          <w:lang w:val="sr-Latn-RS"/>
        </w:rPr>
      </w:pPr>
    </w:p>
    <w:p w14:paraId="183C08BA" w14:textId="77777777" w:rsidR="00696A3A" w:rsidRPr="00443B24" w:rsidRDefault="00111C6F" w:rsidP="00A31980">
      <w:pPr>
        <w:pStyle w:val="Heading1"/>
        <w:spacing w:after="0"/>
        <w:rPr>
          <w:rFonts w:ascii="Times New Roman" w:hAnsi="Times New Roman" w:cs="Times New Roman"/>
          <w:b/>
          <w:bCs w:val="0"/>
          <w:color w:val="62A39F" w:themeColor="accent6"/>
          <w:lang w:val="sr-Latn-RS"/>
        </w:rPr>
      </w:pPr>
      <w:bookmarkStart w:id="1" w:name="_Toc168300525"/>
      <w:r w:rsidRPr="00443B24">
        <w:rPr>
          <w:rFonts w:ascii="Times New Roman" w:hAnsi="Times New Roman" w:cs="Times New Roman"/>
          <w:b/>
          <w:bCs w:val="0"/>
          <w:color w:val="62A39F" w:themeColor="accent6"/>
          <w:lang w:val="sr-Latn-RS"/>
        </w:rPr>
        <w:t>SPISAK</w:t>
      </w:r>
      <w:r w:rsidR="00696A3A" w:rsidRPr="00443B24">
        <w:rPr>
          <w:rFonts w:ascii="Times New Roman" w:hAnsi="Times New Roman" w:cs="Times New Roman"/>
          <w:b/>
          <w:bCs w:val="0"/>
          <w:color w:val="62A39F" w:themeColor="accent6"/>
          <w:lang w:val="sr-Latn-RS"/>
        </w:rPr>
        <w:t xml:space="preserve"> </w:t>
      </w:r>
      <w:r w:rsidRPr="00443B24">
        <w:rPr>
          <w:rFonts w:ascii="Times New Roman" w:hAnsi="Times New Roman" w:cs="Times New Roman"/>
          <w:b/>
          <w:bCs w:val="0"/>
          <w:color w:val="62A39F" w:themeColor="accent6"/>
          <w:lang w:val="sr-Latn-RS"/>
        </w:rPr>
        <w:t>SKRAĆENICA</w:t>
      </w:r>
      <w:r w:rsidR="00696A3A" w:rsidRPr="00443B24">
        <w:rPr>
          <w:rFonts w:ascii="Times New Roman" w:hAnsi="Times New Roman" w:cs="Times New Roman"/>
          <w:b/>
          <w:bCs w:val="0"/>
          <w:color w:val="62A39F" w:themeColor="accent6"/>
          <w:lang w:val="sr-Latn-RS"/>
        </w:rPr>
        <w:t xml:space="preserve"> </w:t>
      </w:r>
      <w:r w:rsidRPr="00443B24">
        <w:rPr>
          <w:rFonts w:ascii="Times New Roman" w:hAnsi="Times New Roman" w:cs="Times New Roman"/>
          <w:b/>
          <w:bCs w:val="0"/>
          <w:color w:val="62A39F" w:themeColor="accent6"/>
          <w:lang w:val="sr-Latn-RS"/>
        </w:rPr>
        <w:t>I</w:t>
      </w:r>
      <w:r w:rsidR="00696A3A" w:rsidRPr="00443B24">
        <w:rPr>
          <w:rFonts w:ascii="Times New Roman" w:hAnsi="Times New Roman" w:cs="Times New Roman"/>
          <w:b/>
          <w:bCs w:val="0"/>
          <w:color w:val="62A39F" w:themeColor="accent6"/>
          <w:lang w:val="sr-Latn-RS"/>
        </w:rPr>
        <w:t xml:space="preserve"> </w:t>
      </w:r>
      <w:r w:rsidR="007B3C90" w:rsidRPr="00443B24">
        <w:rPr>
          <w:rFonts w:ascii="Times New Roman" w:hAnsi="Times New Roman" w:cs="Times New Roman"/>
          <w:b/>
          <w:bCs w:val="0"/>
          <w:color w:val="62A39F" w:themeColor="accent6"/>
          <w:lang w:val="sr-Latn-RS"/>
        </w:rPr>
        <w:t>AKRONIMA</w:t>
      </w:r>
      <w:bookmarkEnd w:id="0"/>
      <w:bookmarkEnd w:id="1"/>
      <w:r w:rsidR="007B3C90" w:rsidRPr="00443B24">
        <w:rPr>
          <w:rFonts w:ascii="Times New Roman" w:hAnsi="Times New Roman" w:cs="Times New Roman"/>
          <w:b/>
          <w:bCs w:val="0"/>
          <w:color w:val="62A39F" w:themeColor="accent6"/>
          <w:lang w:val="sr-Latn-RS"/>
        </w:rPr>
        <w:t xml:space="preserve"> </w:t>
      </w:r>
    </w:p>
    <w:p w14:paraId="52279366" w14:textId="77777777" w:rsidR="00E41DB4" w:rsidRPr="00443B24" w:rsidRDefault="00E41DB4" w:rsidP="00A31980">
      <w:pPr>
        <w:rPr>
          <w:lang w:val="sr-Latn-RS"/>
        </w:rPr>
      </w:pPr>
    </w:p>
    <w:p w14:paraId="534E8300" w14:textId="77777777" w:rsidR="00A23760" w:rsidRPr="00443B24" w:rsidRDefault="00111C6F" w:rsidP="00A31980">
      <w:pPr>
        <w:rPr>
          <w:rFonts w:ascii="Times New Roman" w:hAnsi="Times New Roman" w:cs="Times New Roman"/>
          <w:lang w:val="sr-Latn-RS"/>
        </w:rPr>
      </w:pPr>
      <w:bookmarkStart w:id="2" w:name="_Toc116184094"/>
      <w:r w:rsidRPr="00443B24">
        <w:rPr>
          <w:rFonts w:ascii="Times New Roman" w:hAnsi="Times New Roman" w:cs="Times New Roman"/>
          <w:lang w:val="sr-Latn-RS"/>
        </w:rPr>
        <w:t>A</w:t>
      </w:r>
      <w:r w:rsidR="007B3C90" w:rsidRPr="00443B24">
        <w:rPr>
          <w:rFonts w:ascii="Times New Roman" w:hAnsi="Times New Roman" w:cs="Times New Roman"/>
          <w:lang w:val="sr-Latn-RS"/>
        </w:rPr>
        <w:t>RR</w:t>
      </w:r>
      <w:r w:rsidR="00A23760" w:rsidRPr="00443B24">
        <w:rPr>
          <w:rFonts w:ascii="Times New Roman" w:hAnsi="Times New Roman" w:cs="Times New Roman"/>
          <w:lang w:val="sr-Latn-RS"/>
        </w:rPr>
        <w:tab/>
      </w:r>
      <w:r w:rsidR="00A23760" w:rsidRPr="00443B24">
        <w:rPr>
          <w:rFonts w:ascii="Times New Roman" w:hAnsi="Times New Roman" w:cs="Times New Roman"/>
          <w:lang w:val="sr-Latn-RS"/>
        </w:rPr>
        <w:tab/>
      </w:r>
      <w:r w:rsidR="00A23760" w:rsidRPr="00443B24">
        <w:rPr>
          <w:rFonts w:ascii="Times New Roman" w:hAnsi="Times New Roman" w:cs="Times New Roman"/>
          <w:lang w:val="sr-Latn-RS"/>
        </w:rPr>
        <w:tab/>
      </w:r>
      <w:r w:rsidRPr="00443B24">
        <w:rPr>
          <w:rFonts w:ascii="Times New Roman" w:hAnsi="Times New Roman" w:cs="Times New Roman"/>
          <w:lang w:val="sr-Latn-RS"/>
        </w:rPr>
        <w:t>Agencija</w:t>
      </w:r>
      <w:r w:rsidR="00A23760"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A23760" w:rsidRPr="00443B24">
        <w:rPr>
          <w:rFonts w:ascii="Times New Roman" w:hAnsi="Times New Roman" w:cs="Times New Roman"/>
          <w:lang w:val="sr-Latn-RS"/>
        </w:rPr>
        <w:t xml:space="preserve"> </w:t>
      </w:r>
      <w:r w:rsidR="007B3C90" w:rsidRPr="00443B24">
        <w:rPr>
          <w:rFonts w:ascii="Times New Roman" w:hAnsi="Times New Roman" w:cs="Times New Roman"/>
          <w:lang w:val="sr-Latn-RS"/>
        </w:rPr>
        <w:t>rodnu ravnopravnost</w:t>
      </w:r>
    </w:p>
    <w:p w14:paraId="060473C4" w14:textId="77777777"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BDPfA</w:t>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Pr="00443B24">
        <w:rPr>
          <w:rFonts w:ascii="Times New Roman" w:hAnsi="Times New Roman" w:cs="Times New Roman"/>
          <w:lang w:val="sr-Latn-RS"/>
        </w:rPr>
        <w:t>Pekinška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deklaracija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Platforma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akciju</w:t>
      </w:r>
    </w:p>
    <w:p w14:paraId="73D9D4BB" w14:textId="77777777" w:rsidR="00696A3A" w:rsidRPr="00443B24" w:rsidRDefault="000212ED" w:rsidP="00A31980">
      <w:pPr>
        <w:rPr>
          <w:rFonts w:ascii="Times New Roman" w:hAnsi="Times New Roman" w:cs="Times New Roman"/>
          <w:lang w:val="sr-Latn-RS"/>
        </w:rPr>
      </w:pPr>
      <w:r w:rsidRPr="00443B24">
        <w:rPr>
          <w:rFonts w:ascii="Times New Roman" w:hAnsi="Times New Roman" w:cs="Times New Roman"/>
          <w:lang w:val="sr-Latn-RS"/>
        </w:rPr>
        <w:t>CEDAW</w:t>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00111C6F"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eliminaciji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svih</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oblika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diskriminacije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žena</w:t>
      </w:r>
      <w:bookmarkEnd w:id="2"/>
    </w:p>
    <w:p w14:paraId="06C3026C" w14:textId="77777777" w:rsidR="00060B93" w:rsidRPr="00443B24" w:rsidRDefault="00111C6F" w:rsidP="00A31980">
      <w:pPr>
        <w:rPr>
          <w:rFonts w:ascii="Times New Roman" w:eastAsia="Times New Roman" w:hAnsi="Times New Roman" w:cs="Times New Roman"/>
          <w:bCs/>
          <w:color w:val="404040" w:themeColor="text1" w:themeTint="BF"/>
          <w:sz w:val="24"/>
          <w:szCs w:val="24"/>
          <w:lang w:val="sr-Latn-RS"/>
        </w:rPr>
      </w:pPr>
      <w:bookmarkStart w:id="3" w:name="_Toc116184132"/>
      <w:r w:rsidRPr="00443B24">
        <w:rPr>
          <w:rFonts w:ascii="Times New Roman" w:eastAsia="Times New Roman" w:hAnsi="Times New Roman" w:cs="Times New Roman"/>
          <w:bCs/>
          <w:color w:val="404040" w:themeColor="text1" w:themeTint="BF"/>
          <w:sz w:val="24"/>
          <w:szCs w:val="24"/>
          <w:lang w:val="sr-Latn-RS"/>
        </w:rPr>
        <w:t>D</w:t>
      </w:r>
      <w:r w:rsidR="000212ED" w:rsidRPr="00443B24">
        <w:rPr>
          <w:rFonts w:ascii="Times New Roman" w:eastAsia="Times New Roman" w:hAnsi="Times New Roman" w:cs="Times New Roman"/>
          <w:bCs/>
          <w:color w:val="404040" w:themeColor="text1" w:themeTint="BF"/>
          <w:sz w:val="24"/>
          <w:szCs w:val="24"/>
          <w:lang w:val="sr-Latn-RS"/>
        </w:rPr>
        <w:t>OU</w:t>
      </w:r>
      <w:r w:rsidR="00060B93" w:rsidRPr="00443B24">
        <w:rPr>
          <w:rFonts w:ascii="Times New Roman" w:eastAsia="Times New Roman" w:hAnsi="Times New Roman" w:cs="Times New Roman"/>
          <w:bCs/>
          <w:color w:val="404040" w:themeColor="text1" w:themeTint="BF"/>
          <w:sz w:val="24"/>
          <w:szCs w:val="24"/>
          <w:lang w:val="sr-Latn-RS"/>
        </w:rPr>
        <w:tab/>
      </w:r>
      <w:r w:rsidR="00060B93" w:rsidRPr="00443B24">
        <w:rPr>
          <w:rFonts w:ascii="Times New Roman" w:eastAsia="Times New Roman" w:hAnsi="Times New Roman" w:cs="Times New Roman"/>
          <w:bCs/>
          <w:color w:val="404040" w:themeColor="text1" w:themeTint="BF"/>
          <w:sz w:val="24"/>
          <w:szCs w:val="24"/>
          <w:lang w:val="sr-Latn-RS"/>
        </w:rPr>
        <w:tab/>
      </w:r>
      <w:r w:rsidR="00060B93" w:rsidRPr="00443B24">
        <w:rPr>
          <w:rFonts w:ascii="Times New Roman" w:eastAsia="Times New Roman" w:hAnsi="Times New Roman" w:cs="Times New Roman"/>
          <w:bCs/>
          <w:color w:val="404040" w:themeColor="text1" w:themeTint="BF"/>
          <w:sz w:val="24"/>
          <w:szCs w:val="24"/>
          <w:lang w:val="sr-Latn-RS"/>
        </w:rPr>
        <w:tab/>
      </w:r>
      <w:r w:rsidR="000212ED" w:rsidRPr="00443B24">
        <w:rPr>
          <w:rFonts w:ascii="Times New Roman" w:eastAsia="Times New Roman" w:hAnsi="Times New Roman" w:cs="Times New Roman"/>
          <w:bCs/>
          <w:color w:val="404040" w:themeColor="text1" w:themeTint="BF"/>
          <w:sz w:val="24"/>
          <w:szCs w:val="24"/>
          <w:lang w:val="sr-Latn-RS"/>
        </w:rPr>
        <w:t xml:space="preserve">Direkcija </w:t>
      </w:r>
      <w:r w:rsidRPr="00443B24">
        <w:rPr>
          <w:rFonts w:ascii="Times New Roman" w:eastAsia="Times New Roman" w:hAnsi="Times New Roman" w:cs="Times New Roman"/>
          <w:bCs/>
          <w:color w:val="404040" w:themeColor="text1" w:themeTint="BF"/>
          <w:sz w:val="24"/>
          <w:szCs w:val="24"/>
          <w:lang w:val="sr-Latn-RS"/>
        </w:rPr>
        <w:t>opšte</w:t>
      </w:r>
      <w:r w:rsidR="00BB6CCA"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uprave</w:t>
      </w:r>
    </w:p>
    <w:p w14:paraId="02409FB6" w14:textId="77777777" w:rsidR="001B0894" w:rsidRPr="00443B24" w:rsidRDefault="00111C6F" w:rsidP="00A31980">
      <w:pPr>
        <w:rPr>
          <w:rFonts w:ascii="Times New Roman" w:eastAsia="Times New Roman" w:hAnsi="Times New Roman" w:cs="Times New Roman"/>
          <w:bCs/>
          <w:color w:val="404040" w:themeColor="text1" w:themeTint="BF"/>
          <w:sz w:val="24"/>
          <w:szCs w:val="24"/>
          <w:lang w:val="sr-Latn-RS"/>
        </w:rPr>
      </w:pPr>
      <w:r w:rsidRPr="00443B24">
        <w:rPr>
          <w:rFonts w:ascii="Times New Roman" w:eastAsia="Times New Roman" w:hAnsi="Times New Roman" w:cs="Times New Roman"/>
          <w:bCs/>
          <w:color w:val="404040" w:themeColor="text1" w:themeTint="BF"/>
          <w:sz w:val="24"/>
          <w:szCs w:val="24"/>
          <w:lang w:val="sr-Latn-RS"/>
        </w:rPr>
        <w:t>DBF</w:t>
      </w:r>
      <w:r w:rsidR="001B0894" w:rsidRPr="00443B24">
        <w:rPr>
          <w:rFonts w:ascii="Times New Roman" w:eastAsia="Times New Roman" w:hAnsi="Times New Roman" w:cs="Times New Roman"/>
          <w:bCs/>
          <w:color w:val="404040" w:themeColor="text1" w:themeTint="BF"/>
          <w:sz w:val="24"/>
          <w:szCs w:val="24"/>
          <w:lang w:val="sr-Latn-RS"/>
        </w:rPr>
        <w:tab/>
      </w:r>
      <w:r w:rsidR="001B0894" w:rsidRPr="00443B24">
        <w:rPr>
          <w:rFonts w:ascii="Times New Roman" w:eastAsia="Times New Roman" w:hAnsi="Times New Roman" w:cs="Times New Roman"/>
          <w:bCs/>
          <w:color w:val="404040" w:themeColor="text1" w:themeTint="BF"/>
          <w:sz w:val="24"/>
          <w:szCs w:val="24"/>
          <w:lang w:val="sr-Latn-RS"/>
        </w:rPr>
        <w:tab/>
      </w:r>
      <w:r w:rsidR="001B0894" w:rsidRPr="00443B24">
        <w:rPr>
          <w:rFonts w:ascii="Times New Roman" w:eastAsia="Times New Roman" w:hAnsi="Times New Roman" w:cs="Times New Roman"/>
          <w:bCs/>
          <w:color w:val="404040" w:themeColor="text1" w:themeTint="BF"/>
          <w:sz w:val="24"/>
          <w:szCs w:val="24"/>
          <w:lang w:val="sr-Latn-RS"/>
        </w:rPr>
        <w:tab/>
      </w:r>
      <w:r w:rsidR="000212ED" w:rsidRPr="00443B24">
        <w:rPr>
          <w:rFonts w:ascii="Times New Roman" w:eastAsia="Times New Roman" w:hAnsi="Times New Roman" w:cs="Times New Roman"/>
          <w:bCs/>
          <w:color w:val="404040" w:themeColor="text1" w:themeTint="BF"/>
          <w:sz w:val="24"/>
          <w:szCs w:val="24"/>
          <w:lang w:val="sr-Latn-RS"/>
        </w:rPr>
        <w:t>Direkcija za budžet i finansije</w:t>
      </w:r>
    </w:p>
    <w:p w14:paraId="043BBE9F" w14:textId="194788DB" w:rsidR="00060B93" w:rsidRPr="00443B24" w:rsidRDefault="00111C6F" w:rsidP="00A31980">
      <w:pPr>
        <w:rPr>
          <w:rFonts w:ascii="Times New Roman" w:eastAsia="Times New Roman" w:hAnsi="Times New Roman" w:cs="Times New Roman"/>
          <w:bCs/>
          <w:color w:val="404040" w:themeColor="text1" w:themeTint="BF"/>
          <w:sz w:val="24"/>
          <w:szCs w:val="24"/>
          <w:lang w:val="sr-Latn-RS"/>
        </w:rPr>
      </w:pPr>
      <w:r w:rsidRPr="00443B24">
        <w:rPr>
          <w:rFonts w:ascii="Times New Roman" w:eastAsia="Times New Roman" w:hAnsi="Times New Roman" w:cs="Times New Roman"/>
          <w:bCs/>
          <w:color w:val="404040" w:themeColor="text1" w:themeTint="BF"/>
          <w:sz w:val="24"/>
          <w:szCs w:val="24"/>
          <w:lang w:val="sr-Latn-RS"/>
        </w:rPr>
        <w:t>D</w:t>
      </w:r>
      <w:r w:rsidR="000212ED" w:rsidRPr="00443B24">
        <w:rPr>
          <w:rFonts w:ascii="Times New Roman" w:eastAsia="Times New Roman" w:hAnsi="Times New Roman" w:cs="Times New Roman"/>
          <w:bCs/>
          <w:color w:val="404040" w:themeColor="text1" w:themeTint="BF"/>
          <w:sz w:val="24"/>
          <w:szCs w:val="24"/>
          <w:lang w:val="sr-Latn-RS"/>
        </w:rPr>
        <w:t>PRR</w:t>
      </w:r>
      <w:r w:rsidR="000212ED" w:rsidRPr="00443B24">
        <w:rPr>
          <w:rFonts w:ascii="Times New Roman" w:eastAsia="Times New Roman" w:hAnsi="Times New Roman" w:cs="Times New Roman"/>
          <w:bCs/>
          <w:color w:val="404040" w:themeColor="text1" w:themeTint="BF"/>
          <w:sz w:val="24"/>
          <w:szCs w:val="24"/>
          <w:lang w:val="sr-Latn-RS"/>
        </w:rPr>
        <w:tab/>
      </w:r>
      <w:r w:rsidR="00060B93" w:rsidRPr="00443B24">
        <w:rPr>
          <w:rFonts w:ascii="Times New Roman" w:eastAsia="Times New Roman" w:hAnsi="Times New Roman" w:cs="Times New Roman"/>
          <w:bCs/>
          <w:color w:val="404040" w:themeColor="text1" w:themeTint="BF"/>
          <w:sz w:val="24"/>
          <w:szCs w:val="24"/>
          <w:lang w:val="sr-Latn-RS"/>
        </w:rPr>
        <w:tab/>
      </w:r>
      <w:r w:rsidR="00060B93" w:rsidRPr="00443B24">
        <w:rPr>
          <w:rFonts w:ascii="Times New Roman" w:eastAsia="Times New Roman" w:hAnsi="Times New Roman" w:cs="Times New Roman"/>
          <w:bCs/>
          <w:color w:val="404040" w:themeColor="text1" w:themeTint="BF"/>
          <w:sz w:val="24"/>
          <w:szCs w:val="24"/>
          <w:lang w:val="sr-Latn-RS"/>
        </w:rPr>
        <w:tab/>
      </w:r>
      <w:r w:rsidR="000212ED" w:rsidRPr="00443B24">
        <w:rPr>
          <w:rFonts w:ascii="Times New Roman" w:eastAsia="Times New Roman" w:hAnsi="Times New Roman" w:cs="Times New Roman"/>
          <w:bCs/>
          <w:color w:val="404040" w:themeColor="text1" w:themeTint="BF"/>
          <w:sz w:val="24"/>
          <w:szCs w:val="24"/>
          <w:lang w:val="sr-Latn-RS"/>
        </w:rPr>
        <w:t xml:space="preserve">Direkcija </w:t>
      </w:r>
      <w:r w:rsidRPr="00443B24">
        <w:rPr>
          <w:rFonts w:ascii="Times New Roman" w:eastAsia="Times New Roman" w:hAnsi="Times New Roman" w:cs="Times New Roman"/>
          <w:bCs/>
          <w:color w:val="404040" w:themeColor="text1" w:themeTint="BF"/>
          <w:sz w:val="24"/>
          <w:szCs w:val="24"/>
          <w:lang w:val="sr-Latn-RS"/>
        </w:rPr>
        <w:t>za</w:t>
      </w:r>
      <w:r w:rsidR="001B0894" w:rsidRPr="00443B24">
        <w:rPr>
          <w:rFonts w:ascii="Times New Roman" w:eastAsia="Times New Roman" w:hAnsi="Times New Roman" w:cs="Times New Roman"/>
          <w:bCs/>
          <w:color w:val="404040" w:themeColor="text1" w:themeTint="BF"/>
          <w:sz w:val="24"/>
          <w:szCs w:val="24"/>
          <w:lang w:val="sr-Latn-RS"/>
        </w:rPr>
        <w:t xml:space="preserve"> </w:t>
      </w:r>
      <w:r w:rsidR="00443B24" w:rsidRPr="00443B24">
        <w:rPr>
          <w:rFonts w:ascii="Times New Roman" w:eastAsia="Times New Roman" w:hAnsi="Times New Roman" w:cs="Times New Roman"/>
          <w:bCs/>
          <w:color w:val="404040" w:themeColor="text1" w:themeTint="BF"/>
          <w:sz w:val="24"/>
          <w:szCs w:val="24"/>
          <w:lang w:val="sr-Latn-RS"/>
        </w:rPr>
        <w:t>poljoprivredu</w:t>
      </w:r>
      <w:r w:rsidR="001B0894"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i</w:t>
      </w:r>
      <w:r w:rsidR="001B0894"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ruralni</w:t>
      </w:r>
      <w:r w:rsidR="001B0894"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razvoj</w:t>
      </w:r>
    </w:p>
    <w:p w14:paraId="030C8168" w14:textId="0F98D000" w:rsidR="00536530" w:rsidRPr="00443B24" w:rsidRDefault="005D5470" w:rsidP="00A31980">
      <w:pPr>
        <w:rPr>
          <w:rFonts w:ascii="Times New Roman" w:eastAsia="Times New Roman" w:hAnsi="Times New Roman" w:cs="Times New Roman"/>
          <w:bCs/>
          <w:color w:val="404040" w:themeColor="text1" w:themeTint="BF"/>
          <w:sz w:val="24"/>
          <w:szCs w:val="24"/>
          <w:lang w:val="sr-Latn-RS"/>
        </w:rPr>
      </w:pPr>
      <w:r w:rsidRPr="00443B24">
        <w:rPr>
          <w:rFonts w:ascii="Times New Roman" w:eastAsia="Times New Roman" w:hAnsi="Times New Roman" w:cs="Times New Roman"/>
          <w:bCs/>
          <w:color w:val="404040" w:themeColor="text1" w:themeTint="BF"/>
          <w:sz w:val="24"/>
          <w:szCs w:val="24"/>
          <w:lang w:val="sr-Latn-RS"/>
        </w:rPr>
        <w:t>DERTEI</w:t>
      </w:r>
      <w:r w:rsidR="00536530" w:rsidRPr="00443B24">
        <w:rPr>
          <w:rFonts w:ascii="Times New Roman" w:eastAsia="Times New Roman" w:hAnsi="Times New Roman" w:cs="Times New Roman"/>
          <w:bCs/>
          <w:color w:val="404040" w:themeColor="text1" w:themeTint="BF"/>
          <w:sz w:val="24"/>
          <w:szCs w:val="24"/>
          <w:lang w:val="sr-Latn-RS"/>
        </w:rPr>
        <w:tab/>
      </w:r>
      <w:r w:rsidR="00536530" w:rsidRPr="00443B24">
        <w:rPr>
          <w:rFonts w:ascii="Times New Roman" w:eastAsia="Times New Roman" w:hAnsi="Times New Roman" w:cs="Times New Roman"/>
          <w:bCs/>
          <w:color w:val="404040" w:themeColor="text1" w:themeTint="BF"/>
          <w:sz w:val="24"/>
          <w:szCs w:val="24"/>
          <w:lang w:val="sr-Latn-RS"/>
        </w:rPr>
        <w:tab/>
      </w:r>
      <w:r w:rsidRPr="00443B24">
        <w:rPr>
          <w:rFonts w:ascii="Times New Roman" w:eastAsia="Times New Roman" w:hAnsi="Times New Roman" w:cs="Times New Roman"/>
          <w:bCs/>
          <w:color w:val="404040" w:themeColor="text1" w:themeTint="BF"/>
          <w:sz w:val="24"/>
          <w:szCs w:val="24"/>
          <w:lang w:val="sr-Latn-RS"/>
        </w:rPr>
        <w:t>Direkcija za ekonomiju</w:t>
      </w:r>
      <w:r w:rsidR="007A41AD"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razvoj</w:t>
      </w:r>
      <w:r w:rsidR="007A41AD"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turi</w:t>
      </w:r>
      <w:r w:rsidRPr="00443B24">
        <w:rPr>
          <w:rFonts w:ascii="Times New Roman" w:eastAsia="Times New Roman" w:hAnsi="Times New Roman" w:cs="Times New Roman"/>
          <w:bCs/>
          <w:color w:val="404040" w:themeColor="text1" w:themeTint="BF"/>
          <w:sz w:val="24"/>
          <w:szCs w:val="24"/>
          <w:lang w:val="sr-Latn-RS"/>
        </w:rPr>
        <w:t>zam</w:t>
      </w:r>
      <w:r w:rsidR="007A41AD"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i</w:t>
      </w:r>
      <w:r w:rsidR="007A41AD"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evropske</w:t>
      </w:r>
      <w:r w:rsidR="007A41AD"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integracije</w:t>
      </w:r>
    </w:p>
    <w:p w14:paraId="11CD1A43" w14:textId="636D291C" w:rsidR="00FE331F" w:rsidRPr="00443B24" w:rsidRDefault="00111C6F" w:rsidP="00FE331F">
      <w:pPr>
        <w:rPr>
          <w:rFonts w:ascii="Times New Roman" w:eastAsia="Times New Roman" w:hAnsi="Times New Roman" w:cs="Times New Roman"/>
          <w:bCs/>
          <w:color w:val="404040" w:themeColor="text1" w:themeTint="BF"/>
          <w:sz w:val="24"/>
          <w:szCs w:val="24"/>
          <w:lang w:val="sr-Latn-RS"/>
        </w:rPr>
      </w:pPr>
      <w:r w:rsidRPr="00443B24">
        <w:rPr>
          <w:rFonts w:ascii="Times New Roman" w:eastAsia="Times New Roman" w:hAnsi="Times New Roman" w:cs="Times New Roman"/>
          <w:bCs/>
          <w:color w:val="404040" w:themeColor="text1" w:themeTint="BF"/>
          <w:sz w:val="24"/>
          <w:szCs w:val="24"/>
          <w:lang w:val="sr-Latn-RS"/>
        </w:rPr>
        <w:t>DG</w:t>
      </w:r>
      <w:r w:rsidR="005D5470" w:rsidRPr="00443B24">
        <w:rPr>
          <w:rFonts w:ascii="Times New Roman" w:eastAsia="Times New Roman" w:hAnsi="Times New Roman" w:cs="Times New Roman"/>
          <w:bCs/>
          <w:color w:val="404040" w:themeColor="text1" w:themeTint="BF"/>
          <w:sz w:val="24"/>
          <w:szCs w:val="24"/>
          <w:lang w:val="sr-Latn-RS"/>
        </w:rPr>
        <w:t>KI</w:t>
      </w:r>
      <w:r w:rsidR="00FE331F" w:rsidRPr="00443B24">
        <w:rPr>
          <w:rFonts w:ascii="Times New Roman" w:eastAsia="Times New Roman" w:hAnsi="Times New Roman" w:cs="Times New Roman"/>
          <w:bCs/>
          <w:color w:val="404040" w:themeColor="text1" w:themeTint="BF"/>
          <w:sz w:val="24"/>
          <w:szCs w:val="24"/>
          <w:lang w:val="sr-Latn-RS"/>
        </w:rPr>
        <w:tab/>
      </w:r>
      <w:r w:rsidR="00FE331F" w:rsidRPr="00443B24">
        <w:rPr>
          <w:rFonts w:ascii="Times New Roman" w:eastAsia="Times New Roman" w:hAnsi="Times New Roman" w:cs="Times New Roman"/>
          <w:bCs/>
          <w:color w:val="404040" w:themeColor="text1" w:themeTint="BF"/>
          <w:sz w:val="24"/>
          <w:szCs w:val="24"/>
          <w:lang w:val="sr-Latn-RS"/>
        </w:rPr>
        <w:tab/>
      </w:r>
      <w:r w:rsidR="007B3C90" w:rsidRPr="00443B24">
        <w:rPr>
          <w:rFonts w:ascii="Times New Roman" w:eastAsia="Times New Roman" w:hAnsi="Times New Roman" w:cs="Times New Roman"/>
          <w:bCs/>
          <w:color w:val="404040" w:themeColor="text1" w:themeTint="BF"/>
          <w:sz w:val="24"/>
          <w:szCs w:val="24"/>
          <w:lang w:val="sr-Latn-RS"/>
        </w:rPr>
        <w:tab/>
      </w:r>
      <w:r w:rsidRPr="00443B24">
        <w:rPr>
          <w:rFonts w:ascii="Times New Roman" w:eastAsia="Times New Roman" w:hAnsi="Times New Roman" w:cs="Times New Roman"/>
          <w:bCs/>
          <w:color w:val="404040" w:themeColor="text1" w:themeTint="BF"/>
          <w:sz w:val="24"/>
          <w:szCs w:val="24"/>
          <w:lang w:val="sr-Latn-RS"/>
        </w:rPr>
        <w:t>Direkcija</w:t>
      </w:r>
      <w:r w:rsidR="00FE331F"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za</w:t>
      </w:r>
      <w:r w:rsidR="00FE331F"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geodeziju</w:t>
      </w:r>
      <w:r w:rsidR="00FE331F"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katastar</w:t>
      </w:r>
      <w:r w:rsidR="00FE331F"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i</w:t>
      </w:r>
      <w:r w:rsidR="00FE331F" w:rsidRPr="00443B24">
        <w:rPr>
          <w:rFonts w:ascii="Times New Roman" w:eastAsia="Times New Roman" w:hAnsi="Times New Roman" w:cs="Times New Roman"/>
          <w:bCs/>
          <w:color w:val="404040" w:themeColor="text1" w:themeTint="BF"/>
          <w:sz w:val="24"/>
          <w:szCs w:val="24"/>
          <w:lang w:val="sr-Latn-RS"/>
        </w:rPr>
        <w:t xml:space="preserve"> </w:t>
      </w:r>
      <w:r w:rsidR="005D5470" w:rsidRPr="00443B24">
        <w:rPr>
          <w:rFonts w:ascii="Times New Roman" w:eastAsia="Times New Roman" w:hAnsi="Times New Roman" w:cs="Times New Roman"/>
          <w:bCs/>
          <w:color w:val="404040" w:themeColor="text1" w:themeTint="BF"/>
          <w:sz w:val="24"/>
          <w:szCs w:val="24"/>
          <w:lang w:val="sr-Latn-RS"/>
        </w:rPr>
        <w:t>imovin</w:t>
      </w:r>
      <w:r w:rsidR="00235FC3" w:rsidRPr="00443B24">
        <w:rPr>
          <w:rFonts w:ascii="Times New Roman" w:eastAsia="Times New Roman" w:hAnsi="Times New Roman" w:cs="Times New Roman"/>
          <w:bCs/>
          <w:color w:val="404040" w:themeColor="text1" w:themeTint="BF"/>
          <w:sz w:val="24"/>
          <w:szCs w:val="24"/>
          <w:lang w:val="sr-Latn-RS"/>
        </w:rPr>
        <w:t>u</w:t>
      </w:r>
    </w:p>
    <w:p w14:paraId="04753C5D" w14:textId="77777777" w:rsidR="00696A3A" w:rsidRPr="00443B24" w:rsidRDefault="005D5470" w:rsidP="00A31980">
      <w:pPr>
        <w:rPr>
          <w:rFonts w:ascii="Times New Roman" w:eastAsia="Times New Roman" w:hAnsi="Times New Roman" w:cs="Times New Roman"/>
          <w:bCs/>
          <w:color w:val="404040" w:themeColor="text1" w:themeTint="BF"/>
          <w:sz w:val="24"/>
          <w:szCs w:val="24"/>
          <w:lang w:val="sr-Latn-RS"/>
        </w:rPr>
      </w:pPr>
      <w:r w:rsidRPr="00443B24">
        <w:rPr>
          <w:rFonts w:ascii="Times New Roman" w:eastAsia="Times New Roman" w:hAnsi="Times New Roman" w:cs="Times New Roman"/>
          <w:bCs/>
          <w:color w:val="404040" w:themeColor="text1" w:themeTint="BF"/>
          <w:sz w:val="24"/>
          <w:szCs w:val="24"/>
          <w:lang w:val="sr-Latn-RS"/>
        </w:rPr>
        <w:t>DI</w:t>
      </w:r>
      <w:r w:rsidR="00060B93" w:rsidRPr="00443B24">
        <w:rPr>
          <w:rFonts w:ascii="Times New Roman" w:eastAsia="Times New Roman" w:hAnsi="Times New Roman" w:cs="Times New Roman"/>
          <w:bCs/>
          <w:color w:val="404040" w:themeColor="text1" w:themeTint="BF"/>
          <w:sz w:val="24"/>
          <w:szCs w:val="24"/>
          <w:lang w:val="sr-Latn-RS"/>
        </w:rPr>
        <w:tab/>
      </w:r>
      <w:r w:rsidR="00060B93" w:rsidRPr="00443B24">
        <w:rPr>
          <w:rFonts w:ascii="Times New Roman" w:eastAsia="Times New Roman" w:hAnsi="Times New Roman" w:cs="Times New Roman"/>
          <w:bCs/>
          <w:color w:val="404040" w:themeColor="text1" w:themeTint="BF"/>
          <w:sz w:val="24"/>
          <w:szCs w:val="24"/>
          <w:lang w:val="sr-Latn-RS"/>
        </w:rPr>
        <w:tab/>
      </w:r>
      <w:r w:rsidR="00060B93" w:rsidRPr="00443B24">
        <w:rPr>
          <w:rFonts w:ascii="Times New Roman" w:eastAsia="Times New Roman" w:hAnsi="Times New Roman" w:cs="Times New Roman"/>
          <w:bCs/>
          <w:color w:val="404040" w:themeColor="text1" w:themeTint="BF"/>
          <w:sz w:val="24"/>
          <w:szCs w:val="24"/>
          <w:lang w:val="sr-Latn-RS"/>
        </w:rPr>
        <w:tab/>
      </w:r>
      <w:r w:rsidRPr="00443B24">
        <w:rPr>
          <w:rFonts w:ascii="Times New Roman" w:eastAsia="Times New Roman" w:hAnsi="Times New Roman" w:cs="Times New Roman"/>
          <w:bCs/>
          <w:color w:val="404040" w:themeColor="text1" w:themeTint="BF"/>
          <w:sz w:val="24"/>
          <w:szCs w:val="24"/>
          <w:lang w:val="sr-Latn-RS"/>
        </w:rPr>
        <w:t>Direkcija inspekcije</w:t>
      </w:r>
    </w:p>
    <w:p w14:paraId="20996BF3" w14:textId="77777777" w:rsidR="00F257DA" w:rsidRPr="00443B24" w:rsidRDefault="005D5470" w:rsidP="00F257DA">
      <w:pPr>
        <w:rPr>
          <w:rFonts w:ascii="Times New Roman" w:eastAsia="Times New Roman" w:hAnsi="Times New Roman" w:cs="Times New Roman"/>
          <w:bCs/>
          <w:color w:val="404040" w:themeColor="text1" w:themeTint="BF"/>
          <w:sz w:val="24"/>
          <w:szCs w:val="24"/>
          <w:lang w:val="sr-Latn-RS"/>
        </w:rPr>
      </w:pPr>
      <w:r w:rsidRPr="00443B24">
        <w:rPr>
          <w:rFonts w:ascii="Times New Roman" w:eastAsia="Times New Roman" w:hAnsi="Times New Roman" w:cs="Times New Roman"/>
          <w:bCs/>
          <w:color w:val="404040" w:themeColor="text1" w:themeTint="BF"/>
          <w:sz w:val="24"/>
          <w:szCs w:val="24"/>
          <w:lang w:val="sr-Latn-RS"/>
        </w:rPr>
        <w:t>ODO</w:t>
      </w:r>
      <w:r w:rsidR="00F257DA" w:rsidRPr="00443B24">
        <w:rPr>
          <w:rFonts w:ascii="Times New Roman" w:eastAsia="Times New Roman" w:hAnsi="Times New Roman" w:cs="Times New Roman"/>
          <w:bCs/>
          <w:color w:val="404040" w:themeColor="text1" w:themeTint="BF"/>
          <w:sz w:val="24"/>
          <w:szCs w:val="24"/>
          <w:lang w:val="sr-Latn-RS"/>
        </w:rPr>
        <w:tab/>
      </w:r>
      <w:r w:rsidR="00F257DA" w:rsidRPr="00443B24">
        <w:rPr>
          <w:rFonts w:ascii="Times New Roman" w:eastAsia="Times New Roman" w:hAnsi="Times New Roman" w:cs="Times New Roman"/>
          <w:bCs/>
          <w:color w:val="404040" w:themeColor="text1" w:themeTint="BF"/>
          <w:sz w:val="24"/>
          <w:szCs w:val="24"/>
          <w:lang w:val="sr-Latn-RS"/>
        </w:rPr>
        <w:tab/>
      </w:r>
      <w:r w:rsidR="00F257DA" w:rsidRPr="00443B24">
        <w:rPr>
          <w:rFonts w:ascii="Times New Roman" w:eastAsia="Times New Roman" w:hAnsi="Times New Roman" w:cs="Times New Roman"/>
          <w:bCs/>
          <w:color w:val="404040" w:themeColor="text1" w:themeTint="BF"/>
          <w:sz w:val="24"/>
          <w:szCs w:val="24"/>
          <w:lang w:val="sr-Latn-RS"/>
        </w:rPr>
        <w:tab/>
      </w:r>
      <w:r w:rsidR="00111C6F" w:rsidRPr="00443B24">
        <w:rPr>
          <w:rFonts w:ascii="Times New Roman" w:eastAsia="Times New Roman" w:hAnsi="Times New Roman" w:cs="Times New Roman"/>
          <w:bCs/>
          <w:color w:val="404040" w:themeColor="text1" w:themeTint="BF"/>
          <w:sz w:val="24"/>
          <w:szCs w:val="24"/>
          <w:lang w:val="sr-Latn-RS"/>
        </w:rPr>
        <w:t>Opštinska</w:t>
      </w:r>
      <w:r w:rsidR="00F257DA"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direkcija</w:t>
      </w:r>
      <w:r w:rsidR="00F257DA"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za</w:t>
      </w:r>
      <w:r w:rsidR="00F257DA"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obrazovanje</w:t>
      </w:r>
    </w:p>
    <w:p w14:paraId="38CEFCBC" w14:textId="77777777" w:rsidR="00060B93" w:rsidRPr="00443B24" w:rsidRDefault="005D5470" w:rsidP="00A31980">
      <w:pPr>
        <w:rPr>
          <w:rFonts w:ascii="Times New Roman" w:eastAsia="Times New Roman" w:hAnsi="Times New Roman" w:cs="Times New Roman"/>
          <w:bCs/>
          <w:color w:val="404040" w:themeColor="text1" w:themeTint="BF"/>
          <w:sz w:val="24"/>
          <w:szCs w:val="24"/>
          <w:lang w:val="sr-Latn-RS"/>
        </w:rPr>
      </w:pPr>
      <w:r w:rsidRPr="00443B24">
        <w:rPr>
          <w:rFonts w:ascii="Times New Roman" w:eastAsia="Times New Roman" w:hAnsi="Times New Roman" w:cs="Times New Roman"/>
          <w:bCs/>
          <w:color w:val="404040" w:themeColor="text1" w:themeTint="BF"/>
          <w:sz w:val="24"/>
          <w:szCs w:val="24"/>
          <w:lang w:val="sr-Latn-RS"/>
        </w:rPr>
        <w:t>DKOS</w:t>
      </w:r>
      <w:r w:rsidRPr="00443B24">
        <w:rPr>
          <w:rFonts w:ascii="Times New Roman" w:eastAsia="Times New Roman" w:hAnsi="Times New Roman" w:cs="Times New Roman"/>
          <w:bCs/>
          <w:color w:val="404040" w:themeColor="text1" w:themeTint="BF"/>
          <w:sz w:val="24"/>
          <w:szCs w:val="24"/>
          <w:lang w:val="sr-Latn-RS"/>
        </w:rPr>
        <w:tab/>
      </w:r>
      <w:r w:rsidR="007B3C90" w:rsidRPr="00443B24">
        <w:rPr>
          <w:rFonts w:ascii="Times New Roman" w:eastAsia="Times New Roman" w:hAnsi="Times New Roman" w:cs="Times New Roman"/>
          <w:bCs/>
          <w:color w:val="404040" w:themeColor="text1" w:themeTint="BF"/>
          <w:sz w:val="24"/>
          <w:szCs w:val="24"/>
          <w:lang w:val="sr-Latn-RS"/>
        </w:rPr>
        <w:tab/>
      </w:r>
      <w:r w:rsidR="007B3C90" w:rsidRPr="00443B24">
        <w:rPr>
          <w:rFonts w:ascii="Times New Roman" w:eastAsia="Times New Roman" w:hAnsi="Times New Roman" w:cs="Times New Roman"/>
          <w:bCs/>
          <w:color w:val="404040" w:themeColor="text1" w:themeTint="BF"/>
          <w:sz w:val="24"/>
          <w:szCs w:val="24"/>
          <w:lang w:val="sr-Latn-RS"/>
        </w:rPr>
        <w:tab/>
      </w:r>
      <w:r w:rsidRPr="00443B24">
        <w:rPr>
          <w:rFonts w:ascii="Times New Roman" w:eastAsia="Times New Roman" w:hAnsi="Times New Roman" w:cs="Times New Roman"/>
          <w:bCs/>
          <w:color w:val="404040" w:themeColor="text1" w:themeTint="BF"/>
          <w:sz w:val="24"/>
          <w:szCs w:val="24"/>
          <w:lang w:val="sr-Latn-RS"/>
        </w:rPr>
        <w:t xml:space="preserve">Direkcija </w:t>
      </w:r>
      <w:r w:rsidR="00111C6F" w:rsidRPr="00443B24">
        <w:rPr>
          <w:rFonts w:ascii="Times New Roman" w:eastAsia="Times New Roman" w:hAnsi="Times New Roman" w:cs="Times New Roman"/>
          <w:bCs/>
          <w:color w:val="404040" w:themeColor="text1" w:themeTint="BF"/>
          <w:sz w:val="24"/>
          <w:szCs w:val="24"/>
          <w:lang w:val="sr-Latn-RS"/>
        </w:rPr>
        <w:t>za</w:t>
      </w:r>
      <w:r w:rsidR="00536530"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kulturu</w:t>
      </w:r>
      <w:r w:rsidR="00536530"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omladinu</w:t>
      </w:r>
      <w:r w:rsidR="00536530"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i</w:t>
      </w:r>
      <w:r w:rsidR="00536530"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sport</w:t>
      </w:r>
    </w:p>
    <w:p w14:paraId="77C291D5" w14:textId="77777777" w:rsidR="00FE331F" w:rsidRPr="00443B24" w:rsidRDefault="005D5470" w:rsidP="00A31980">
      <w:pPr>
        <w:rPr>
          <w:rFonts w:ascii="Times New Roman" w:eastAsia="Times New Roman" w:hAnsi="Times New Roman" w:cs="Times New Roman"/>
          <w:bCs/>
          <w:color w:val="404040" w:themeColor="text1" w:themeTint="BF"/>
          <w:sz w:val="24"/>
          <w:szCs w:val="24"/>
          <w:lang w:val="sr-Latn-RS"/>
        </w:rPr>
      </w:pPr>
      <w:r w:rsidRPr="00443B24">
        <w:rPr>
          <w:rFonts w:ascii="Times New Roman" w:eastAsia="Times New Roman" w:hAnsi="Times New Roman" w:cs="Times New Roman"/>
          <w:bCs/>
          <w:color w:val="404040" w:themeColor="text1" w:themeTint="BF"/>
          <w:sz w:val="24"/>
          <w:szCs w:val="24"/>
          <w:lang w:val="sr-Latn-RS"/>
        </w:rPr>
        <w:t>DZŽSŠ</w:t>
      </w:r>
      <w:r w:rsidR="00FE331F" w:rsidRPr="00443B24">
        <w:rPr>
          <w:rFonts w:ascii="Times New Roman" w:eastAsia="Times New Roman" w:hAnsi="Times New Roman" w:cs="Times New Roman"/>
          <w:bCs/>
          <w:color w:val="404040" w:themeColor="text1" w:themeTint="BF"/>
          <w:sz w:val="24"/>
          <w:szCs w:val="24"/>
          <w:lang w:val="sr-Latn-RS"/>
        </w:rPr>
        <w:tab/>
      </w:r>
      <w:r w:rsidR="00FE331F" w:rsidRPr="00443B24">
        <w:rPr>
          <w:rFonts w:ascii="Times New Roman" w:eastAsia="Times New Roman" w:hAnsi="Times New Roman" w:cs="Times New Roman"/>
          <w:bCs/>
          <w:color w:val="404040" w:themeColor="text1" w:themeTint="BF"/>
          <w:sz w:val="24"/>
          <w:szCs w:val="24"/>
          <w:lang w:val="sr-Latn-RS"/>
        </w:rPr>
        <w:tab/>
      </w:r>
      <w:r w:rsidRPr="00443B24">
        <w:rPr>
          <w:rFonts w:ascii="Times New Roman" w:eastAsia="Times New Roman" w:hAnsi="Times New Roman" w:cs="Times New Roman"/>
          <w:bCs/>
          <w:color w:val="404040" w:themeColor="text1" w:themeTint="BF"/>
          <w:sz w:val="24"/>
          <w:szCs w:val="24"/>
          <w:lang w:val="sr-Latn-RS"/>
        </w:rPr>
        <w:t xml:space="preserve">Direkcija </w:t>
      </w:r>
      <w:r w:rsidR="00111C6F" w:rsidRPr="00443B24">
        <w:rPr>
          <w:rFonts w:ascii="Times New Roman" w:eastAsia="Times New Roman" w:hAnsi="Times New Roman" w:cs="Times New Roman"/>
          <w:bCs/>
          <w:color w:val="404040" w:themeColor="text1" w:themeTint="BF"/>
          <w:sz w:val="24"/>
          <w:szCs w:val="24"/>
          <w:lang w:val="sr-Latn-RS"/>
        </w:rPr>
        <w:t>za</w:t>
      </w:r>
      <w:r w:rsidR="00FE331F"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zaštitu</w:t>
      </w:r>
      <w:r w:rsidR="00FE331F"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životne</w:t>
      </w:r>
      <w:r w:rsidR="00FE331F"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sredine</w:t>
      </w:r>
      <w:r w:rsidR="00FE331F" w:rsidRPr="00443B24">
        <w:rPr>
          <w:rFonts w:ascii="Times New Roman" w:eastAsia="Times New Roman" w:hAnsi="Times New Roman" w:cs="Times New Roman"/>
          <w:bCs/>
          <w:color w:val="404040" w:themeColor="text1" w:themeTint="BF"/>
          <w:sz w:val="24"/>
          <w:szCs w:val="24"/>
          <w:lang w:val="sr-Latn-RS"/>
        </w:rPr>
        <w:t xml:space="preserve"> </w:t>
      </w:r>
      <w:r w:rsidR="00111C6F" w:rsidRPr="00443B24">
        <w:rPr>
          <w:rFonts w:ascii="Times New Roman" w:eastAsia="Times New Roman" w:hAnsi="Times New Roman" w:cs="Times New Roman"/>
          <w:bCs/>
          <w:color w:val="404040" w:themeColor="text1" w:themeTint="BF"/>
          <w:sz w:val="24"/>
          <w:szCs w:val="24"/>
          <w:lang w:val="sr-Latn-RS"/>
        </w:rPr>
        <w:t>i</w:t>
      </w:r>
      <w:r w:rsidR="00FE331F"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šuma</w:t>
      </w:r>
    </w:p>
    <w:p w14:paraId="7E619AE7" w14:textId="77777777" w:rsidR="00536530" w:rsidRPr="00443B24" w:rsidRDefault="00111C6F" w:rsidP="00A31980">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DMS</w:t>
      </w:r>
      <w:r w:rsidR="00536530" w:rsidRPr="00443B24">
        <w:rPr>
          <w:rFonts w:ascii="Times New Roman" w:hAnsi="Times New Roman" w:cs="Times New Roman"/>
          <w:sz w:val="24"/>
          <w:szCs w:val="24"/>
          <w:lang w:val="sr-Latn-RS"/>
        </w:rPr>
        <w:tab/>
      </w:r>
      <w:r w:rsidR="00536530" w:rsidRPr="00443B24">
        <w:rPr>
          <w:rFonts w:ascii="Times New Roman" w:hAnsi="Times New Roman" w:cs="Times New Roman"/>
          <w:sz w:val="24"/>
          <w:szCs w:val="24"/>
          <w:lang w:val="sr-Latn-RS"/>
        </w:rPr>
        <w:tab/>
      </w:r>
      <w:r w:rsidR="00536530" w:rsidRPr="00443B24">
        <w:rPr>
          <w:rFonts w:ascii="Times New Roman" w:hAnsi="Times New Roman" w:cs="Times New Roman"/>
          <w:sz w:val="24"/>
          <w:szCs w:val="24"/>
          <w:lang w:val="sr-Latn-RS"/>
        </w:rPr>
        <w:tab/>
      </w:r>
      <w:r w:rsidR="005D5470" w:rsidRPr="00443B24">
        <w:rPr>
          <w:rFonts w:ascii="Times New Roman" w:hAnsi="Times New Roman" w:cs="Times New Roman"/>
          <w:sz w:val="24"/>
          <w:szCs w:val="24"/>
          <w:lang w:val="sr-Latn-RS"/>
        </w:rPr>
        <w:t xml:space="preserve">Direkcija za socijalnu zaštitu </w:t>
      </w:r>
    </w:p>
    <w:p w14:paraId="018079F2" w14:textId="77777777" w:rsidR="0037124D" w:rsidRPr="00443B24" w:rsidRDefault="00111C6F" w:rsidP="00A31980">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D</w:t>
      </w:r>
      <w:r w:rsidR="005D5470" w:rsidRPr="00443B24">
        <w:rPr>
          <w:rFonts w:ascii="Times New Roman" w:hAnsi="Times New Roman" w:cs="Times New Roman"/>
          <w:sz w:val="24"/>
          <w:szCs w:val="24"/>
          <w:lang w:val="sr-Latn-RS"/>
        </w:rPr>
        <w:t>BHS</w:t>
      </w:r>
      <w:r w:rsidR="0037124D" w:rsidRPr="00443B24">
        <w:rPr>
          <w:rFonts w:ascii="Times New Roman" w:hAnsi="Times New Roman" w:cs="Times New Roman"/>
          <w:sz w:val="24"/>
          <w:szCs w:val="24"/>
          <w:lang w:val="sr-Latn-RS"/>
        </w:rPr>
        <w:tab/>
      </w:r>
      <w:r w:rsidR="0037124D" w:rsidRPr="00443B24">
        <w:rPr>
          <w:rFonts w:ascii="Times New Roman" w:hAnsi="Times New Roman" w:cs="Times New Roman"/>
          <w:sz w:val="24"/>
          <w:szCs w:val="24"/>
          <w:lang w:val="sr-Latn-RS"/>
        </w:rPr>
        <w:tab/>
      </w:r>
      <w:r w:rsidR="0037124D" w:rsidRPr="00443B24">
        <w:rPr>
          <w:rFonts w:ascii="Times New Roman" w:hAnsi="Times New Roman" w:cs="Times New Roman"/>
          <w:sz w:val="24"/>
          <w:szCs w:val="24"/>
          <w:lang w:val="sr-Latn-RS"/>
        </w:rPr>
        <w:tab/>
      </w:r>
      <w:r w:rsidR="005D5470" w:rsidRPr="00443B24">
        <w:rPr>
          <w:rFonts w:ascii="Times New Roman" w:hAnsi="Times New Roman" w:cs="Times New Roman"/>
          <w:sz w:val="24"/>
          <w:szCs w:val="24"/>
          <w:lang w:val="sr-Latn-RS"/>
        </w:rPr>
        <w:t>Direkcija za b</w:t>
      </w:r>
      <w:r w:rsidRPr="00443B24">
        <w:rPr>
          <w:rFonts w:ascii="Times New Roman" w:hAnsi="Times New Roman" w:cs="Times New Roman"/>
          <w:sz w:val="24"/>
          <w:szCs w:val="24"/>
          <w:lang w:val="sr-Latn-RS"/>
        </w:rPr>
        <w:t>ezbednost</w:t>
      </w:r>
      <w:r w:rsidR="00FE331F" w:rsidRPr="00443B24">
        <w:rPr>
          <w:rFonts w:ascii="Times New Roman" w:hAnsi="Times New Roman" w:cs="Times New Roman"/>
          <w:sz w:val="24"/>
          <w:szCs w:val="24"/>
          <w:lang w:val="sr-Latn-RS"/>
        </w:rPr>
        <w:t xml:space="preserve"> </w:t>
      </w:r>
      <w:r w:rsidRPr="00443B24">
        <w:rPr>
          <w:rFonts w:ascii="Times New Roman" w:hAnsi="Times New Roman" w:cs="Times New Roman"/>
          <w:sz w:val="24"/>
          <w:szCs w:val="24"/>
          <w:lang w:val="sr-Latn-RS"/>
        </w:rPr>
        <w:t>i</w:t>
      </w:r>
      <w:r w:rsidR="00FE331F" w:rsidRPr="00443B24">
        <w:rPr>
          <w:rFonts w:ascii="Times New Roman" w:hAnsi="Times New Roman" w:cs="Times New Roman"/>
          <w:sz w:val="24"/>
          <w:szCs w:val="24"/>
          <w:lang w:val="sr-Latn-RS"/>
        </w:rPr>
        <w:t xml:space="preserve"> </w:t>
      </w:r>
      <w:r w:rsidRPr="00443B24">
        <w:rPr>
          <w:rFonts w:ascii="Times New Roman" w:hAnsi="Times New Roman" w:cs="Times New Roman"/>
          <w:sz w:val="24"/>
          <w:szCs w:val="24"/>
          <w:lang w:val="sr-Latn-RS"/>
        </w:rPr>
        <w:t>hitne</w:t>
      </w:r>
      <w:r w:rsidR="00FE331F" w:rsidRPr="00443B24">
        <w:rPr>
          <w:rFonts w:ascii="Times New Roman" w:hAnsi="Times New Roman" w:cs="Times New Roman"/>
          <w:sz w:val="24"/>
          <w:szCs w:val="24"/>
          <w:lang w:val="sr-Latn-RS"/>
        </w:rPr>
        <w:t xml:space="preserve"> </w:t>
      </w:r>
      <w:r w:rsidRPr="00443B24">
        <w:rPr>
          <w:rFonts w:ascii="Times New Roman" w:hAnsi="Times New Roman" w:cs="Times New Roman"/>
          <w:sz w:val="24"/>
          <w:szCs w:val="24"/>
          <w:lang w:val="sr-Latn-RS"/>
        </w:rPr>
        <w:t>slučajeve</w:t>
      </w:r>
    </w:p>
    <w:p w14:paraId="38D2ED4A" w14:textId="77777777" w:rsidR="00CD25A3" w:rsidRPr="00443B24" w:rsidRDefault="005D5470" w:rsidP="00A31980">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DZ</w:t>
      </w:r>
      <w:r w:rsidR="00536530" w:rsidRPr="00443B24">
        <w:rPr>
          <w:rFonts w:ascii="Times New Roman" w:hAnsi="Times New Roman" w:cs="Times New Roman"/>
          <w:sz w:val="24"/>
          <w:szCs w:val="24"/>
          <w:lang w:val="sr-Latn-RS"/>
        </w:rPr>
        <w:tab/>
      </w:r>
      <w:r w:rsidR="00CD25A3" w:rsidRPr="00443B24">
        <w:rPr>
          <w:rFonts w:ascii="Times New Roman" w:hAnsi="Times New Roman" w:cs="Times New Roman"/>
          <w:sz w:val="24"/>
          <w:szCs w:val="24"/>
          <w:lang w:val="sr-Latn-RS"/>
        </w:rPr>
        <w:tab/>
      </w:r>
      <w:r w:rsidR="00CD25A3" w:rsidRPr="00443B24">
        <w:rPr>
          <w:rFonts w:ascii="Times New Roman" w:hAnsi="Times New Roman" w:cs="Times New Roman"/>
          <w:sz w:val="24"/>
          <w:szCs w:val="24"/>
          <w:lang w:val="sr-Latn-RS"/>
        </w:rPr>
        <w:tab/>
      </w:r>
      <w:r w:rsidRPr="00443B24">
        <w:rPr>
          <w:rFonts w:ascii="Times New Roman" w:hAnsi="Times New Roman" w:cs="Times New Roman"/>
          <w:sz w:val="24"/>
          <w:szCs w:val="24"/>
          <w:lang w:val="sr-Latn-RS"/>
        </w:rPr>
        <w:t>Direkcija za zdravstvo</w:t>
      </w:r>
    </w:p>
    <w:p w14:paraId="0EE60874" w14:textId="77777777" w:rsidR="00237851" w:rsidRPr="00443B24" w:rsidRDefault="00111C6F" w:rsidP="00A31980">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D</w:t>
      </w:r>
      <w:r w:rsidR="005D5470" w:rsidRPr="00443B24">
        <w:rPr>
          <w:rFonts w:ascii="Times New Roman" w:hAnsi="Times New Roman" w:cs="Times New Roman"/>
          <w:sz w:val="24"/>
          <w:szCs w:val="24"/>
          <w:lang w:val="sr-Latn-RS"/>
        </w:rPr>
        <w:t>JUI</w:t>
      </w:r>
      <w:r w:rsidR="00536530" w:rsidRPr="00443B24">
        <w:rPr>
          <w:rFonts w:ascii="Times New Roman" w:hAnsi="Times New Roman" w:cs="Times New Roman"/>
          <w:sz w:val="24"/>
          <w:szCs w:val="24"/>
          <w:lang w:val="sr-Latn-RS"/>
        </w:rPr>
        <w:tab/>
      </w:r>
      <w:r w:rsidR="00237851" w:rsidRPr="00443B24">
        <w:rPr>
          <w:rFonts w:ascii="Times New Roman" w:hAnsi="Times New Roman" w:cs="Times New Roman"/>
          <w:sz w:val="24"/>
          <w:szCs w:val="24"/>
          <w:lang w:val="sr-Latn-RS"/>
        </w:rPr>
        <w:tab/>
      </w:r>
      <w:r w:rsidR="00237851" w:rsidRPr="00443B24">
        <w:rPr>
          <w:rFonts w:ascii="Times New Roman" w:hAnsi="Times New Roman" w:cs="Times New Roman"/>
          <w:sz w:val="24"/>
          <w:szCs w:val="24"/>
          <w:lang w:val="sr-Latn-RS"/>
        </w:rPr>
        <w:tab/>
      </w:r>
      <w:r w:rsidR="005D5470" w:rsidRPr="00443B24">
        <w:rPr>
          <w:rFonts w:ascii="Times New Roman" w:hAnsi="Times New Roman" w:cs="Times New Roman"/>
          <w:sz w:val="24"/>
          <w:szCs w:val="24"/>
          <w:lang w:val="sr-Latn-RS"/>
        </w:rPr>
        <w:t xml:space="preserve">Direkcija za </w:t>
      </w:r>
      <w:r w:rsidRPr="00443B24">
        <w:rPr>
          <w:rFonts w:ascii="Times New Roman" w:hAnsi="Times New Roman" w:cs="Times New Roman"/>
          <w:sz w:val="24"/>
          <w:szCs w:val="24"/>
          <w:lang w:val="sr-Latn-RS"/>
        </w:rPr>
        <w:t>javne</w:t>
      </w:r>
      <w:r w:rsidR="00536530" w:rsidRPr="00443B24">
        <w:rPr>
          <w:rFonts w:ascii="Times New Roman" w:hAnsi="Times New Roman" w:cs="Times New Roman"/>
          <w:sz w:val="24"/>
          <w:szCs w:val="24"/>
          <w:lang w:val="sr-Latn-RS"/>
        </w:rPr>
        <w:t xml:space="preserve"> </w:t>
      </w:r>
      <w:r w:rsidRPr="00443B24">
        <w:rPr>
          <w:rFonts w:ascii="Times New Roman" w:hAnsi="Times New Roman" w:cs="Times New Roman"/>
          <w:sz w:val="24"/>
          <w:szCs w:val="24"/>
          <w:lang w:val="sr-Latn-RS"/>
        </w:rPr>
        <w:t>usluge</w:t>
      </w:r>
      <w:r w:rsidR="00536530" w:rsidRPr="00443B24">
        <w:rPr>
          <w:rFonts w:ascii="Times New Roman" w:hAnsi="Times New Roman" w:cs="Times New Roman"/>
          <w:sz w:val="24"/>
          <w:szCs w:val="24"/>
          <w:lang w:val="sr-Latn-RS"/>
        </w:rPr>
        <w:t xml:space="preserve"> </w:t>
      </w:r>
      <w:r w:rsidRPr="00443B24">
        <w:rPr>
          <w:rFonts w:ascii="Times New Roman" w:hAnsi="Times New Roman" w:cs="Times New Roman"/>
          <w:sz w:val="24"/>
          <w:szCs w:val="24"/>
          <w:lang w:val="sr-Latn-RS"/>
        </w:rPr>
        <w:t>i</w:t>
      </w:r>
      <w:r w:rsidR="00536530" w:rsidRPr="00443B24">
        <w:rPr>
          <w:rFonts w:ascii="Times New Roman" w:hAnsi="Times New Roman" w:cs="Times New Roman"/>
          <w:sz w:val="24"/>
          <w:szCs w:val="24"/>
          <w:lang w:val="sr-Latn-RS"/>
        </w:rPr>
        <w:t xml:space="preserve"> </w:t>
      </w:r>
      <w:r w:rsidRPr="00443B24">
        <w:rPr>
          <w:rFonts w:ascii="Times New Roman" w:hAnsi="Times New Roman" w:cs="Times New Roman"/>
          <w:sz w:val="24"/>
          <w:szCs w:val="24"/>
          <w:lang w:val="sr-Latn-RS"/>
        </w:rPr>
        <w:t>infrastrukturu</w:t>
      </w:r>
    </w:p>
    <w:p w14:paraId="29DEFD8B" w14:textId="77777777" w:rsidR="00696A3A" w:rsidRPr="00443B24" w:rsidRDefault="00111C6F" w:rsidP="00A31980">
      <w:pPr>
        <w:rPr>
          <w:rFonts w:ascii="Times New Roman" w:eastAsia="Times New Roman" w:hAnsi="Times New Roman" w:cs="Times New Roman"/>
          <w:bCs/>
          <w:color w:val="404040" w:themeColor="text1" w:themeTint="BF"/>
          <w:sz w:val="24"/>
          <w:szCs w:val="24"/>
          <w:lang w:val="sr-Latn-RS"/>
        </w:rPr>
      </w:pPr>
      <w:r w:rsidRPr="00443B24">
        <w:rPr>
          <w:rFonts w:ascii="Times New Roman" w:hAnsi="Times New Roman" w:cs="Times New Roman"/>
          <w:sz w:val="24"/>
          <w:szCs w:val="24"/>
          <w:lang w:val="sr-Latn-RS"/>
        </w:rPr>
        <w:t>DPU</w:t>
      </w:r>
      <w:r w:rsidR="00536530" w:rsidRPr="00443B24">
        <w:rPr>
          <w:rFonts w:ascii="Times New Roman" w:hAnsi="Times New Roman" w:cs="Times New Roman"/>
          <w:sz w:val="24"/>
          <w:szCs w:val="24"/>
          <w:lang w:val="sr-Latn-RS"/>
        </w:rPr>
        <w:tab/>
      </w:r>
      <w:r w:rsidR="00696A3A" w:rsidRPr="00443B24">
        <w:rPr>
          <w:rFonts w:ascii="Times New Roman" w:hAnsi="Times New Roman" w:cs="Times New Roman"/>
          <w:sz w:val="24"/>
          <w:szCs w:val="24"/>
          <w:lang w:val="sr-Latn-RS"/>
        </w:rPr>
        <w:tab/>
      </w:r>
      <w:r w:rsidR="00696A3A" w:rsidRPr="00443B24">
        <w:rPr>
          <w:rFonts w:ascii="Times New Roman" w:hAnsi="Times New Roman" w:cs="Times New Roman"/>
          <w:sz w:val="24"/>
          <w:szCs w:val="24"/>
          <w:lang w:val="sr-Latn-RS"/>
        </w:rPr>
        <w:tab/>
      </w:r>
      <w:r w:rsidRPr="00443B24">
        <w:rPr>
          <w:rFonts w:ascii="Times New Roman" w:eastAsia="Times New Roman" w:hAnsi="Times New Roman" w:cs="Times New Roman"/>
          <w:iCs/>
          <w:color w:val="404040" w:themeColor="text1" w:themeTint="BF"/>
          <w:sz w:val="24"/>
          <w:szCs w:val="24"/>
          <w:lang w:val="sr-Latn-RS"/>
        </w:rPr>
        <w:t>Direkcija</w:t>
      </w:r>
      <w:r w:rsidR="00696A3A" w:rsidRPr="00443B24">
        <w:rPr>
          <w:rFonts w:ascii="Times New Roman" w:eastAsia="Times New Roman" w:hAnsi="Times New Roman" w:cs="Times New Roman"/>
          <w:iCs/>
          <w:color w:val="404040" w:themeColor="text1" w:themeTint="BF"/>
          <w:sz w:val="24"/>
          <w:szCs w:val="24"/>
          <w:lang w:val="sr-Latn-RS"/>
        </w:rPr>
        <w:t xml:space="preserve"> </w:t>
      </w:r>
      <w:r w:rsidRPr="00443B24">
        <w:rPr>
          <w:rFonts w:ascii="Times New Roman" w:eastAsia="Times New Roman" w:hAnsi="Times New Roman" w:cs="Times New Roman"/>
          <w:iCs/>
          <w:color w:val="404040" w:themeColor="text1" w:themeTint="BF"/>
          <w:sz w:val="24"/>
          <w:szCs w:val="24"/>
          <w:lang w:val="sr-Latn-RS"/>
        </w:rPr>
        <w:t>za</w:t>
      </w:r>
      <w:r w:rsidR="00696A3A" w:rsidRPr="00443B24">
        <w:rPr>
          <w:rFonts w:ascii="Times New Roman" w:eastAsia="Times New Roman" w:hAnsi="Times New Roman" w:cs="Times New Roman"/>
          <w:iCs/>
          <w:color w:val="404040" w:themeColor="text1" w:themeTint="BF"/>
          <w:sz w:val="24"/>
          <w:szCs w:val="24"/>
          <w:lang w:val="sr-Latn-RS"/>
        </w:rPr>
        <w:t xml:space="preserve"> </w:t>
      </w:r>
      <w:r w:rsidRPr="00443B24">
        <w:rPr>
          <w:rFonts w:ascii="Times New Roman" w:eastAsia="Times New Roman" w:hAnsi="Times New Roman" w:cs="Times New Roman"/>
          <w:iCs/>
          <w:color w:val="404040" w:themeColor="text1" w:themeTint="BF"/>
          <w:sz w:val="24"/>
          <w:szCs w:val="24"/>
          <w:lang w:val="sr-Latn-RS"/>
        </w:rPr>
        <w:t>planiranje</w:t>
      </w:r>
      <w:r w:rsidR="00696A3A" w:rsidRPr="00443B24">
        <w:rPr>
          <w:rFonts w:ascii="Times New Roman" w:eastAsia="Times New Roman" w:hAnsi="Times New Roman" w:cs="Times New Roman"/>
          <w:iCs/>
          <w:color w:val="404040" w:themeColor="text1" w:themeTint="BF"/>
          <w:sz w:val="24"/>
          <w:szCs w:val="24"/>
          <w:lang w:val="sr-Latn-RS"/>
        </w:rPr>
        <w:t xml:space="preserve"> </w:t>
      </w:r>
      <w:r w:rsidRPr="00443B24">
        <w:rPr>
          <w:rFonts w:ascii="Times New Roman" w:eastAsia="Times New Roman" w:hAnsi="Times New Roman" w:cs="Times New Roman"/>
          <w:iCs/>
          <w:color w:val="404040" w:themeColor="text1" w:themeTint="BF"/>
          <w:sz w:val="24"/>
          <w:szCs w:val="24"/>
          <w:lang w:val="sr-Latn-RS"/>
        </w:rPr>
        <w:t>i</w:t>
      </w:r>
      <w:r w:rsidR="00696A3A" w:rsidRPr="00443B24">
        <w:rPr>
          <w:rFonts w:ascii="Times New Roman" w:eastAsia="Times New Roman" w:hAnsi="Times New Roman" w:cs="Times New Roman"/>
          <w:iCs/>
          <w:color w:val="404040" w:themeColor="text1" w:themeTint="BF"/>
          <w:sz w:val="24"/>
          <w:szCs w:val="24"/>
          <w:lang w:val="sr-Latn-RS"/>
        </w:rPr>
        <w:t xml:space="preserve"> </w:t>
      </w:r>
      <w:r w:rsidRPr="00443B24">
        <w:rPr>
          <w:rFonts w:ascii="Times New Roman" w:eastAsia="Times New Roman" w:hAnsi="Times New Roman" w:cs="Times New Roman"/>
          <w:iCs/>
          <w:color w:val="404040" w:themeColor="text1" w:themeTint="BF"/>
          <w:sz w:val="24"/>
          <w:szCs w:val="24"/>
          <w:lang w:val="sr-Latn-RS"/>
        </w:rPr>
        <w:t>urbanizaciju</w:t>
      </w:r>
    </w:p>
    <w:p w14:paraId="6AB18833" w14:textId="77777777"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EU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GAP</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III</w:t>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Pr="00443B24">
        <w:rPr>
          <w:rFonts w:ascii="Times New Roman" w:hAnsi="Times New Roman" w:cs="Times New Roman"/>
          <w:lang w:val="sr-Latn-RS"/>
        </w:rPr>
        <w:t>Akcioni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Evropske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unije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III</w:t>
      </w:r>
      <w:bookmarkEnd w:id="3"/>
    </w:p>
    <w:p w14:paraId="37C2EA0A" w14:textId="77777777" w:rsidR="00CD25A3" w:rsidRPr="00443B24" w:rsidRDefault="005D5470" w:rsidP="00A31980">
      <w:pPr>
        <w:rPr>
          <w:rFonts w:ascii="Times New Roman" w:hAnsi="Times New Roman" w:cs="Times New Roman"/>
          <w:lang w:val="sr-Latn-RS"/>
        </w:rPr>
      </w:pPr>
      <w:bookmarkStart w:id="4" w:name="_Toc116184144"/>
      <w:r w:rsidRPr="00443B24">
        <w:rPr>
          <w:rFonts w:ascii="Times New Roman" w:hAnsi="Times New Roman" w:cs="Times New Roman"/>
          <w:lang w:val="sr-Latn-RS"/>
        </w:rPr>
        <w:t>GŽČ</w:t>
      </w:r>
      <w:r w:rsidR="00CD25A3" w:rsidRPr="00443B24">
        <w:rPr>
          <w:rFonts w:ascii="Times New Roman" w:hAnsi="Times New Roman" w:cs="Times New Roman"/>
          <w:lang w:val="sr-Latn-RS"/>
        </w:rPr>
        <w:tab/>
      </w:r>
      <w:r w:rsidR="00CD25A3" w:rsidRPr="00443B24">
        <w:rPr>
          <w:rFonts w:ascii="Times New Roman" w:hAnsi="Times New Roman" w:cs="Times New Roman"/>
          <w:lang w:val="sr-Latn-RS"/>
        </w:rPr>
        <w:tab/>
      </w:r>
      <w:r w:rsidR="00CD25A3" w:rsidRPr="00443B24">
        <w:rPr>
          <w:rFonts w:ascii="Times New Roman" w:hAnsi="Times New Roman" w:cs="Times New Roman"/>
          <w:lang w:val="sr-Latn-RS"/>
        </w:rPr>
        <w:tab/>
      </w:r>
      <w:r w:rsidRPr="00443B24">
        <w:rPr>
          <w:rFonts w:ascii="Times New Roman" w:hAnsi="Times New Roman" w:cs="Times New Roman"/>
          <w:lang w:val="sr-Latn-RS"/>
        </w:rPr>
        <w:t xml:space="preserve">Neformalna grupa </w:t>
      </w:r>
      <w:r w:rsidR="00111C6F" w:rsidRPr="00443B24">
        <w:rPr>
          <w:rFonts w:ascii="Times New Roman" w:hAnsi="Times New Roman" w:cs="Times New Roman"/>
          <w:lang w:val="sr-Latn-RS"/>
        </w:rPr>
        <w:t>žena</w:t>
      </w:r>
      <w:r w:rsidR="00F257D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članica</w:t>
      </w:r>
      <w:r w:rsidR="00F257D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Skupštine</w:t>
      </w:r>
    </w:p>
    <w:p w14:paraId="4B994F7C" w14:textId="77777777" w:rsidR="00620624" w:rsidRPr="00443B24" w:rsidRDefault="00702602" w:rsidP="00A31980">
      <w:pPr>
        <w:rPr>
          <w:rFonts w:ascii="Times New Roman" w:hAnsi="Times New Roman" w:cs="Times New Roman"/>
          <w:lang w:val="sr-Latn-RS"/>
        </w:rPr>
      </w:pPr>
      <w:r w:rsidRPr="00443B24">
        <w:rPr>
          <w:rFonts w:ascii="Times New Roman" w:hAnsi="Times New Roman" w:cs="Times New Roman"/>
          <w:lang w:val="sr-Latn-RS"/>
        </w:rPr>
        <w:t>SOB</w:t>
      </w:r>
      <w:r w:rsidR="00620624" w:rsidRPr="00443B24">
        <w:rPr>
          <w:rFonts w:ascii="Times New Roman" w:hAnsi="Times New Roman" w:cs="Times New Roman"/>
          <w:lang w:val="sr-Latn-RS"/>
        </w:rPr>
        <w:tab/>
      </w:r>
      <w:r w:rsidR="00620624" w:rsidRPr="00443B24">
        <w:rPr>
          <w:rFonts w:ascii="Times New Roman" w:hAnsi="Times New Roman" w:cs="Times New Roman"/>
          <w:lang w:val="sr-Latn-RS"/>
        </w:rPr>
        <w:tab/>
      </w:r>
      <w:r w:rsidR="00620624" w:rsidRPr="00443B24">
        <w:rPr>
          <w:rFonts w:ascii="Times New Roman" w:hAnsi="Times New Roman" w:cs="Times New Roman"/>
          <w:lang w:val="sr-Latn-RS"/>
        </w:rPr>
        <w:tab/>
      </w:r>
      <w:r w:rsidR="00111C6F" w:rsidRPr="00443B24">
        <w:rPr>
          <w:rFonts w:ascii="Times New Roman" w:hAnsi="Times New Roman" w:cs="Times New Roman"/>
          <w:lang w:val="sr-Latn-RS"/>
        </w:rPr>
        <w:t>Srednjoročni</w:t>
      </w:r>
      <w:r w:rsidR="00620624" w:rsidRPr="00443B24">
        <w:rPr>
          <w:rFonts w:ascii="Times New Roman" w:hAnsi="Times New Roman" w:cs="Times New Roman"/>
          <w:lang w:val="sr-Latn-RS"/>
        </w:rPr>
        <w:t xml:space="preserve"> </w:t>
      </w:r>
      <w:r w:rsidRPr="00443B24">
        <w:rPr>
          <w:rFonts w:ascii="Times New Roman" w:hAnsi="Times New Roman" w:cs="Times New Roman"/>
          <w:lang w:val="sr-Latn-RS"/>
        </w:rPr>
        <w:t>okvir budžeta</w:t>
      </w:r>
    </w:p>
    <w:p w14:paraId="538B1752" w14:textId="77777777" w:rsidR="006D4FC1" w:rsidRPr="00443B24" w:rsidRDefault="00702602" w:rsidP="00A31980">
      <w:pPr>
        <w:rPr>
          <w:rFonts w:ascii="Times New Roman" w:hAnsi="Times New Roman" w:cs="Times New Roman"/>
          <w:lang w:val="sr-Latn-RS"/>
        </w:rPr>
      </w:pPr>
      <w:r w:rsidRPr="00443B24">
        <w:rPr>
          <w:rFonts w:ascii="Times New Roman" w:hAnsi="Times New Roman" w:cs="Times New Roman"/>
          <w:lang w:val="sr-Latn-RS"/>
        </w:rPr>
        <w:t>SO</w:t>
      </w:r>
      <w:r w:rsidR="006D4FC1" w:rsidRPr="00443B24">
        <w:rPr>
          <w:rFonts w:ascii="Times New Roman" w:hAnsi="Times New Roman" w:cs="Times New Roman"/>
          <w:lang w:val="sr-Latn-RS"/>
        </w:rPr>
        <w:tab/>
      </w:r>
      <w:r w:rsidR="006D4FC1" w:rsidRPr="00443B24">
        <w:rPr>
          <w:rFonts w:ascii="Times New Roman" w:hAnsi="Times New Roman" w:cs="Times New Roman"/>
          <w:lang w:val="sr-Latn-RS"/>
        </w:rPr>
        <w:tab/>
      </w:r>
      <w:r w:rsidR="006D4FC1" w:rsidRPr="00443B24">
        <w:rPr>
          <w:rFonts w:ascii="Times New Roman" w:hAnsi="Times New Roman" w:cs="Times New Roman"/>
          <w:lang w:val="sr-Latn-RS"/>
        </w:rPr>
        <w:tab/>
      </w:r>
      <w:r w:rsidR="00111C6F" w:rsidRPr="00443B24">
        <w:rPr>
          <w:rFonts w:ascii="Times New Roman" w:hAnsi="Times New Roman" w:cs="Times New Roman"/>
          <w:lang w:val="sr-Latn-RS"/>
        </w:rPr>
        <w:t>Skupština</w:t>
      </w:r>
      <w:r w:rsidR="006D4FC1"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opštine</w:t>
      </w:r>
    </w:p>
    <w:p w14:paraId="1A0A8560" w14:textId="77777777" w:rsidR="00696A3A" w:rsidRPr="00443B24" w:rsidRDefault="00702602" w:rsidP="00A31980">
      <w:pPr>
        <w:rPr>
          <w:rFonts w:ascii="Times New Roman" w:hAnsi="Times New Roman" w:cs="Times New Roman"/>
          <w:lang w:val="sr-Latn-RS"/>
        </w:rPr>
      </w:pPr>
      <w:r w:rsidRPr="00443B24">
        <w:rPr>
          <w:rFonts w:ascii="Times New Roman" w:hAnsi="Times New Roman" w:cs="Times New Roman"/>
          <w:lang w:val="sr-Latn-RS"/>
        </w:rPr>
        <w:t>OPF</w:t>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00111C6F" w:rsidRPr="00443B24">
        <w:rPr>
          <w:rFonts w:ascii="Times New Roman" w:hAnsi="Times New Roman" w:cs="Times New Roman"/>
          <w:lang w:val="sr-Latn-RS"/>
        </w:rPr>
        <w:t>Odbor</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politiku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finansije</w:t>
      </w:r>
    </w:p>
    <w:p w14:paraId="20AB6C86" w14:textId="77777777" w:rsidR="00F257D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M</w:t>
      </w:r>
      <w:r w:rsidR="00D72BE9" w:rsidRPr="00443B24">
        <w:rPr>
          <w:rFonts w:ascii="Times New Roman" w:hAnsi="Times New Roman" w:cs="Times New Roman"/>
          <w:lang w:val="sr-Latn-RS"/>
        </w:rPr>
        <w:t>ALS</w:t>
      </w:r>
      <w:r w:rsidR="00F257DA" w:rsidRPr="00443B24">
        <w:rPr>
          <w:rFonts w:ascii="Times New Roman" w:hAnsi="Times New Roman" w:cs="Times New Roman"/>
          <w:lang w:val="sr-Latn-RS"/>
        </w:rPr>
        <w:tab/>
      </w:r>
      <w:r w:rsidR="00F257DA" w:rsidRPr="00443B24">
        <w:rPr>
          <w:rFonts w:ascii="Times New Roman" w:hAnsi="Times New Roman" w:cs="Times New Roman"/>
          <w:lang w:val="sr-Latn-RS"/>
        </w:rPr>
        <w:tab/>
      </w:r>
      <w:r w:rsidR="00F257DA" w:rsidRPr="00443B24">
        <w:rPr>
          <w:rFonts w:ascii="Times New Roman" w:hAnsi="Times New Roman" w:cs="Times New Roman"/>
          <w:lang w:val="sr-Latn-RS"/>
        </w:rPr>
        <w:tab/>
      </w:r>
      <w:r w:rsidR="00D72BE9" w:rsidRPr="00443B24">
        <w:rPr>
          <w:rFonts w:ascii="Times New Roman" w:hAnsi="Times New Roman" w:cs="Times New Roman"/>
          <w:lang w:val="sr-Latn-RS"/>
        </w:rPr>
        <w:t xml:space="preserve">Ministarstvo administracije lokalne samouprave  </w:t>
      </w:r>
    </w:p>
    <w:p w14:paraId="6B6F1071" w14:textId="77777777" w:rsidR="00696A3A" w:rsidRPr="00443B24" w:rsidRDefault="00111C6F" w:rsidP="00A31980">
      <w:pPr>
        <w:rPr>
          <w:rFonts w:ascii="Times New Roman" w:eastAsia="Times New Roman" w:hAnsi="Times New Roman" w:cs="Times New Roman"/>
          <w:bCs/>
          <w:lang w:val="sr-Latn-RS"/>
        </w:rPr>
      </w:pPr>
      <w:r w:rsidRPr="00443B24">
        <w:rPr>
          <w:rFonts w:ascii="Times New Roman" w:hAnsi="Times New Roman" w:cs="Times New Roman"/>
          <w:lang w:val="sr-Latn-RS"/>
        </w:rPr>
        <w:t>NVO</w:t>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Pr="00443B24">
        <w:rPr>
          <w:rFonts w:ascii="Times New Roman" w:eastAsia="Times New Roman" w:hAnsi="Times New Roman" w:cs="Times New Roman"/>
          <w:bCs/>
          <w:lang w:val="sr-Latn-RS"/>
        </w:rPr>
        <w:t>Nevladina</w:t>
      </w:r>
      <w:r w:rsidR="00696A3A" w:rsidRPr="00443B24">
        <w:rPr>
          <w:rFonts w:ascii="Times New Roman" w:eastAsia="Times New Roman" w:hAnsi="Times New Roman" w:cs="Times New Roman"/>
          <w:bCs/>
          <w:lang w:val="sr-Latn-RS"/>
        </w:rPr>
        <w:t xml:space="preserve"> </w:t>
      </w:r>
      <w:r w:rsidRPr="00443B24">
        <w:rPr>
          <w:rFonts w:ascii="Times New Roman" w:eastAsia="Times New Roman" w:hAnsi="Times New Roman" w:cs="Times New Roman"/>
          <w:bCs/>
          <w:lang w:val="sr-Latn-RS"/>
        </w:rPr>
        <w:t>organizacija</w:t>
      </w:r>
    </w:p>
    <w:p w14:paraId="1ED6AEFF" w14:textId="77777777" w:rsidR="00696A3A" w:rsidRPr="00443B24" w:rsidRDefault="00D72BE9" w:rsidP="00A31980">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r w:rsidR="00696A3A" w:rsidRPr="00443B24">
        <w:rPr>
          <w:rFonts w:ascii="Times New Roman" w:eastAsia="Times New Roman" w:hAnsi="Times New Roman" w:cs="Times New Roman"/>
          <w:bCs/>
          <w:lang w:val="sr-Latn-RS"/>
        </w:rPr>
        <w:tab/>
      </w:r>
      <w:r w:rsidR="00696A3A" w:rsidRPr="00443B24">
        <w:rPr>
          <w:rFonts w:ascii="Times New Roman" w:eastAsia="Times New Roman" w:hAnsi="Times New Roman" w:cs="Times New Roman"/>
          <w:bCs/>
          <w:lang w:val="sr-Latn-RS"/>
        </w:rPr>
        <w:tab/>
      </w:r>
      <w:r w:rsidR="00696A3A" w:rsidRPr="00443B24">
        <w:rPr>
          <w:rFonts w:ascii="Times New Roman" w:eastAsia="Times New Roman" w:hAnsi="Times New Roman" w:cs="Times New Roman"/>
          <w:bCs/>
          <w:lang w:val="sr-Latn-RS"/>
        </w:rPr>
        <w:tab/>
      </w:r>
      <w:r w:rsidR="00111C6F" w:rsidRPr="00443B24">
        <w:rPr>
          <w:rFonts w:ascii="Times New Roman" w:eastAsia="Times New Roman" w:hAnsi="Times New Roman" w:cs="Times New Roman"/>
          <w:bCs/>
          <w:lang w:val="sr-Latn-RS"/>
        </w:rPr>
        <w:t>Međunarodna</w:t>
      </w:r>
      <w:r w:rsidR="00696A3A" w:rsidRPr="00443B24">
        <w:rPr>
          <w:rFonts w:ascii="Times New Roman" w:eastAsia="Times New Roman" w:hAnsi="Times New Roman" w:cs="Times New Roman"/>
          <w:bCs/>
          <w:lang w:val="sr-Latn-RS"/>
        </w:rPr>
        <w:t xml:space="preserve"> </w:t>
      </w:r>
      <w:r w:rsidR="00111C6F" w:rsidRPr="00443B24">
        <w:rPr>
          <w:rFonts w:ascii="Times New Roman" w:eastAsia="Times New Roman" w:hAnsi="Times New Roman" w:cs="Times New Roman"/>
          <w:bCs/>
          <w:lang w:val="sr-Latn-RS"/>
        </w:rPr>
        <w:t>organizacija</w:t>
      </w:r>
    </w:p>
    <w:p w14:paraId="2D042E80" w14:textId="77777777" w:rsidR="00696A3A" w:rsidRPr="00443B24" w:rsidRDefault="00D72BE9" w:rsidP="00A31980">
      <w:pPr>
        <w:rPr>
          <w:rFonts w:ascii="Times New Roman" w:hAnsi="Times New Roman" w:cs="Times New Roman"/>
          <w:lang w:val="sr-Latn-RS"/>
        </w:rPr>
      </w:pPr>
      <w:r w:rsidRPr="00443B24">
        <w:rPr>
          <w:rFonts w:ascii="Times New Roman" w:eastAsia="Times New Roman" w:hAnsi="Times New Roman" w:cs="Times New Roman"/>
          <w:bCs/>
          <w:lang w:val="sr-Latn-RS"/>
        </w:rPr>
        <w:t>KPRR</w:t>
      </w:r>
      <w:r w:rsidR="00696A3A" w:rsidRPr="00443B24">
        <w:rPr>
          <w:rFonts w:ascii="Times New Roman" w:eastAsia="Times New Roman" w:hAnsi="Times New Roman" w:cs="Times New Roman"/>
          <w:bCs/>
          <w:lang w:val="sr-Latn-RS"/>
        </w:rPr>
        <w:tab/>
      </w:r>
      <w:r w:rsidR="00696A3A" w:rsidRPr="00443B24">
        <w:rPr>
          <w:rFonts w:ascii="Times New Roman" w:eastAsia="Times New Roman" w:hAnsi="Times New Roman" w:cs="Times New Roman"/>
          <w:bCs/>
          <w:lang w:val="sr-Latn-RS"/>
        </w:rPr>
        <w:tab/>
      </w:r>
      <w:r w:rsidR="00696A3A" w:rsidRPr="00443B24">
        <w:rPr>
          <w:rFonts w:ascii="Times New Roman" w:eastAsia="Times New Roman" w:hAnsi="Times New Roman" w:cs="Times New Roman"/>
          <w:bCs/>
          <w:lang w:val="sr-Latn-RS"/>
        </w:rPr>
        <w:tab/>
      </w:r>
      <w:r w:rsidR="00111C6F" w:rsidRPr="00443B24">
        <w:rPr>
          <w:rFonts w:ascii="Times New Roman" w:eastAsia="Times New Roman" w:hAnsi="Times New Roman" w:cs="Times New Roman"/>
          <w:bCs/>
          <w:lang w:val="sr-Latn-RS"/>
        </w:rPr>
        <w:t>Kosovski</w:t>
      </w:r>
      <w:r w:rsidR="00696A3A" w:rsidRPr="00443B24">
        <w:rPr>
          <w:rFonts w:ascii="Times New Roman" w:eastAsia="Times New Roman" w:hAnsi="Times New Roman" w:cs="Times New Roman"/>
          <w:bCs/>
          <w:lang w:val="sr-Latn-RS"/>
        </w:rPr>
        <w:t xml:space="preserve"> </w:t>
      </w:r>
      <w:r w:rsidR="00111C6F" w:rsidRPr="00443B24">
        <w:rPr>
          <w:rFonts w:ascii="Times New Roman" w:eastAsia="Times New Roman" w:hAnsi="Times New Roman" w:cs="Times New Roman"/>
          <w:bCs/>
          <w:lang w:val="sr-Latn-RS"/>
        </w:rPr>
        <w:t>program</w:t>
      </w:r>
      <w:r w:rsidR="00696A3A" w:rsidRPr="00443B24">
        <w:rPr>
          <w:rFonts w:ascii="Times New Roman" w:eastAsia="Times New Roman" w:hAnsi="Times New Roman" w:cs="Times New Roman"/>
          <w:bCs/>
          <w:lang w:val="sr-Latn-RS"/>
        </w:rPr>
        <w:t xml:space="preserve"> </w:t>
      </w:r>
      <w:r w:rsidR="00111C6F" w:rsidRPr="00443B24">
        <w:rPr>
          <w:rFonts w:ascii="Times New Roman" w:eastAsia="Times New Roman" w:hAnsi="Times New Roman" w:cs="Times New Roman"/>
          <w:bCs/>
          <w:lang w:val="sr-Latn-RS"/>
        </w:rPr>
        <w:t>za</w:t>
      </w:r>
      <w:r w:rsidR="00696A3A" w:rsidRPr="00443B24">
        <w:rPr>
          <w:rFonts w:ascii="Times New Roman" w:eastAsia="Times New Roman" w:hAnsi="Times New Roman" w:cs="Times New Roman"/>
          <w:bCs/>
          <w:lang w:val="sr-Latn-RS"/>
        </w:rPr>
        <w:t xml:space="preserve"> </w:t>
      </w:r>
      <w:r w:rsidR="00111C6F" w:rsidRPr="00443B24">
        <w:rPr>
          <w:rFonts w:ascii="Times New Roman" w:eastAsia="Times New Roman" w:hAnsi="Times New Roman" w:cs="Times New Roman"/>
          <w:bCs/>
          <w:lang w:val="sr-Latn-RS"/>
        </w:rPr>
        <w:t>rodnu</w:t>
      </w:r>
      <w:r w:rsidR="00696A3A" w:rsidRPr="00443B24">
        <w:rPr>
          <w:rFonts w:ascii="Times New Roman" w:eastAsia="Times New Roman" w:hAnsi="Times New Roman" w:cs="Times New Roman"/>
          <w:bCs/>
          <w:lang w:val="sr-Latn-RS"/>
        </w:rPr>
        <w:t xml:space="preserve"> </w:t>
      </w:r>
      <w:r w:rsidR="00111C6F" w:rsidRPr="00443B24">
        <w:rPr>
          <w:rFonts w:ascii="Times New Roman" w:eastAsia="Times New Roman" w:hAnsi="Times New Roman" w:cs="Times New Roman"/>
          <w:bCs/>
          <w:lang w:val="sr-Latn-RS"/>
        </w:rPr>
        <w:t>ravnopravnost</w:t>
      </w:r>
    </w:p>
    <w:p w14:paraId="1478B161" w14:textId="77777777"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L</w:t>
      </w:r>
      <w:r w:rsidR="00D72BE9" w:rsidRPr="00443B24">
        <w:rPr>
          <w:rFonts w:ascii="Times New Roman" w:hAnsi="Times New Roman" w:cs="Times New Roman"/>
          <w:lang w:val="sr-Latn-RS"/>
        </w:rPr>
        <w:t>APRR</w:t>
      </w:r>
      <w:r w:rsidR="00D72BE9" w:rsidRPr="00443B24">
        <w:rPr>
          <w:rFonts w:ascii="Times New Roman" w:hAnsi="Times New Roman" w:cs="Times New Roman"/>
          <w:lang w:val="sr-Latn-RS"/>
        </w:rPr>
        <w:tab/>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Pr="00443B24">
        <w:rPr>
          <w:rFonts w:ascii="Times New Roman" w:hAnsi="Times New Roman" w:cs="Times New Roman"/>
          <w:lang w:val="sr-Latn-RS"/>
        </w:rPr>
        <w:t>Lokalni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bookmarkEnd w:id="4"/>
    </w:p>
    <w:p w14:paraId="753997A6" w14:textId="77777777" w:rsidR="00696A3A" w:rsidRPr="00443B24" w:rsidRDefault="00D72BE9" w:rsidP="00A31980">
      <w:pPr>
        <w:rPr>
          <w:rFonts w:ascii="Times New Roman" w:hAnsi="Times New Roman" w:cs="Times New Roman"/>
          <w:lang w:val="sr-Latn-RS"/>
        </w:rPr>
      </w:pPr>
      <w:r w:rsidRPr="00443B24">
        <w:rPr>
          <w:rFonts w:ascii="Times New Roman" w:eastAsia="Times New Roman" w:hAnsi="Times New Roman" w:cs="Times New Roman"/>
          <w:bCs/>
          <w:color w:val="404040" w:themeColor="text1" w:themeTint="BF"/>
          <w:lang w:val="sr-Latn-RS"/>
        </w:rPr>
        <w:t>GCPM</w:t>
      </w:r>
      <w:r w:rsidR="00696A3A" w:rsidRPr="00443B24">
        <w:rPr>
          <w:rFonts w:ascii="Times New Roman" w:eastAsia="Times New Roman" w:hAnsi="Times New Roman" w:cs="Times New Roman"/>
          <w:bCs/>
          <w:color w:val="404040" w:themeColor="text1" w:themeTint="BF"/>
          <w:lang w:val="sr-Latn-RS"/>
        </w:rPr>
        <w:tab/>
      </w:r>
      <w:r w:rsidR="00696A3A" w:rsidRPr="00443B24">
        <w:rPr>
          <w:rFonts w:ascii="Times New Roman" w:eastAsia="Times New Roman" w:hAnsi="Times New Roman" w:cs="Times New Roman"/>
          <w:bCs/>
          <w:color w:val="404040" w:themeColor="text1" w:themeTint="BF"/>
          <w:lang w:val="sr-Latn-RS"/>
        </w:rPr>
        <w:tab/>
      </w:r>
      <w:r w:rsidR="00696A3A" w:rsidRPr="00443B24">
        <w:rPr>
          <w:rFonts w:ascii="Times New Roman" w:eastAsia="Times New Roman" w:hAnsi="Times New Roman" w:cs="Times New Roman"/>
          <w:bCs/>
          <w:color w:val="404040" w:themeColor="text1" w:themeTint="BF"/>
          <w:lang w:val="sr-Latn-RS"/>
        </w:rPr>
        <w:tab/>
      </w:r>
      <w:r w:rsidR="00111C6F" w:rsidRPr="00443B24">
        <w:rPr>
          <w:rFonts w:ascii="Times New Roman" w:eastAsia="Times New Roman" w:hAnsi="Times New Roman" w:cs="Times New Roman"/>
          <w:bCs/>
          <w:color w:val="404040" w:themeColor="text1" w:themeTint="BF"/>
          <w:lang w:val="sr-Latn-RS"/>
        </w:rPr>
        <w:t>Glavni</w:t>
      </w:r>
      <w:r w:rsidR="00696A3A" w:rsidRPr="00443B24">
        <w:rPr>
          <w:rFonts w:ascii="Times New Roman" w:eastAsia="Times New Roman" w:hAnsi="Times New Roman" w:cs="Times New Roman"/>
          <w:bCs/>
          <w:color w:val="404040" w:themeColor="text1" w:themeTint="BF"/>
          <w:lang w:val="sr-Latn-RS"/>
        </w:rPr>
        <w:t xml:space="preserve"> </w:t>
      </w:r>
      <w:r w:rsidR="00111C6F" w:rsidRPr="00443B24">
        <w:rPr>
          <w:rFonts w:ascii="Times New Roman" w:eastAsia="Times New Roman" w:hAnsi="Times New Roman" w:cs="Times New Roman"/>
          <w:bCs/>
          <w:color w:val="404040" w:themeColor="text1" w:themeTint="BF"/>
          <w:lang w:val="sr-Latn-RS"/>
        </w:rPr>
        <w:t>centar</w:t>
      </w:r>
      <w:r w:rsidR="00696A3A" w:rsidRPr="00443B24">
        <w:rPr>
          <w:rFonts w:ascii="Times New Roman" w:eastAsia="Times New Roman" w:hAnsi="Times New Roman" w:cs="Times New Roman"/>
          <w:bCs/>
          <w:color w:val="404040" w:themeColor="text1" w:themeTint="BF"/>
          <w:lang w:val="sr-Latn-RS"/>
        </w:rPr>
        <w:t xml:space="preserve"> </w:t>
      </w:r>
      <w:r w:rsidR="00111C6F" w:rsidRPr="00443B24">
        <w:rPr>
          <w:rFonts w:ascii="Times New Roman" w:eastAsia="Times New Roman" w:hAnsi="Times New Roman" w:cs="Times New Roman"/>
          <w:bCs/>
          <w:color w:val="404040" w:themeColor="text1" w:themeTint="BF"/>
          <w:lang w:val="sr-Latn-RS"/>
        </w:rPr>
        <w:t>porodične</w:t>
      </w:r>
      <w:r w:rsidR="00696A3A" w:rsidRPr="00443B24">
        <w:rPr>
          <w:rFonts w:ascii="Times New Roman" w:eastAsia="Times New Roman" w:hAnsi="Times New Roman" w:cs="Times New Roman"/>
          <w:bCs/>
          <w:color w:val="404040" w:themeColor="text1" w:themeTint="BF"/>
          <w:lang w:val="sr-Latn-RS"/>
        </w:rPr>
        <w:t xml:space="preserve"> </w:t>
      </w:r>
      <w:r w:rsidRPr="00443B24">
        <w:rPr>
          <w:rFonts w:ascii="Times New Roman" w:eastAsia="Times New Roman" w:hAnsi="Times New Roman" w:cs="Times New Roman"/>
          <w:bCs/>
          <w:color w:val="404040" w:themeColor="text1" w:themeTint="BF"/>
          <w:lang w:val="sr-Latn-RS"/>
        </w:rPr>
        <w:t>medicine</w:t>
      </w:r>
    </w:p>
    <w:p w14:paraId="3D7BAB19" w14:textId="77777777" w:rsidR="00696A3A" w:rsidRPr="00443B24" w:rsidRDefault="00111C6F" w:rsidP="00A31980">
      <w:pPr>
        <w:rPr>
          <w:rFonts w:ascii="Times New Roman" w:hAnsi="Times New Roman" w:cs="Times New Roman"/>
          <w:lang w:val="sr-Latn-RS"/>
        </w:rPr>
      </w:pPr>
      <w:r w:rsidRPr="00443B24">
        <w:rPr>
          <w:rFonts w:ascii="Times New Roman" w:eastAsia="Times New Roman" w:hAnsi="Times New Roman" w:cs="Times New Roman"/>
          <w:bCs/>
          <w:color w:val="404040" w:themeColor="text1" w:themeTint="BF"/>
          <w:sz w:val="24"/>
          <w:szCs w:val="24"/>
          <w:lang w:val="sr-Latn-RS"/>
        </w:rPr>
        <w:t>C</w:t>
      </w:r>
      <w:r w:rsidR="00D72BE9" w:rsidRPr="00443B24">
        <w:rPr>
          <w:rFonts w:ascii="Times New Roman" w:eastAsia="Times New Roman" w:hAnsi="Times New Roman" w:cs="Times New Roman"/>
          <w:bCs/>
          <w:color w:val="404040" w:themeColor="text1" w:themeTint="BF"/>
          <w:sz w:val="24"/>
          <w:szCs w:val="24"/>
          <w:lang w:val="sr-Latn-RS"/>
        </w:rPr>
        <w:t>SR</w:t>
      </w:r>
      <w:r w:rsidR="00696A3A" w:rsidRPr="00443B24">
        <w:rPr>
          <w:rFonts w:ascii="Times New Roman" w:eastAsia="Times New Roman" w:hAnsi="Times New Roman" w:cs="Times New Roman"/>
          <w:bCs/>
          <w:color w:val="404040" w:themeColor="text1" w:themeTint="BF"/>
          <w:sz w:val="24"/>
          <w:szCs w:val="24"/>
          <w:lang w:val="sr-Latn-RS"/>
        </w:rPr>
        <w:tab/>
      </w:r>
      <w:r w:rsidR="00696A3A" w:rsidRPr="00443B24">
        <w:rPr>
          <w:rFonts w:ascii="Times New Roman" w:eastAsia="Times New Roman" w:hAnsi="Times New Roman" w:cs="Times New Roman"/>
          <w:bCs/>
          <w:color w:val="404040" w:themeColor="text1" w:themeTint="BF"/>
          <w:sz w:val="24"/>
          <w:szCs w:val="24"/>
          <w:lang w:val="sr-Latn-RS"/>
        </w:rPr>
        <w:tab/>
      </w:r>
      <w:r w:rsidR="00696A3A" w:rsidRPr="00443B24">
        <w:rPr>
          <w:rFonts w:ascii="Times New Roman" w:eastAsia="Times New Roman" w:hAnsi="Times New Roman" w:cs="Times New Roman"/>
          <w:bCs/>
          <w:color w:val="404040" w:themeColor="text1" w:themeTint="BF"/>
          <w:sz w:val="24"/>
          <w:szCs w:val="24"/>
          <w:lang w:val="sr-Latn-RS"/>
        </w:rPr>
        <w:tab/>
      </w:r>
      <w:r w:rsidRPr="00443B24">
        <w:rPr>
          <w:rFonts w:ascii="Times New Roman" w:eastAsia="Times New Roman" w:hAnsi="Times New Roman" w:cs="Times New Roman"/>
          <w:bCs/>
          <w:color w:val="404040" w:themeColor="text1" w:themeTint="BF"/>
          <w:sz w:val="24"/>
          <w:szCs w:val="24"/>
          <w:lang w:val="sr-Latn-RS"/>
        </w:rPr>
        <w:t>Centar</w:t>
      </w:r>
      <w:r w:rsidR="00696A3A"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za</w:t>
      </w:r>
      <w:r w:rsidR="00D72BE9" w:rsidRPr="00443B24">
        <w:rPr>
          <w:rFonts w:ascii="Times New Roman" w:eastAsia="Times New Roman" w:hAnsi="Times New Roman" w:cs="Times New Roman"/>
          <w:bCs/>
          <w:color w:val="404040" w:themeColor="text1" w:themeTint="BF"/>
          <w:sz w:val="24"/>
          <w:szCs w:val="24"/>
          <w:lang w:val="sr-Latn-RS"/>
        </w:rPr>
        <w:t xml:space="preserve"> s</w:t>
      </w:r>
      <w:r w:rsidRPr="00443B24">
        <w:rPr>
          <w:rFonts w:ascii="Times New Roman" w:eastAsia="Times New Roman" w:hAnsi="Times New Roman" w:cs="Times New Roman"/>
          <w:bCs/>
          <w:color w:val="404040" w:themeColor="text1" w:themeTint="BF"/>
          <w:sz w:val="24"/>
          <w:szCs w:val="24"/>
          <w:lang w:val="sr-Latn-RS"/>
        </w:rPr>
        <w:t>ocijalni</w:t>
      </w:r>
      <w:r w:rsidR="00CD25A3" w:rsidRPr="00443B24">
        <w:rPr>
          <w:rFonts w:ascii="Times New Roman" w:eastAsia="Times New Roman" w:hAnsi="Times New Roman" w:cs="Times New Roman"/>
          <w:bCs/>
          <w:color w:val="404040" w:themeColor="text1" w:themeTint="BF"/>
          <w:sz w:val="24"/>
          <w:szCs w:val="24"/>
          <w:lang w:val="sr-Latn-RS"/>
        </w:rPr>
        <w:t xml:space="preserve"> </w:t>
      </w:r>
      <w:r w:rsidRPr="00443B24">
        <w:rPr>
          <w:rFonts w:ascii="Times New Roman" w:eastAsia="Times New Roman" w:hAnsi="Times New Roman" w:cs="Times New Roman"/>
          <w:bCs/>
          <w:color w:val="404040" w:themeColor="text1" w:themeTint="BF"/>
          <w:sz w:val="24"/>
          <w:szCs w:val="24"/>
          <w:lang w:val="sr-Latn-RS"/>
        </w:rPr>
        <w:t>rad</w:t>
      </w:r>
    </w:p>
    <w:p w14:paraId="4C5FB838" w14:textId="607C3AAF" w:rsidR="00696A3A" w:rsidRPr="00443B24" w:rsidRDefault="00111C6F" w:rsidP="00A31980">
      <w:pPr>
        <w:rPr>
          <w:rFonts w:ascii="Times New Roman" w:eastAsia="Times New Roman" w:hAnsi="Times New Roman" w:cs="Times New Roman"/>
          <w:color w:val="404040" w:themeColor="text1" w:themeTint="BF"/>
          <w:lang w:val="sr-Latn-RS"/>
        </w:rPr>
      </w:pPr>
      <w:bookmarkStart w:id="5" w:name="_Toc116184140"/>
      <w:r w:rsidRPr="00443B24">
        <w:rPr>
          <w:rFonts w:ascii="Times New Roman" w:eastAsia="Times New Roman" w:hAnsi="Times New Roman" w:cs="Times New Roman"/>
          <w:color w:val="404040" w:themeColor="text1" w:themeTint="BF"/>
          <w:lang w:val="sr-Latn-RS"/>
        </w:rPr>
        <w:t>SDG</w:t>
      </w:r>
      <w:r w:rsidR="00696A3A" w:rsidRPr="00443B24">
        <w:rPr>
          <w:rFonts w:ascii="Times New Roman" w:eastAsia="Times New Roman" w:hAnsi="Times New Roman" w:cs="Times New Roman"/>
          <w:color w:val="404040" w:themeColor="text1" w:themeTint="BF"/>
          <w:lang w:val="sr-Latn-RS"/>
        </w:rPr>
        <w:tab/>
      </w:r>
      <w:r w:rsidR="00696A3A" w:rsidRPr="00443B24">
        <w:rPr>
          <w:rFonts w:ascii="Times New Roman" w:eastAsia="Times New Roman" w:hAnsi="Times New Roman" w:cs="Times New Roman"/>
          <w:color w:val="404040" w:themeColor="text1" w:themeTint="BF"/>
          <w:lang w:val="sr-Latn-RS"/>
        </w:rPr>
        <w:tab/>
      </w:r>
      <w:r w:rsidR="00696A3A" w:rsidRPr="00443B24">
        <w:rPr>
          <w:rFonts w:ascii="Times New Roman" w:eastAsia="Times New Roman" w:hAnsi="Times New Roman" w:cs="Times New Roman"/>
          <w:color w:val="404040" w:themeColor="text1" w:themeTint="BF"/>
          <w:lang w:val="sr-Latn-RS"/>
        </w:rPr>
        <w:tab/>
      </w:r>
      <w:r w:rsidR="00443B24" w:rsidRPr="00443B24">
        <w:rPr>
          <w:rFonts w:ascii="Times New Roman" w:eastAsia="Times New Roman" w:hAnsi="Times New Roman" w:cs="Times New Roman"/>
          <w:color w:val="404040" w:themeColor="text1" w:themeTint="BF"/>
          <w:lang w:val="sr-Latn-RS"/>
        </w:rPr>
        <w:t>Cilj</w:t>
      </w:r>
      <w:r w:rsidR="00696A3A" w:rsidRPr="00443B24">
        <w:rPr>
          <w:rFonts w:ascii="Times New Roman" w:eastAsia="Times New Roman" w:hAnsi="Times New Roman" w:cs="Times New Roman"/>
          <w:color w:val="404040" w:themeColor="text1" w:themeTint="BF"/>
          <w:lang w:val="sr-Latn-RS"/>
        </w:rPr>
        <w:t xml:space="preserve"> </w:t>
      </w:r>
      <w:r w:rsidRPr="00443B24">
        <w:rPr>
          <w:rFonts w:ascii="Times New Roman" w:eastAsia="Times New Roman" w:hAnsi="Times New Roman" w:cs="Times New Roman"/>
          <w:color w:val="404040" w:themeColor="text1" w:themeTint="BF"/>
          <w:lang w:val="sr-Latn-RS"/>
        </w:rPr>
        <w:t>održivog</w:t>
      </w:r>
      <w:r w:rsidR="00696A3A" w:rsidRPr="00443B24">
        <w:rPr>
          <w:rFonts w:ascii="Times New Roman" w:eastAsia="Times New Roman" w:hAnsi="Times New Roman" w:cs="Times New Roman"/>
          <w:color w:val="404040" w:themeColor="text1" w:themeTint="BF"/>
          <w:lang w:val="sr-Latn-RS"/>
        </w:rPr>
        <w:t xml:space="preserve"> </w:t>
      </w:r>
      <w:r w:rsidRPr="00443B24">
        <w:rPr>
          <w:rFonts w:ascii="Times New Roman" w:eastAsia="Times New Roman" w:hAnsi="Times New Roman" w:cs="Times New Roman"/>
          <w:color w:val="404040" w:themeColor="text1" w:themeTint="BF"/>
          <w:lang w:val="sr-Latn-RS"/>
        </w:rPr>
        <w:t>razvoja</w:t>
      </w:r>
    </w:p>
    <w:p w14:paraId="0F2B29E4" w14:textId="409B44DC" w:rsidR="00F97E03"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S</w:t>
      </w:r>
      <w:r w:rsidR="00D72BE9" w:rsidRPr="00443B24">
        <w:rPr>
          <w:rFonts w:ascii="Times New Roman" w:hAnsi="Times New Roman" w:cs="Times New Roman"/>
          <w:lang w:val="sr-Latn-RS"/>
        </w:rPr>
        <w:t>LJPZ</w:t>
      </w:r>
      <w:r w:rsidR="00F97E03" w:rsidRPr="00443B24">
        <w:rPr>
          <w:rFonts w:ascii="Times New Roman" w:hAnsi="Times New Roman" w:cs="Times New Roman"/>
          <w:lang w:val="sr-Latn-RS"/>
        </w:rPr>
        <w:tab/>
      </w:r>
      <w:r w:rsidR="00F97E03" w:rsidRPr="00443B24">
        <w:rPr>
          <w:rFonts w:ascii="Times New Roman" w:hAnsi="Times New Roman" w:cs="Times New Roman"/>
          <w:lang w:val="sr-Latn-RS"/>
        </w:rPr>
        <w:tab/>
      </w:r>
      <w:r w:rsidR="00F97E03" w:rsidRPr="00443B24">
        <w:rPr>
          <w:rFonts w:ascii="Times New Roman" w:hAnsi="Times New Roman" w:cs="Times New Roman"/>
          <w:lang w:val="sr-Latn-RS"/>
        </w:rPr>
        <w:tab/>
      </w:r>
      <w:r w:rsidRPr="00443B24">
        <w:rPr>
          <w:rFonts w:ascii="Times New Roman" w:hAnsi="Times New Roman" w:cs="Times New Roman"/>
          <w:lang w:val="sr-Latn-RS"/>
        </w:rPr>
        <w:t>Sektor</w:t>
      </w:r>
      <w:r w:rsidR="00F97E03"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F97E03"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udska</w:t>
      </w:r>
      <w:r w:rsidR="00F97E03" w:rsidRPr="00443B24">
        <w:rPr>
          <w:rFonts w:ascii="Times New Roman" w:hAnsi="Times New Roman" w:cs="Times New Roman"/>
          <w:lang w:val="sr-Latn-RS"/>
        </w:rPr>
        <w:t xml:space="preserve"> </w:t>
      </w:r>
      <w:r w:rsidRPr="00443B24">
        <w:rPr>
          <w:rFonts w:ascii="Times New Roman" w:hAnsi="Times New Roman" w:cs="Times New Roman"/>
          <w:lang w:val="sr-Latn-RS"/>
        </w:rPr>
        <w:t>prava</w:t>
      </w:r>
      <w:r w:rsidR="00F97E03"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F97E03" w:rsidRPr="00443B24">
        <w:rPr>
          <w:rFonts w:ascii="Times New Roman" w:hAnsi="Times New Roman" w:cs="Times New Roman"/>
          <w:lang w:val="sr-Latn-RS"/>
        </w:rPr>
        <w:t xml:space="preserve"> </w:t>
      </w:r>
      <w:r w:rsidRPr="00443B24">
        <w:rPr>
          <w:rFonts w:ascii="Times New Roman" w:hAnsi="Times New Roman" w:cs="Times New Roman"/>
          <w:lang w:val="sr-Latn-RS"/>
        </w:rPr>
        <w:t>zajednice</w:t>
      </w:r>
    </w:p>
    <w:p w14:paraId="05F2D8BD" w14:textId="77777777" w:rsidR="000337F6" w:rsidRPr="00443B24" w:rsidRDefault="00D72BE9" w:rsidP="00A31980">
      <w:pPr>
        <w:rPr>
          <w:rFonts w:ascii="Times New Roman" w:hAnsi="Times New Roman" w:cs="Times New Roman"/>
          <w:lang w:val="sr-Latn-RS"/>
        </w:rPr>
      </w:pPr>
      <w:r w:rsidRPr="00443B24">
        <w:rPr>
          <w:rFonts w:ascii="Times New Roman" w:hAnsi="Times New Roman" w:cs="Times New Roman"/>
          <w:lang w:val="sr-Latn-RS"/>
        </w:rPr>
        <w:t>SRR</w:t>
      </w:r>
      <w:r w:rsidR="00DB2562" w:rsidRPr="00443B24">
        <w:rPr>
          <w:rFonts w:ascii="Times New Roman" w:hAnsi="Times New Roman" w:cs="Times New Roman"/>
          <w:lang w:val="sr-Latn-RS"/>
        </w:rPr>
        <w:tab/>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00111C6F" w:rsidRPr="00443B24">
        <w:rPr>
          <w:rFonts w:ascii="Times New Roman" w:hAnsi="Times New Roman" w:cs="Times New Roman"/>
          <w:lang w:val="sr-Latn-RS"/>
        </w:rPr>
        <w:t>Službenik</w:t>
      </w:r>
      <w:r w:rsidRPr="00443B24">
        <w:rPr>
          <w:rFonts w:ascii="Times New Roman" w:hAnsi="Times New Roman" w:cs="Times New Roman"/>
          <w:lang w:val="sr-Latn-RS"/>
        </w:rPr>
        <w:t>/ca</w:t>
      </w:r>
      <w:r w:rsidR="00CD25A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CD25A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rodnu</w:t>
      </w:r>
      <w:r w:rsidR="00CD25A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ravnopravnost</w:t>
      </w:r>
      <w:bookmarkEnd w:id="5"/>
    </w:p>
    <w:p w14:paraId="50717405" w14:textId="77777777"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K</w:t>
      </w:r>
      <w:r w:rsidR="00D72BE9" w:rsidRPr="00443B24">
        <w:rPr>
          <w:rFonts w:ascii="Times New Roman" w:hAnsi="Times New Roman" w:cs="Times New Roman"/>
          <w:lang w:val="sr-Latn-RS"/>
        </w:rPr>
        <w:t>G</w:t>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00696A3A" w:rsidRPr="00443B24">
        <w:rPr>
          <w:rFonts w:ascii="Times New Roman" w:hAnsi="Times New Roman" w:cs="Times New Roman"/>
          <w:lang w:val="sr-Latn-RS"/>
        </w:rPr>
        <w:tab/>
      </w:r>
      <w:r w:rsidRPr="00443B24">
        <w:rPr>
          <w:rFonts w:ascii="Times New Roman" w:hAnsi="Times New Roman" w:cs="Times New Roman"/>
          <w:lang w:val="sr-Latn-RS"/>
        </w:rPr>
        <w:t>Kancelarija</w:t>
      </w:r>
      <w:r w:rsidR="00696A3A" w:rsidRPr="00443B24">
        <w:rPr>
          <w:rFonts w:ascii="Times New Roman" w:hAnsi="Times New Roman" w:cs="Times New Roman"/>
          <w:lang w:val="sr-Latn-RS"/>
        </w:rPr>
        <w:t xml:space="preserve"> </w:t>
      </w:r>
      <w:r w:rsidR="00D72BE9" w:rsidRPr="00443B24">
        <w:rPr>
          <w:rFonts w:ascii="Times New Roman" w:hAnsi="Times New Roman" w:cs="Times New Roman"/>
          <w:lang w:val="sr-Latn-RS"/>
        </w:rPr>
        <w:t>gradonačelnika</w:t>
      </w:r>
    </w:p>
    <w:p w14:paraId="2B7CC7D9" w14:textId="77777777" w:rsidR="00696A3A" w:rsidRPr="00443B24" w:rsidRDefault="00696A3A" w:rsidP="00A31980">
      <w:pPr>
        <w:rPr>
          <w:rFonts w:ascii="Times New Roman" w:hAnsi="Times New Roman" w:cs="Times New Roman"/>
          <w:bCs/>
          <w:lang w:val="sr-Latn-RS"/>
        </w:rPr>
      </w:pPr>
    </w:p>
    <w:p w14:paraId="6D0B961D" w14:textId="77777777" w:rsidR="00696A3A" w:rsidRPr="00443B24" w:rsidRDefault="00696A3A" w:rsidP="00A31980">
      <w:pPr>
        <w:rPr>
          <w:rFonts w:ascii="Times New Roman" w:hAnsi="Times New Roman" w:cs="Times New Roman"/>
          <w:bCs/>
          <w:lang w:val="sr-Latn-RS"/>
        </w:rPr>
      </w:pPr>
    </w:p>
    <w:p w14:paraId="708ABEE8" w14:textId="77777777" w:rsidR="00E41DB4" w:rsidRPr="00443B24" w:rsidRDefault="00696A3A" w:rsidP="00A31980">
      <w:pPr>
        <w:pStyle w:val="Heading1"/>
        <w:spacing w:after="0"/>
        <w:rPr>
          <w:rFonts w:ascii="Times New Roman" w:hAnsi="Times New Roman" w:cs="Times New Roman"/>
          <w:b/>
          <w:color w:val="62A39F" w:themeColor="accent6"/>
          <w:szCs w:val="24"/>
          <w:lang w:val="sr-Latn-RS"/>
        </w:rPr>
      </w:pPr>
      <w:r w:rsidRPr="00443B24">
        <w:rPr>
          <w:rFonts w:ascii="Times New Roman" w:hAnsi="Times New Roman" w:cs="Times New Roman"/>
          <w:lang w:val="sr-Latn-RS"/>
        </w:rPr>
        <w:br w:type="page"/>
      </w:r>
      <w:bookmarkStart w:id="6" w:name="_Toc45226952"/>
      <w:bookmarkStart w:id="7" w:name="_Toc153152382"/>
      <w:bookmarkStart w:id="8" w:name="_Toc168300526"/>
      <w:r w:rsidR="00111C6F" w:rsidRPr="00443B24">
        <w:rPr>
          <w:rFonts w:ascii="Times New Roman" w:hAnsi="Times New Roman" w:cs="Times New Roman"/>
          <w:b/>
          <w:bCs w:val="0"/>
          <w:color w:val="62A39F" w:themeColor="accent6"/>
          <w:szCs w:val="24"/>
          <w:lang w:val="sr-Latn-RS"/>
        </w:rPr>
        <w:lastRenderedPageBreak/>
        <w:t>I</w:t>
      </w:r>
      <w:r w:rsidR="00E41DB4" w:rsidRPr="00443B24">
        <w:rPr>
          <w:rFonts w:ascii="Times New Roman" w:hAnsi="Times New Roman" w:cs="Times New Roman"/>
          <w:b/>
          <w:bCs w:val="0"/>
          <w:color w:val="62A39F" w:themeColor="accent6"/>
          <w:szCs w:val="24"/>
          <w:lang w:val="sr-Latn-RS"/>
        </w:rPr>
        <w:t>.</w:t>
      </w:r>
      <w:r w:rsidR="00E41DB4" w:rsidRPr="00443B24">
        <w:rPr>
          <w:rFonts w:ascii="Times New Roman" w:hAnsi="Times New Roman" w:cs="Times New Roman"/>
          <w:lang w:val="sr-Latn-RS"/>
        </w:rPr>
        <w:t xml:space="preserve"> </w:t>
      </w:r>
      <w:r w:rsidR="00D72BE9" w:rsidRPr="00443B24">
        <w:rPr>
          <w:rFonts w:ascii="Times New Roman" w:hAnsi="Times New Roman" w:cs="Times New Roman"/>
          <w:b/>
          <w:color w:val="62A39F" w:themeColor="accent6"/>
          <w:szCs w:val="24"/>
          <w:lang w:val="sr-Latn-RS"/>
        </w:rPr>
        <w:t>UVOD</w:t>
      </w:r>
      <w:bookmarkEnd w:id="6"/>
      <w:bookmarkEnd w:id="7"/>
      <w:bookmarkEnd w:id="8"/>
    </w:p>
    <w:p w14:paraId="15CACB89" w14:textId="3A9E681F" w:rsidR="00696A3A" w:rsidRPr="00443B24" w:rsidRDefault="00111C6F" w:rsidP="00A31980">
      <w:pPr>
        <w:rPr>
          <w:rFonts w:ascii="Times New Roman" w:hAnsi="Times New Roman" w:cs="Times New Roman"/>
          <w:lang w:val="sr-Latn-RS"/>
        </w:rPr>
      </w:pPr>
      <w:bookmarkStart w:id="9" w:name="_Toc97891592"/>
      <w:bookmarkStart w:id="10" w:name="_Toc46212800"/>
      <w:bookmarkStart w:id="11" w:name="_Toc46734801"/>
      <w:r w:rsidRPr="00443B24">
        <w:rPr>
          <w:rFonts w:ascii="Times New Roman" w:hAnsi="Times New Roman" w:cs="Times New Roman"/>
          <w:lang w:val="sr-Latn-RS"/>
        </w:rPr>
        <w:t>Lokalni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00D72BE9" w:rsidRPr="00443B24">
        <w:rPr>
          <w:rFonts w:ascii="Times New Roman" w:hAnsi="Times New Roman" w:cs="Times New Roman"/>
          <w:lang w:val="sr-Latn-RS"/>
        </w:rPr>
        <w:t>LAPRR</w:t>
      </w:r>
      <w:r w:rsidR="00696A3A" w:rsidRPr="00443B24">
        <w:rPr>
          <w:rFonts w:ascii="Times New Roman" w:hAnsi="Times New Roman" w:cs="Times New Roman"/>
          <w:lang w:val="sr-Latn-RS"/>
        </w:rPr>
        <w:t xml:space="preserve">) 2024 - 2026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pripremila</w:t>
      </w:r>
      <w:r w:rsidR="00696A3A" w:rsidRPr="00443B24">
        <w:rPr>
          <w:rFonts w:ascii="Times New Roman" w:hAnsi="Times New Roman" w:cs="Times New Roman"/>
          <w:lang w:val="sr-Latn-RS"/>
        </w:rPr>
        <w:t xml:space="preserve"> </w:t>
      </w:r>
      <w:r w:rsidR="00235FC3" w:rsidRPr="00443B24">
        <w:rPr>
          <w:rFonts w:ascii="Times New Roman" w:hAnsi="Times New Roman" w:cs="Times New Roman"/>
          <w:lang w:val="sr-Latn-RS"/>
        </w:rPr>
        <w:t>o</w:t>
      </w:r>
      <w:r w:rsidRPr="00443B24">
        <w:rPr>
          <w:rFonts w:ascii="Times New Roman" w:hAnsi="Times New Roman" w:cs="Times New Roman"/>
          <w:lang w:val="sr-Latn-RS"/>
        </w:rPr>
        <w:t>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Mitrovica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glavno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sredstvo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javnih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obaveza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D17ED0" w:rsidRPr="00443B24">
        <w:rPr>
          <w:rFonts w:ascii="Times New Roman" w:hAnsi="Times New Roman" w:cs="Times New Roman"/>
          <w:lang w:val="sr-Latn-RS"/>
        </w:rPr>
        <w:t xml:space="preserve"> koje se odražavaju u</w:t>
      </w:r>
      <w:r w:rsidR="00696A3A" w:rsidRPr="00443B24">
        <w:rPr>
          <w:rFonts w:ascii="Times New Roman" w:hAnsi="Times New Roman" w:cs="Times New Roman"/>
          <w:lang w:val="sr-Latn-RS"/>
        </w:rPr>
        <w:t>:</w:t>
      </w:r>
    </w:p>
    <w:p w14:paraId="1FEF06FC" w14:textId="77777777" w:rsidR="00696A3A" w:rsidRPr="00443B24" w:rsidRDefault="00111C6F" w:rsidP="005A3B26">
      <w:pPr>
        <w:pStyle w:val="ListParagraph"/>
        <w:numPr>
          <w:ilvl w:val="0"/>
          <w:numId w:val="4"/>
        </w:numPr>
        <w:rPr>
          <w:rFonts w:ascii="Times New Roman" w:hAnsi="Times New Roman" w:cs="Times New Roman"/>
          <w:lang w:val="sr-Latn-RS"/>
        </w:rPr>
      </w:pPr>
      <w:r w:rsidRPr="00443B24">
        <w:rPr>
          <w:rFonts w:ascii="Times New Roman" w:hAnsi="Times New Roman" w:cs="Times New Roman"/>
          <w:lang w:val="sr-Latn-RS"/>
        </w:rPr>
        <w:t>Ustav</w:t>
      </w:r>
      <w:r w:rsidR="00D17ED0"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Republike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Kosovo</w:t>
      </w:r>
      <w:r w:rsidR="00696A3A" w:rsidRPr="00443B24">
        <w:rPr>
          <w:rFonts w:ascii="Times New Roman" w:hAnsi="Times New Roman" w:cs="Times New Roman"/>
          <w:lang w:val="sr-Latn-RS"/>
        </w:rPr>
        <w:t>.</w:t>
      </w:r>
    </w:p>
    <w:p w14:paraId="2FEBBE93" w14:textId="05600A09" w:rsidR="00696A3A" w:rsidRPr="00443B24" w:rsidRDefault="00111C6F" w:rsidP="005A3B26">
      <w:pPr>
        <w:pStyle w:val="ListParagraph"/>
        <w:numPr>
          <w:ilvl w:val="0"/>
          <w:numId w:val="4"/>
        </w:numPr>
        <w:rPr>
          <w:rFonts w:ascii="Times New Roman" w:hAnsi="Times New Roman" w:cs="Times New Roman"/>
          <w:lang w:val="sr-Latn-RS"/>
        </w:rPr>
      </w:pPr>
      <w:r w:rsidRPr="00443B24">
        <w:rPr>
          <w:rFonts w:ascii="Times New Roman" w:hAnsi="Times New Roman" w:cs="Times New Roman"/>
          <w:lang w:val="sr-Latn-RS"/>
        </w:rPr>
        <w:t>Glavni</w:t>
      </w:r>
      <w:r w:rsidR="00D17ED0" w:rsidRPr="00443B24">
        <w:rPr>
          <w:rFonts w:ascii="Times New Roman" w:hAnsi="Times New Roman" w:cs="Times New Roman"/>
          <w:lang w:val="sr-Latn-RS"/>
        </w:rPr>
        <w:t>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međunarodni</w:t>
      </w:r>
      <w:r w:rsidR="00D17ED0" w:rsidRPr="00443B24">
        <w:rPr>
          <w:rFonts w:ascii="Times New Roman" w:hAnsi="Times New Roman" w:cs="Times New Roman"/>
          <w:lang w:val="sr-Latn-RS"/>
        </w:rPr>
        <w:t>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instrumenti</w:t>
      </w:r>
      <w:r w:rsidR="00D17ED0" w:rsidRPr="00443B24">
        <w:rPr>
          <w:rFonts w:ascii="Times New Roman" w:hAnsi="Times New Roman" w:cs="Times New Roman"/>
          <w:lang w:val="sr-Latn-RS"/>
        </w:rPr>
        <w:t>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osnaživanje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direktno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primen</w:t>
      </w:r>
      <w:r w:rsidR="00443B24">
        <w:rPr>
          <w:rFonts w:ascii="Times New Roman" w:hAnsi="Times New Roman" w:cs="Times New Roman"/>
          <w:lang w:val="sr-Latn-RS"/>
        </w:rPr>
        <w:t>lj</w:t>
      </w:r>
      <w:r w:rsidRPr="00443B24">
        <w:rPr>
          <w:rFonts w:ascii="Times New Roman" w:hAnsi="Times New Roman" w:cs="Times New Roman"/>
          <w:lang w:val="sr-Latn-RS"/>
        </w:rPr>
        <w:t>ivi</w:t>
      </w:r>
      <w:r w:rsidR="00D17ED0" w:rsidRPr="00443B24">
        <w:rPr>
          <w:rFonts w:ascii="Times New Roman" w:hAnsi="Times New Roman" w:cs="Times New Roman"/>
          <w:lang w:val="sr-Latn-RS"/>
        </w:rPr>
        <w:t>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zakonodavstvu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zem</w:t>
      </w:r>
      <w:r w:rsidR="00443B24">
        <w:rPr>
          <w:rFonts w:ascii="Times New Roman" w:hAnsi="Times New Roman" w:cs="Times New Roman"/>
          <w:lang w:val="sr-Latn-RS"/>
        </w:rPr>
        <w:t>lj</w:t>
      </w:r>
      <w:r w:rsidRPr="00443B24">
        <w:rPr>
          <w:rFonts w:ascii="Times New Roman" w:hAnsi="Times New Roman" w:cs="Times New Roman"/>
          <w:lang w:val="sr-Latn-RS"/>
        </w:rPr>
        <w:t>e</w:t>
      </w:r>
      <w:r w:rsidR="00696A3A" w:rsidRPr="00443B24">
        <w:rPr>
          <w:rFonts w:ascii="Times New Roman" w:hAnsi="Times New Roman" w:cs="Times New Roman"/>
          <w:lang w:val="sr-Latn-RS"/>
        </w:rPr>
        <w:t>.</w:t>
      </w:r>
    </w:p>
    <w:p w14:paraId="01FADCC1" w14:textId="1AE1268B" w:rsidR="00696A3A" w:rsidRPr="00443B24" w:rsidRDefault="00111C6F" w:rsidP="005A3B26">
      <w:pPr>
        <w:pStyle w:val="ListParagraph"/>
        <w:numPr>
          <w:ilvl w:val="0"/>
          <w:numId w:val="4"/>
        </w:numPr>
        <w:rPr>
          <w:rFonts w:ascii="Times New Roman" w:hAnsi="Times New Roman" w:cs="Times New Roman"/>
          <w:lang w:val="sr-Latn-RS"/>
        </w:rPr>
      </w:pPr>
      <w:r w:rsidRPr="00443B24">
        <w:rPr>
          <w:rFonts w:ascii="Times New Roman" w:hAnsi="Times New Roman" w:cs="Times New Roman"/>
          <w:lang w:val="sr-Latn-RS"/>
        </w:rPr>
        <w:t>Zakon</w:t>
      </w:r>
      <w:r w:rsidR="00D17ED0"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235FC3" w:rsidRPr="00443B24">
        <w:rPr>
          <w:rFonts w:ascii="Times New Roman" w:hAnsi="Times New Roman" w:cs="Times New Roman"/>
          <w:lang w:val="sr-Latn-RS"/>
        </w:rPr>
        <w:t xml:space="preserve"> rodnoj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696A3A" w:rsidRPr="00443B24">
        <w:rPr>
          <w:rFonts w:ascii="Times New Roman" w:hAnsi="Times New Roman" w:cs="Times New Roman"/>
          <w:lang w:val="sr-Latn-RS"/>
        </w:rPr>
        <w:t>. 05/</w:t>
      </w:r>
      <w:r w:rsidRPr="00443B24">
        <w:rPr>
          <w:rFonts w:ascii="Times New Roman" w:hAnsi="Times New Roman" w:cs="Times New Roman"/>
          <w:lang w:val="sr-Latn-RS"/>
        </w:rPr>
        <w:t>L</w:t>
      </w:r>
      <w:r w:rsidR="00696A3A" w:rsidRPr="00443B24">
        <w:rPr>
          <w:rFonts w:ascii="Times New Roman" w:hAnsi="Times New Roman" w:cs="Times New Roman"/>
          <w:lang w:val="sr-Latn-RS"/>
        </w:rPr>
        <w:t xml:space="preserve">-020,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D17ED0" w:rsidRPr="00443B24">
        <w:rPr>
          <w:rFonts w:ascii="Times New Roman" w:hAnsi="Times New Roman" w:cs="Times New Roman"/>
          <w:lang w:val="sr-Latn-RS"/>
        </w:rPr>
        <w:t>celini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zakona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zem</w:t>
      </w:r>
      <w:r w:rsidR="00443B24">
        <w:rPr>
          <w:rFonts w:ascii="Times New Roman" w:hAnsi="Times New Roman" w:cs="Times New Roman"/>
          <w:lang w:val="sr-Latn-RS"/>
        </w:rPr>
        <w:t>lj</w:t>
      </w:r>
      <w:r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00D17ED0" w:rsidRPr="00443B24">
        <w:rPr>
          <w:rFonts w:ascii="Times New Roman" w:hAnsi="Times New Roman" w:cs="Times New Roman"/>
          <w:lang w:val="sr-Latn-RS"/>
        </w:rPr>
        <w:t>fokusiranih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jednakost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nediskriminaciju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osnaživanje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w:t>
      </w:r>
    </w:p>
    <w:p w14:paraId="0FF3994E" w14:textId="77777777" w:rsidR="00696A3A" w:rsidRPr="00443B24" w:rsidRDefault="00111C6F" w:rsidP="005A3B26">
      <w:pPr>
        <w:pStyle w:val="ListParagraph"/>
        <w:numPr>
          <w:ilvl w:val="0"/>
          <w:numId w:val="4"/>
        </w:numPr>
        <w:rPr>
          <w:rFonts w:ascii="Times New Roman" w:hAnsi="Times New Roman" w:cs="Times New Roman"/>
          <w:lang w:val="sr-Latn-RS"/>
        </w:rPr>
      </w:pPr>
      <w:r w:rsidRPr="00443B24">
        <w:rPr>
          <w:rFonts w:ascii="Times New Roman" w:hAnsi="Times New Roman" w:cs="Times New Roman"/>
          <w:lang w:val="sr-Latn-RS"/>
        </w:rPr>
        <w:t>Kosovsk</w:t>
      </w:r>
      <w:r w:rsidR="00D17ED0" w:rsidRPr="00443B24">
        <w:rPr>
          <w:rFonts w:ascii="Times New Roman" w:hAnsi="Times New Roman" w:cs="Times New Roman"/>
          <w:lang w:val="sr-Latn-RS"/>
        </w:rPr>
        <w:t>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program</w:t>
      </w:r>
      <w:r w:rsidR="00D17ED0"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2020 </w:t>
      </w:r>
      <w:r w:rsidR="00D17ED0"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2024</w:t>
      </w:r>
      <w:r w:rsidR="00D17ED0"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D17ED0" w:rsidRPr="00443B24">
        <w:rPr>
          <w:rFonts w:ascii="Times New Roman" w:hAnsi="Times New Roman" w:cs="Times New Roman"/>
          <w:lang w:val="sr-Latn-RS"/>
        </w:rPr>
        <w:t>celokupnom</w:t>
      </w:r>
      <w:r w:rsidR="00696A3A" w:rsidRPr="00443B24">
        <w:rPr>
          <w:rFonts w:ascii="Times New Roman" w:hAnsi="Times New Roman" w:cs="Times New Roman"/>
          <w:lang w:val="sr-Latn-RS"/>
        </w:rPr>
        <w:t xml:space="preserve"> </w:t>
      </w:r>
      <w:r w:rsidR="00D17ED0"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00D17ED0" w:rsidRPr="00443B24">
        <w:rPr>
          <w:rFonts w:ascii="Times New Roman" w:hAnsi="Times New Roman" w:cs="Times New Roman"/>
          <w:lang w:val="sr-Latn-RS"/>
        </w:rPr>
        <w:t>razvojnom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okvir</w:t>
      </w:r>
      <w:r w:rsidR="00D17ED0"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programi</w:t>
      </w:r>
      <w:r w:rsidR="00D17ED0" w:rsidRPr="00443B24">
        <w:rPr>
          <w:rFonts w:ascii="Times New Roman" w:hAnsi="Times New Roman" w:cs="Times New Roman"/>
          <w:lang w:val="sr-Latn-RS"/>
        </w:rPr>
        <w:t>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strategije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promo</w:t>
      </w:r>
      <w:r w:rsidR="00D17ED0" w:rsidRPr="00443B24">
        <w:rPr>
          <w:rFonts w:ascii="Times New Roman" w:hAnsi="Times New Roman" w:cs="Times New Roman"/>
          <w:lang w:val="sr-Latn-RS"/>
        </w:rPr>
        <w:t xml:space="preserve">visanje </w:t>
      </w:r>
      <w:r w:rsidRPr="00443B24">
        <w:rPr>
          <w:rFonts w:ascii="Times New Roman" w:hAnsi="Times New Roman" w:cs="Times New Roman"/>
          <w:lang w:val="sr-Latn-RS"/>
        </w:rPr>
        <w:t>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osnaživanje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w:t>
      </w:r>
    </w:p>
    <w:p w14:paraId="0F4CF9DE" w14:textId="21751E25" w:rsidR="00696A3A" w:rsidRPr="00443B24" w:rsidRDefault="00111C6F" w:rsidP="005A3B26">
      <w:pPr>
        <w:pStyle w:val="ListParagraph"/>
        <w:numPr>
          <w:ilvl w:val="0"/>
          <w:numId w:val="4"/>
        </w:numPr>
        <w:rPr>
          <w:rFonts w:ascii="Times New Roman" w:hAnsi="Times New Roman" w:cs="Times New Roman"/>
          <w:b/>
          <w:lang w:val="sr-Latn-RS"/>
        </w:rPr>
      </w:pPr>
      <w:r w:rsidRPr="00443B24">
        <w:rPr>
          <w:rFonts w:ascii="Times New Roman" w:hAnsi="Times New Roman" w:cs="Times New Roman"/>
          <w:lang w:val="sr-Latn-RS"/>
        </w:rPr>
        <w:t>Instrumenti</w:t>
      </w:r>
      <w:r w:rsidR="00D17ED0" w:rsidRPr="00443B24">
        <w:rPr>
          <w:rFonts w:ascii="Times New Roman" w:hAnsi="Times New Roman" w:cs="Times New Roman"/>
          <w:lang w:val="sr-Latn-RS"/>
        </w:rPr>
        <w:t>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D17ED0" w:rsidRPr="00443B24">
        <w:rPr>
          <w:rFonts w:ascii="Times New Roman" w:hAnsi="Times New Roman" w:cs="Times New Roman"/>
          <w:lang w:val="sr-Latn-RS"/>
        </w:rPr>
        <w:t xml:space="preserve">sredstvima </w:t>
      </w:r>
      <w:r w:rsidRPr="00443B24">
        <w:rPr>
          <w:rFonts w:ascii="Times New Roman" w:hAnsi="Times New Roman" w:cs="Times New Roman"/>
          <w:lang w:val="sr-Latn-RS"/>
        </w:rPr>
        <w:t>EU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fokusirani</w:t>
      </w:r>
      <w:r w:rsidR="00D17ED0" w:rsidRPr="00443B24">
        <w:rPr>
          <w:rFonts w:ascii="Times New Roman" w:hAnsi="Times New Roman" w:cs="Times New Roman"/>
          <w:lang w:val="sr-Latn-RS"/>
        </w:rPr>
        <w:t>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00D17ED0" w:rsidRPr="00443B24">
        <w:rPr>
          <w:rFonts w:ascii="Times New Roman" w:hAnsi="Times New Roman" w:cs="Times New Roman"/>
          <w:lang w:val="sr-Latn-RS"/>
        </w:rPr>
        <w:t>dela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procesa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integracije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posebno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oni</w:t>
      </w:r>
      <w:r w:rsidR="00D17ED0" w:rsidRPr="00443B24">
        <w:rPr>
          <w:rFonts w:ascii="Times New Roman" w:hAnsi="Times New Roman" w:cs="Times New Roman"/>
          <w:lang w:val="sr-Latn-RS"/>
        </w:rPr>
        <w:t>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sadrže</w:t>
      </w:r>
      <w:r w:rsidR="00696A3A" w:rsidRPr="00443B24">
        <w:rPr>
          <w:rFonts w:ascii="Times New Roman" w:hAnsi="Times New Roman" w:cs="Times New Roman"/>
          <w:lang w:val="sr-Latn-RS"/>
        </w:rPr>
        <w:t xml:space="preserve"> </w:t>
      </w:r>
      <w:r w:rsidR="00D17ED0" w:rsidRPr="00443B24">
        <w:rPr>
          <w:rFonts w:ascii="Times New Roman" w:hAnsi="Times New Roman" w:cs="Times New Roman"/>
          <w:lang w:val="sr-Latn-RS"/>
        </w:rPr>
        <w:t xml:space="preserve">radnje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treba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preduzeti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što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Evropska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pove</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muškaraca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životu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itd</w:t>
      </w:r>
      <w:r w:rsidR="00696A3A" w:rsidRPr="00443B24">
        <w:rPr>
          <w:rFonts w:ascii="Times New Roman" w:hAnsi="Times New Roman" w:cs="Times New Roman"/>
          <w:lang w:val="sr-Latn-RS"/>
        </w:rPr>
        <w:t>.</w:t>
      </w:r>
    </w:p>
    <w:p w14:paraId="171A6A6E" w14:textId="77777777" w:rsidR="00E41DB4" w:rsidRPr="00443B24" w:rsidRDefault="00E41DB4" w:rsidP="00A31980">
      <w:pPr>
        <w:rPr>
          <w:rFonts w:ascii="Times New Roman" w:hAnsi="Times New Roman" w:cs="Times New Roman"/>
          <w:lang w:val="sr-Latn-RS"/>
        </w:rPr>
      </w:pPr>
    </w:p>
    <w:p w14:paraId="6B71BAF3" w14:textId="45A60B74" w:rsidR="00696A3A" w:rsidRPr="00443B24" w:rsidRDefault="00D17ED0" w:rsidP="00A31980">
      <w:pPr>
        <w:rPr>
          <w:rFonts w:ascii="Times New Roman" w:hAnsi="Times New Roman" w:cs="Times New Roman"/>
          <w:b/>
          <w:lang w:val="sr-Latn-RS"/>
        </w:rPr>
      </w:pPr>
      <w:r w:rsidRPr="00443B24">
        <w:rPr>
          <w:rFonts w:ascii="Times New Roman" w:hAnsi="Times New Roman" w:cs="Times New Roman"/>
          <w:lang w:val="sr-Latn-RS"/>
        </w:rPr>
        <w:t xml:space="preserve">LAPRR </w:t>
      </w:r>
      <w:r w:rsidR="00111C6F"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priprem</w:t>
      </w:r>
      <w:r w:rsidR="00443B24">
        <w:rPr>
          <w:rFonts w:ascii="Times New Roman" w:hAnsi="Times New Roman" w:cs="Times New Roman"/>
          <w:lang w:val="sr-Latn-RS"/>
        </w:rPr>
        <w:t>lj</w:t>
      </w:r>
      <w:r w:rsidR="00111C6F" w:rsidRPr="00443B24">
        <w:rPr>
          <w:rFonts w:ascii="Times New Roman" w:hAnsi="Times New Roman" w:cs="Times New Roman"/>
          <w:lang w:val="sr-Latn-RS"/>
        </w:rPr>
        <w:t>en</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kroz</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interaktivan</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sveobuhvatan</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proces</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saradnji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konsultaciji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lokalnim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javnim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institucijama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organizacijama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civilnog</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društva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Neformalnom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grupom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članica Skupštine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međunarodnim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organizacijama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Skupštinom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opštine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uz</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glasove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stanovnika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opštine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Mitrovic</w:t>
      </w:r>
      <w:r w:rsidR="00235FC3"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imali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priliku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upoznaju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daju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svoje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komentare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ovaj</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dokument</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tokom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procesa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javnih</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konsultacija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Čitav</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proces</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podrža</w:t>
      </w:r>
      <w:r w:rsidR="00235FC3"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235FC3"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W</w:t>
      </w:r>
      <w:r w:rsidR="00111C6F" w:rsidRPr="00443B24">
        <w:rPr>
          <w:rFonts w:ascii="Times New Roman" w:hAnsi="Times New Roman" w:cs="Times New Roman"/>
          <w:lang w:val="sr-Latn-RS"/>
        </w:rPr>
        <w:t>omen</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Kosovo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okviru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implementacije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projekta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“Gender Equality Facility</w:t>
      </w:r>
      <w:r w:rsidR="00696A3A" w:rsidRPr="00443B24">
        <w:rPr>
          <w:rFonts w:ascii="Times New Roman" w:hAnsi="Times New Roman" w:cs="Times New Roman"/>
          <w:lang w:val="sr-Latn-RS"/>
        </w:rPr>
        <w:t>“ (</w:t>
      </w:r>
      <w:r w:rsidR="00111C6F" w:rsidRPr="00443B24">
        <w:rPr>
          <w:rFonts w:ascii="Times New Roman" w:hAnsi="Times New Roman" w:cs="Times New Roman"/>
          <w:lang w:val="sr-Latn-RS"/>
        </w:rPr>
        <w:t>GEF</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sredstvima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Evropske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unije</w:t>
      </w:r>
      <w:r w:rsidR="00696A3A" w:rsidRPr="00443B24">
        <w:rPr>
          <w:rFonts w:ascii="Times New Roman" w:hAnsi="Times New Roman" w:cs="Times New Roman"/>
          <w:lang w:val="sr-Latn-RS"/>
        </w:rPr>
        <w:t>.</w:t>
      </w:r>
      <w:bookmarkEnd w:id="9"/>
    </w:p>
    <w:p w14:paraId="051DF6F0" w14:textId="77777777" w:rsidR="00E41DB4" w:rsidRPr="00443B24" w:rsidRDefault="00E41DB4" w:rsidP="00A31980">
      <w:pPr>
        <w:rPr>
          <w:rFonts w:ascii="Times New Roman" w:hAnsi="Times New Roman" w:cs="Times New Roman"/>
          <w:b/>
          <w:bCs/>
          <w:lang w:val="sr-Latn-RS"/>
        </w:rPr>
      </w:pPr>
    </w:p>
    <w:p w14:paraId="69971600" w14:textId="6E9B27C4" w:rsidR="00696A3A" w:rsidRPr="00443B24" w:rsidRDefault="00111C6F" w:rsidP="00A31980">
      <w:pPr>
        <w:rPr>
          <w:rFonts w:ascii="Times New Roman" w:hAnsi="Times New Roman" w:cs="Times New Roman"/>
          <w:lang w:val="sr-Latn-RS"/>
        </w:rPr>
      </w:pPr>
      <w:r w:rsidRPr="00443B24">
        <w:rPr>
          <w:rFonts w:ascii="Times New Roman" w:hAnsi="Times New Roman" w:cs="Times New Roman"/>
          <w:b/>
          <w:bCs/>
          <w:lang w:val="sr-Latn-RS"/>
        </w:rPr>
        <w:t>Rodna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ravnopravnost</w:t>
      </w:r>
      <w:r w:rsidR="00D17ED0" w:rsidRPr="00443B24">
        <w:rPr>
          <w:rFonts w:ascii="Times New Roman" w:hAnsi="Times New Roman" w:cs="Times New Roman"/>
          <w:b/>
          <w:bCs/>
          <w:lang w:val="sr-Latn-RS"/>
        </w:rPr>
        <w:t xml:space="preserve"> </w:t>
      </w:r>
      <w:r w:rsidR="00D17ED0" w:rsidRPr="00443B24">
        <w:rPr>
          <w:rFonts w:ascii="Times New Roman" w:hAnsi="Times New Roman" w:cs="Times New Roman"/>
          <w:lang w:val="sr-Latn-RS"/>
        </w:rPr>
        <w:t xml:space="preserve">podrazumeva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sva</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udska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bića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slobodna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razviju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lične</w:t>
      </w:r>
      <w:r w:rsidR="00696A3A" w:rsidRPr="00443B24">
        <w:rPr>
          <w:rFonts w:ascii="Times New Roman" w:hAnsi="Times New Roman" w:cs="Times New Roman"/>
          <w:lang w:val="sr-Latn-RS"/>
        </w:rPr>
        <w:t xml:space="preserve"> </w:t>
      </w:r>
      <w:r w:rsidR="00FA23F0" w:rsidRPr="00443B24">
        <w:rPr>
          <w:rFonts w:ascii="Times New Roman" w:hAnsi="Times New Roman" w:cs="Times New Roman"/>
          <w:lang w:val="sr-Latn-RS"/>
        </w:rPr>
        <w:t xml:space="preserve">sposobnosti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donose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izbore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bez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ograničenja</w:t>
      </w:r>
      <w:r w:rsidR="00696A3A" w:rsidRPr="00443B24">
        <w:rPr>
          <w:rFonts w:ascii="Times New Roman" w:hAnsi="Times New Roman" w:cs="Times New Roman"/>
          <w:lang w:val="sr-Latn-RS"/>
        </w:rPr>
        <w:t xml:space="preserve"> </w:t>
      </w:r>
      <w:r w:rsidR="000C4163" w:rsidRPr="00443B24">
        <w:rPr>
          <w:rFonts w:ascii="Times New Roman" w:hAnsi="Times New Roman" w:cs="Times New Roman"/>
          <w:lang w:val="sr-Latn-RS"/>
        </w:rPr>
        <w:t xml:space="preserve">postavljenih </w:t>
      </w:r>
      <w:r w:rsidR="00235FC3" w:rsidRPr="00443B24">
        <w:rPr>
          <w:rFonts w:ascii="Times New Roman" w:hAnsi="Times New Roman" w:cs="Times New Roman"/>
          <w:lang w:val="sr-Latn-RS"/>
        </w:rPr>
        <w:t>na osnovu</w:t>
      </w:r>
      <w:r w:rsidR="000C4163" w:rsidRPr="00443B24">
        <w:rPr>
          <w:rFonts w:ascii="Times New Roman" w:hAnsi="Times New Roman" w:cs="Times New Roman"/>
          <w:lang w:val="sr-Latn-RS"/>
        </w:rPr>
        <w:t xml:space="preserve"> rodnih</w:t>
      </w:r>
      <w:r w:rsidR="00696A3A" w:rsidRPr="00443B24">
        <w:rPr>
          <w:rFonts w:ascii="Times New Roman" w:hAnsi="Times New Roman" w:cs="Times New Roman"/>
          <w:lang w:val="sr-Latn-RS"/>
        </w:rPr>
        <w:t xml:space="preserve"> </w:t>
      </w:r>
      <w:r w:rsidR="000C4163" w:rsidRPr="00443B24">
        <w:rPr>
          <w:rFonts w:ascii="Times New Roman" w:hAnsi="Times New Roman" w:cs="Times New Roman"/>
          <w:lang w:val="sr-Latn-RS"/>
        </w:rPr>
        <w:t>stereotip</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000C4163" w:rsidRPr="00443B24">
        <w:rPr>
          <w:rFonts w:ascii="Times New Roman" w:hAnsi="Times New Roman" w:cs="Times New Roman"/>
          <w:lang w:val="sr-Latn-RS"/>
        </w:rPr>
        <w:t>krutih</w:t>
      </w:r>
      <w:r w:rsidR="00696A3A" w:rsidRPr="00443B24">
        <w:rPr>
          <w:rFonts w:ascii="Times New Roman" w:hAnsi="Times New Roman" w:cs="Times New Roman"/>
          <w:lang w:val="sr-Latn-RS"/>
        </w:rPr>
        <w:t xml:space="preserve"> </w:t>
      </w:r>
      <w:r w:rsidR="000C4163" w:rsidRPr="00443B24">
        <w:rPr>
          <w:rFonts w:ascii="Times New Roman" w:hAnsi="Times New Roman" w:cs="Times New Roman"/>
          <w:lang w:val="sr-Latn-RS"/>
        </w:rPr>
        <w:t>rodnih</w:t>
      </w:r>
      <w:r w:rsidR="00696A3A" w:rsidRPr="00443B24">
        <w:rPr>
          <w:rFonts w:ascii="Times New Roman" w:hAnsi="Times New Roman" w:cs="Times New Roman"/>
          <w:lang w:val="sr-Latn-RS"/>
        </w:rPr>
        <w:t xml:space="preserve"> </w:t>
      </w:r>
      <w:r w:rsidR="000C4163" w:rsidRPr="00443B24">
        <w:rPr>
          <w:rFonts w:ascii="Times New Roman" w:hAnsi="Times New Roman" w:cs="Times New Roman"/>
          <w:lang w:val="sr-Latn-RS"/>
        </w:rPr>
        <w:t>uloga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0C4163" w:rsidRPr="00443B24">
        <w:rPr>
          <w:rFonts w:ascii="Times New Roman" w:hAnsi="Times New Roman" w:cs="Times New Roman"/>
          <w:lang w:val="sr-Latn-RS"/>
        </w:rPr>
        <w:t>predrasuda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znači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različita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ponašanja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težnje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potrebe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muškaraca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podjednako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razmatraju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vrednuju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favorizuju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znači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moraju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postati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već</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prava</w:t>
      </w:r>
      <w:r w:rsidR="00235FC3" w:rsidRPr="00443B24">
        <w:rPr>
          <w:rFonts w:ascii="Times New Roman" w:hAnsi="Times New Roman" w:cs="Times New Roman"/>
          <w:lang w:val="sr-Latn-RS"/>
        </w:rPr>
        <w:t xml:space="preserve"> čoveka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odgovornosti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mogućnosti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neće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zavisiti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toga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li</w:t>
      </w:r>
      <w:r w:rsidR="00696A3A" w:rsidRPr="00443B24">
        <w:rPr>
          <w:rFonts w:ascii="Times New Roman" w:hAnsi="Times New Roman" w:cs="Times New Roman"/>
          <w:lang w:val="sr-Latn-RS"/>
        </w:rPr>
        <w:t xml:space="preserve"> </w:t>
      </w:r>
      <w:r w:rsidR="00235FC3"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rođen</w:t>
      </w:r>
      <w:r w:rsidR="00235FC3"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žensko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muško</w:t>
      </w:r>
      <w:r w:rsidR="00696A3A" w:rsidRPr="00443B24">
        <w:rPr>
          <w:rFonts w:ascii="Times New Roman" w:hAnsi="Times New Roman" w:cs="Times New Roman"/>
          <w:lang w:val="sr-Latn-RS"/>
        </w:rPr>
        <w:t>. (</w:t>
      </w:r>
      <w:r w:rsidRPr="00443B24">
        <w:rPr>
          <w:rFonts w:ascii="Times New Roman" w:hAnsi="Times New Roman" w:cs="Times New Roman"/>
          <w:lang w:val="sr-Latn-RS"/>
        </w:rPr>
        <w:t>UN</w:t>
      </w:r>
      <w:r w:rsidR="00696A3A" w:rsidRPr="00443B24">
        <w:rPr>
          <w:rFonts w:ascii="Times New Roman" w:hAnsi="Times New Roman" w:cs="Times New Roman"/>
          <w:lang w:val="sr-Latn-RS"/>
        </w:rPr>
        <w:t xml:space="preserve"> </w:t>
      </w:r>
      <w:r w:rsidR="000C4163" w:rsidRPr="00443B24">
        <w:rPr>
          <w:rFonts w:ascii="Times New Roman" w:hAnsi="Times New Roman" w:cs="Times New Roman"/>
          <w:lang w:val="sr-Latn-RS"/>
        </w:rPr>
        <w:t>Women</w:t>
      </w:r>
      <w:r w:rsidR="00696A3A" w:rsidRPr="00443B24">
        <w:rPr>
          <w:rFonts w:ascii="Times New Roman" w:hAnsi="Times New Roman" w:cs="Times New Roman"/>
          <w:lang w:val="sr-Latn-RS"/>
        </w:rPr>
        <w:t>, 2011).</w:t>
      </w:r>
    </w:p>
    <w:p w14:paraId="6433DC68" w14:textId="77777777" w:rsidR="00E41DB4" w:rsidRPr="00443B24" w:rsidRDefault="00E41DB4" w:rsidP="00A31980">
      <w:pPr>
        <w:rPr>
          <w:rFonts w:ascii="Times New Roman" w:hAnsi="Times New Roman" w:cs="Times New Roman"/>
          <w:b/>
          <w:bCs/>
          <w:lang w:val="sr-Latn-RS"/>
        </w:rPr>
      </w:pPr>
    </w:p>
    <w:p w14:paraId="349B7CE4" w14:textId="3AA45B73" w:rsidR="00696A3A" w:rsidRPr="00443B24" w:rsidRDefault="00111C6F" w:rsidP="00A31980">
      <w:pPr>
        <w:rPr>
          <w:rFonts w:ascii="Times New Roman" w:hAnsi="Times New Roman" w:cs="Times New Roman"/>
          <w:lang w:val="sr-Latn-RS"/>
        </w:rPr>
      </w:pPr>
      <w:r w:rsidRPr="00443B24">
        <w:rPr>
          <w:rFonts w:ascii="Times New Roman" w:hAnsi="Times New Roman" w:cs="Times New Roman"/>
          <w:b/>
          <w:bCs/>
          <w:lang w:val="sr-Latn-RS"/>
        </w:rPr>
        <w:t>Rodna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pravda</w:t>
      </w:r>
      <w:r w:rsidR="00696A3A" w:rsidRPr="00443B24">
        <w:rPr>
          <w:rFonts w:ascii="Times New Roman" w:hAnsi="Times New Roman" w:cs="Times New Roman"/>
          <w:lang w:val="sr-Latn-RS"/>
        </w:rPr>
        <w:t xml:space="preserve"> </w:t>
      </w:r>
      <w:r w:rsidR="000C4163" w:rsidRPr="00443B24">
        <w:rPr>
          <w:rFonts w:ascii="Times New Roman" w:hAnsi="Times New Roman" w:cs="Times New Roman"/>
          <w:lang w:val="sr-Latn-RS"/>
        </w:rPr>
        <w:t xml:space="preserve">podrazumeva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muškarcima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postupa</w:t>
      </w:r>
      <w:r w:rsidR="00696A3A" w:rsidRPr="00443B24">
        <w:rPr>
          <w:rFonts w:ascii="Times New Roman" w:hAnsi="Times New Roman" w:cs="Times New Roman"/>
          <w:lang w:val="sr-Latn-RS"/>
        </w:rPr>
        <w:t xml:space="preserve"> </w:t>
      </w:r>
      <w:r w:rsidR="000C4163" w:rsidRPr="00443B24">
        <w:rPr>
          <w:rFonts w:ascii="Times New Roman" w:hAnsi="Times New Roman" w:cs="Times New Roman"/>
          <w:lang w:val="sr-Latn-RS"/>
        </w:rPr>
        <w:t>na pravedan način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skladu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njihovim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potrebama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može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učivati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jednak</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tretman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tretman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različit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smatra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ekvivalentnim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smislu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beneficija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obaveza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mogućnosti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kontekstu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razvoja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evi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često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zahtevaju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kompenzuju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istorijske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društvene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w:t>
      </w:r>
      <w:r w:rsidR="007E07B9" w:rsidRPr="00443B24">
        <w:rPr>
          <w:rFonts w:ascii="Times New Roman" w:hAnsi="Times New Roman" w:cs="Times New Roman"/>
          <w:lang w:val="sr-Latn-RS"/>
        </w:rPr>
        <w:t xml:space="preserve">povoljnosti prema </w:t>
      </w:r>
      <w:r w:rsidRPr="00443B24">
        <w:rPr>
          <w:rFonts w:ascii="Times New Roman" w:hAnsi="Times New Roman" w:cs="Times New Roman"/>
          <w:lang w:val="sr-Latn-RS"/>
        </w:rPr>
        <w:t>žena</w:t>
      </w:r>
      <w:r w:rsidR="007E07B9" w:rsidRPr="00443B24">
        <w:rPr>
          <w:rFonts w:ascii="Times New Roman" w:hAnsi="Times New Roman" w:cs="Times New Roman"/>
          <w:lang w:val="sr-Latn-RS"/>
        </w:rPr>
        <w:t>ma</w:t>
      </w:r>
      <w:r w:rsidR="00696A3A" w:rsidRPr="00443B24">
        <w:rPr>
          <w:rFonts w:ascii="Times New Roman" w:hAnsi="Times New Roman" w:cs="Times New Roman"/>
          <w:lang w:val="sr-Latn-RS"/>
        </w:rPr>
        <w:t>. (</w:t>
      </w:r>
      <w:r w:rsidRPr="00443B24">
        <w:rPr>
          <w:rFonts w:ascii="Times New Roman" w:hAnsi="Times New Roman" w:cs="Times New Roman"/>
          <w:lang w:val="sr-Latn-RS"/>
        </w:rPr>
        <w:t>UN</w:t>
      </w:r>
      <w:r w:rsidR="00696A3A" w:rsidRPr="00443B24">
        <w:rPr>
          <w:rFonts w:ascii="Times New Roman" w:hAnsi="Times New Roman" w:cs="Times New Roman"/>
          <w:lang w:val="sr-Latn-RS"/>
        </w:rPr>
        <w:t xml:space="preserve"> </w:t>
      </w:r>
      <w:r w:rsidR="007E07B9" w:rsidRPr="00443B24">
        <w:rPr>
          <w:rFonts w:ascii="Times New Roman" w:hAnsi="Times New Roman" w:cs="Times New Roman"/>
          <w:lang w:val="sr-Latn-RS"/>
        </w:rPr>
        <w:t>Women</w:t>
      </w:r>
      <w:r w:rsidR="00696A3A" w:rsidRPr="00443B24">
        <w:rPr>
          <w:rFonts w:ascii="Times New Roman" w:hAnsi="Times New Roman" w:cs="Times New Roman"/>
          <w:lang w:val="sr-Latn-RS"/>
        </w:rPr>
        <w:t>, 2011).</w:t>
      </w:r>
      <w:r w:rsidR="00696A3A" w:rsidRPr="00443B24">
        <w:rPr>
          <w:rStyle w:val="FootnoteReference"/>
          <w:rFonts w:ascii="Times New Roman" w:hAnsi="Times New Roman" w:cs="Times New Roman"/>
          <w:lang w:val="sr-Latn-RS"/>
        </w:rPr>
        <w:footnoteReference w:id="1"/>
      </w:r>
    </w:p>
    <w:p w14:paraId="4C12FB03" w14:textId="77777777" w:rsidR="00E41DB4" w:rsidRPr="00443B24" w:rsidRDefault="00E41DB4" w:rsidP="00A31980">
      <w:pPr>
        <w:rPr>
          <w:rFonts w:ascii="Times New Roman" w:hAnsi="Times New Roman" w:cs="Times New Roman"/>
          <w:lang w:val="sr-Latn-RS"/>
        </w:rPr>
      </w:pPr>
    </w:p>
    <w:p w14:paraId="0F34872C" w14:textId="5F0AE70F" w:rsidR="00E41DB4"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što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opisano</w:t>
      </w:r>
      <w:r w:rsidR="00696A3A" w:rsidRPr="00443B24">
        <w:rPr>
          <w:rFonts w:ascii="Times New Roman" w:hAnsi="Times New Roman" w:cs="Times New Roman"/>
          <w:lang w:val="sr-Latn-RS"/>
        </w:rPr>
        <w:t xml:space="preserve"> </w:t>
      </w:r>
      <w:r w:rsidR="007E07B9" w:rsidRPr="00443B24">
        <w:rPr>
          <w:rFonts w:ascii="Times New Roman" w:hAnsi="Times New Roman" w:cs="Times New Roman"/>
          <w:lang w:val="sr-Latn-RS"/>
        </w:rPr>
        <w:t xml:space="preserve">i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tekstu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Evropske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pove</w:t>
      </w:r>
      <w:r w:rsidR="00443B24">
        <w:rPr>
          <w:rFonts w:ascii="Times New Roman" w:hAnsi="Times New Roman" w:cs="Times New Roman"/>
          <w:lang w:val="sr-Latn-RS"/>
        </w:rPr>
        <w:t>lj</w:t>
      </w:r>
      <w:r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muškaraca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životu</w:t>
      </w:r>
      <w:r w:rsidR="00696A3A" w:rsidRPr="00443B24">
        <w:rPr>
          <w:rStyle w:val="FootnoteReference"/>
          <w:rFonts w:ascii="Times New Roman" w:hAnsi="Times New Roman" w:cs="Times New Roman"/>
          <w:lang w:val="sr-Latn-RS"/>
        </w:rPr>
        <w:footnoteReference w:id="2"/>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jedinice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samouprave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sfere</w:t>
      </w:r>
      <w:r w:rsidR="00696A3A" w:rsidRPr="00443B24">
        <w:rPr>
          <w:rFonts w:ascii="Times New Roman" w:hAnsi="Times New Roman" w:cs="Times New Roman"/>
          <w:lang w:val="sr-Latn-RS"/>
        </w:rPr>
        <w:t xml:space="preserve"> </w:t>
      </w:r>
      <w:r w:rsidR="007E07B9" w:rsidRPr="00443B24">
        <w:rPr>
          <w:rFonts w:ascii="Times New Roman" w:hAnsi="Times New Roman" w:cs="Times New Roman"/>
          <w:lang w:val="sr-Latn-RS"/>
        </w:rPr>
        <w:t xml:space="preserve">upravljanja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bliže</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predstav</w:t>
      </w:r>
      <w:r w:rsidR="00443B24">
        <w:rPr>
          <w:rFonts w:ascii="Times New Roman" w:hAnsi="Times New Roman" w:cs="Times New Roman"/>
          <w:lang w:val="sr-Latn-RS"/>
        </w:rPr>
        <w:t>lj</w:t>
      </w:r>
      <w:r w:rsidRPr="00443B24">
        <w:rPr>
          <w:rFonts w:ascii="Times New Roman" w:hAnsi="Times New Roman" w:cs="Times New Roman"/>
          <w:lang w:val="sr-Latn-RS"/>
        </w:rPr>
        <w:t>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nivoe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više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mogućnosti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bore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protiv</w:t>
      </w:r>
      <w:r w:rsidR="00696A3A" w:rsidRPr="00443B24">
        <w:rPr>
          <w:rFonts w:ascii="Times New Roman" w:hAnsi="Times New Roman" w:cs="Times New Roman"/>
          <w:lang w:val="sr-Latn-RS"/>
        </w:rPr>
        <w:t xml:space="preserve"> </w:t>
      </w:r>
      <w:r w:rsidR="007E07B9" w:rsidRPr="00443B24">
        <w:rPr>
          <w:rFonts w:ascii="Times New Roman" w:hAnsi="Times New Roman" w:cs="Times New Roman"/>
          <w:lang w:val="sr-Latn-RS"/>
        </w:rPr>
        <w:t xml:space="preserve">kontinuiteta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reprodukcije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nejednakosti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napreduju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istinski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društvu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može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postići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kombinovanjem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implementacije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njihovih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nadležnosti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saradnjom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čitavim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nizom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aktera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konkretne</w:t>
      </w:r>
      <w:r w:rsidR="00696A3A" w:rsidRPr="00443B24">
        <w:rPr>
          <w:rFonts w:ascii="Times New Roman" w:hAnsi="Times New Roman" w:cs="Times New Roman"/>
          <w:lang w:val="sr-Latn-RS"/>
        </w:rPr>
        <w:t xml:space="preserve"> </w:t>
      </w:r>
      <w:r w:rsidR="007E07B9" w:rsidRPr="00443B24">
        <w:rPr>
          <w:rFonts w:ascii="Times New Roman" w:hAnsi="Times New Roman" w:cs="Times New Roman"/>
          <w:lang w:val="sr-Latn-RS"/>
        </w:rPr>
        <w:t xml:space="preserve">radnje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korist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muškaraca</w:t>
      </w:r>
      <w:r w:rsidR="00696A3A" w:rsidRPr="00443B24">
        <w:rPr>
          <w:rStyle w:val="FootnoteReference"/>
          <w:rFonts w:ascii="Times New Roman" w:hAnsi="Times New Roman" w:cs="Times New Roman"/>
          <w:lang w:val="sr-Latn-RS"/>
        </w:rPr>
        <w:footnoteReference w:id="3"/>
      </w:r>
      <w:r w:rsidR="00696A3A" w:rsidRPr="00443B24">
        <w:rPr>
          <w:rFonts w:ascii="Times New Roman" w:hAnsi="Times New Roman" w:cs="Times New Roman"/>
          <w:lang w:val="sr-Latn-RS"/>
        </w:rPr>
        <w:t xml:space="preserve">, </w:t>
      </w:r>
      <w:r w:rsidR="00235FC3" w:rsidRPr="00443B24">
        <w:rPr>
          <w:rFonts w:ascii="Times New Roman" w:hAnsi="Times New Roman" w:cs="Times New Roman"/>
          <w:lang w:val="sr-Latn-RS"/>
        </w:rPr>
        <w:t>devojaka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235FC3" w:rsidRPr="00443B24">
        <w:rPr>
          <w:rFonts w:ascii="Times New Roman" w:hAnsi="Times New Roman" w:cs="Times New Roman"/>
          <w:lang w:val="sr-Latn-RS"/>
        </w:rPr>
        <w:t>mladića</w:t>
      </w:r>
      <w:r w:rsidR="00696A3A" w:rsidRPr="00443B24">
        <w:rPr>
          <w:rStyle w:val="FootnoteReference"/>
          <w:rFonts w:ascii="Times New Roman" w:hAnsi="Times New Roman" w:cs="Times New Roman"/>
          <w:lang w:val="sr-Latn-RS"/>
        </w:rPr>
        <w:footnoteReference w:id="4"/>
      </w:r>
      <w:r w:rsidR="00696A3A" w:rsidRPr="00443B24">
        <w:rPr>
          <w:rFonts w:ascii="Times New Roman" w:hAnsi="Times New Roman" w:cs="Times New Roman"/>
          <w:lang w:val="sr-Latn-RS"/>
        </w:rPr>
        <w:t xml:space="preserve">, </w:t>
      </w:r>
      <w:r w:rsidR="00235FC3" w:rsidRPr="00443B24">
        <w:rPr>
          <w:rFonts w:ascii="Times New Roman" w:hAnsi="Times New Roman" w:cs="Times New Roman"/>
          <w:lang w:val="sr-Latn-RS"/>
        </w:rPr>
        <w:t>devojčica</w:t>
      </w:r>
      <w:r w:rsidR="007E07B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7E07B9" w:rsidRPr="00443B24">
        <w:rPr>
          <w:rFonts w:ascii="Times New Roman" w:hAnsi="Times New Roman" w:cs="Times New Roman"/>
          <w:lang w:val="sr-Latn-RS"/>
        </w:rPr>
        <w:t>dečaka</w:t>
      </w:r>
      <w:r w:rsidR="00696A3A" w:rsidRPr="00443B24">
        <w:rPr>
          <w:rFonts w:ascii="Times New Roman" w:hAnsi="Times New Roman" w:cs="Times New Roman"/>
          <w:lang w:val="sr-Latn-RS"/>
        </w:rPr>
        <w:t>.</w:t>
      </w:r>
      <w:r w:rsidR="00696A3A" w:rsidRPr="00443B24">
        <w:rPr>
          <w:rStyle w:val="FootnoteReference"/>
          <w:rFonts w:ascii="Times New Roman" w:hAnsi="Times New Roman" w:cs="Times New Roman"/>
          <w:lang w:val="sr-Latn-RS"/>
        </w:rPr>
        <w:footnoteReference w:id="5"/>
      </w:r>
      <w:r w:rsidR="00696A3A" w:rsidRPr="00443B24">
        <w:rPr>
          <w:rFonts w:ascii="Times New Roman" w:hAnsi="Times New Roman" w:cs="Times New Roman"/>
          <w:lang w:val="sr-Latn-RS"/>
        </w:rPr>
        <w:t xml:space="preserve"> </w:t>
      </w:r>
    </w:p>
    <w:p w14:paraId="6D3257BB" w14:textId="77777777" w:rsidR="00E41DB4" w:rsidRPr="00443B24" w:rsidRDefault="00E41DB4" w:rsidP="00A31980">
      <w:pPr>
        <w:rPr>
          <w:rFonts w:ascii="Times New Roman" w:hAnsi="Times New Roman" w:cs="Times New Roman"/>
          <w:lang w:val="sr-Latn-RS"/>
        </w:rPr>
      </w:pPr>
    </w:p>
    <w:p w14:paraId="3F5C9C57" w14:textId="1D3F3D6B" w:rsidR="009F2DD6" w:rsidRPr="00443B24" w:rsidRDefault="006B15CA" w:rsidP="00A31980">
      <w:pPr>
        <w:rPr>
          <w:rFonts w:ascii="Times New Roman" w:hAnsi="Times New Roman" w:cs="Times New Roman"/>
          <w:lang w:val="sr-Latn-RS"/>
        </w:rPr>
      </w:pPr>
      <w:r w:rsidRPr="00443B24">
        <w:rPr>
          <w:rFonts w:ascii="Times New Roman" w:hAnsi="Times New Roman" w:cs="Times New Roman"/>
          <w:lang w:val="sr-Latn-RS"/>
        </w:rPr>
        <w:t xml:space="preserve">Sprovođenje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unapređenje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prava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mora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biti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središtu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koncepta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lokalne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samouprave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Rodna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godinama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prioritetno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identifikovana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državnom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a</w:t>
      </w:r>
      <w:r w:rsidR="00C061FB"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svrhu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radilo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radi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kontinuirano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zem</w:t>
      </w:r>
      <w:r w:rsidR="00443B24">
        <w:rPr>
          <w:rFonts w:ascii="Times New Roman" w:hAnsi="Times New Roman" w:cs="Times New Roman"/>
          <w:lang w:val="sr-Latn-RS"/>
        </w:rPr>
        <w:t>lj</w:t>
      </w:r>
      <w:r w:rsidR="00111C6F"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Kosovskom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programu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2020 - 2024, </w:t>
      </w:r>
      <w:r w:rsidR="00111C6F"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zasnovan</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Zakonu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br</w:t>
      </w:r>
      <w:r w:rsidR="00696A3A" w:rsidRPr="00443B24">
        <w:rPr>
          <w:rFonts w:ascii="Times New Roman" w:hAnsi="Times New Roman" w:cs="Times New Roman"/>
          <w:lang w:val="sr-Latn-RS"/>
        </w:rPr>
        <w:t>. 05/</w:t>
      </w:r>
      <w:r w:rsidR="00111C6F" w:rsidRPr="00443B24">
        <w:rPr>
          <w:rFonts w:ascii="Times New Roman" w:hAnsi="Times New Roman" w:cs="Times New Roman"/>
          <w:lang w:val="sr-Latn-RS"/>
        </w:rPr>
        <w:t>L</w:t>
      </w:r>
      <w:r w:rsidR="00696A3A" w:rsidRPr="00443B24">
        <w:rPr>
          <w:rFonts w:ascii="Times New Roman" w:hAnsi="Times New Roman" w:cs="Times New Roman"/>
          <w:lang w:val="sr-Latn-RS"/>
        </w:rPr>
        <w:t xml:space="preserve"> -020 </w:t>
      </w:r>
      <w:r w:rsidR="00111C6F"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235FC3" w:rsidRPr="00443B24">
        <w:rPr>
          <w:rFonts w:ascii="Times New Roman" w:hAnsi="Times New Roman" w:cs="Times New Roman"/>
          <w:lang w:val="sr-Latn-RS"/>
        </w:rPr>
        <w:t xml:space="preserve">rodnoj </w:t>
      </w:r>
      <w:r w:rsidR="00111C6F"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jasno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date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glavne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oblasti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intervencije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specifični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ci</w:t>
      </w:r>
      <w:r w:rsidR="00443B24">
        <w:rPr>
          <w:rFonts w:ascii="Times New Roman" w:hAnsi="Times New Roman" w:cs="Times New Roman"/>
          <w:lang w:val="sr-Latn-RS"/>
        </w:rPr>
        <w:t>lj</w:t>
      </w:r>
      <w:r w:rsidR="00111C6F" w:rsidRPr="00443B24">
        <w:rPr>
          <w:rFonts w:ascii="Times New Roman" w:hAnsi="Times New Roman" w:cs="Times New Roman"/>
          <w:lang w:val="sr-Latn-RS"/>
        </w:rPr>
        <w:t>evi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čiju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implementaciju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centralne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lokalne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institucije</w:t>
      </w:r>
      <w:r w:rsidR="00696A3A" w:rsidRPr="00443B24">
        <w:rPr>
          <w:rFonts w:ascii="Times New Roman" w:hAnsi="Times New Roman" w:cs="Times New Roman"/>
          <w:lang w:val="sr-Latn-RS"/>
        </w:rPr>
        <w:t xml:space="preserve">, </w:t>
      </w:r>
      <w:r w:rsidR="00C061FB" w:rsidRPr="00443B24">
        <w:rPr>
          <w:rFonts w:ascii="Times New Roman" w:hAnsi="Times New Roman" w:cs="Times New Roman"/>
          <w:lang w:val="sr-Latn-RS"/>
        </w:rPr>
        <w:t>NVO-</w:t>
      </w:r>
      <w:r w:rsidR="00235FC3" w:rsidRPr="00443B24">
        <w:rPr>
          <w:rFonts w:ascii="Times New Roman" w:hAnsi="Times New Roman" w:cs="Times New Roman"/>
          <w:lang w:val="sr-Latn-RS"/>
        </w:rPr>
        <w:t>ov</w:t>
      </w:r>
      <w:r w:rsidR="00C061FB" w:rsidRPr="00443B24">
        <w:rPr>
          <w:rFonts w:ascii="Times New Roman" w:hAnsi="Times New Roman" w:cs="Times New Roman"/>
          <w:lang w:val="sr-Latn-RS"/>
        </w:rPr>
        <w:t xml:space="preserve">i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lokalni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nacionalni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međunarodni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partneri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moraju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rade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zajedno</w:t>
      </w:r>
      <w:r w:rsidR="00696A3A" w:rsidRPr="00443B24">
        <w:rPr>
          <w:rFonts w:ascii="Times New Roman" w:hAnsi="Times New Roman" w:cs="Times New Roman"/>
          <w:lang w:val="sr-Latn-RS"/>
        </w:rPr>
        <w:t>.</w:t>
      </w:r>
      <w:bookmarkStart w:id="12" w:name="_Toc46212801"/>
      <w:bookmarkStart w:id="13" w:name="_Toc46734802"/>
      <w:bookmarkEnd w:id="10"/>
      <w:bookmarkEnd w:id="11"/>
    </w:p>
    <w:p w14:paraId="5EE695BD" w14:textId="77777777" w:rsidR="004C774B" w:rsidRPr="00443B24" w:rsidRDefault="00111C6F" w:rsidP="00424B6B">
      <w:pPr>
        <w:rPr>
          <w:rFonts w:ascii="Times New Roman" w:hAnsi="Times New Roman" w:cs="Times New Roman"/>
          <w:lang w:val="sr-Latn-RS"/>
        </w:rPr>
      </w:pPr>
      <w:r w:rsidRPr="00443B24">
        <w:rPr>
          <w:rFonts w:ascii="Times New Roman" w:hAnsi="Times New Roman" w:cs="Times New Roman"/>
          <w:lang w:val="sr-Latn-RS"/>
        </w:rPr>
        <w:lastRenderedPageBreak/>
        <w:t>Opština</w:t>
      </w:r>
      <w:r w:rsidR="00AA7EA4" w:rsidRPr="00443B24">
        <w:rPr>
          <w:rFonts w:ascii="Times New Roman" w:hAnsi="Times New Roman" w:cs="Times New Roman"/>
          <w:lang w:val="sr-Latn-RS"/>
        </w:rPr>
        <w:t xml:space="preserve"> </w:t>
      </w:r>
      <w:r w:rsidRPr="00443B24">
        <w:rPr>
          <w:rFonts w:ascii="Times New Roman" w:hAnsi="Times New Roman" w:cs="Times New Roman"/>
          <w:lang w:val="sr-Latn-RS"/>
        </w:rPr>
        <w:t>Mitrovica</w:t>
      </w:r>
      <w:r w:rsidR="00AA7EA4"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AA7EA4" w:rsidRPr="00443B24">
        <w:rPr>
          <w:rFonts w:ascii="Times New Roman" w:hAnsi="Times New Roman" w:cs="Times New Roman"/>
          <w:lang w:val="sr-Latn-RS"/>
        </w:rPr>
        <w:t xml:space="preserve"> </w:t>
      </w:r>
      <w:r w:rsidRPr="00443B24">
        <w:rPr>
          <w:rFonts w:ascii="Times New Roman" w:hAnsi="Times New Roman" w:cs="Times New Roman"/>
          <w:lang w:val="sr-Latn-RS"/>
        </w:rPr>
        <w:t>svojoj</w:t>
      </w:r>
      <w:r w:rsidR="00AA7EA4" w:rsidRPr="00443B24">
        <w:rPr>
          <w:rFonts w:ascii="Times New Roman" w:hAnsi="Times New Roman" w:cs="Times New Roman"/>
          <w:lang w:val="sr-Latn-RS"/>
        </w:rPr>
        <w:t xml:space="preserve"> </w:t>
      </w:r>
      <w:r w:rsidRPr="00443B24">
        <w:rPr>
          <w:rFonts w:ascii="Times New Roman" w:hAnsi="Times New Roman" w:cs="Times New Roman"/>
          <w:lang w:val="sr-Latn-RS"/>
        </w:rPr>
        <w:t>misiji</w:t>
      </w:r>
      <w:r w:rsidR="00AA7EA4" w:rsidRPr="00443B24">
        <w:rPr>
          <w:rFonts w:ascii="Times New Roman" w:hAnsi="Times New Roman" w:cs="Times New Roman"/>
          <w:lang w:val="sr-Latn-RS"/>
        </w:rPr>
        <w:t xml:space="preserve"> </w:t>
      </w:r>
      <w:r w:rsidRPr="00443B24">
        <w:rPr>
          <w:rFonts w:ascii="Times New Roman" w:hAnsi="Times New Roman" w:cs="Times New Roman"/>
          <w:lang w:val="sr-Latn-RS"/>
        </w:rPr>
        <w:t>navodi</w:t>
      </w:r>
      <w:r w:rsidR="00AA7EA4"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AA7EA4"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C061FB" w:rsidRPr="00443B24">
        <w:rPr>
          <w:rFonts w:ascii="Times New Roman" w:hAnsi="Times New Roman" w:cs="Times New Roman"/>
          <w:lang w:val="sr-Latn-RS"/>
        </w:rPr>
        <w:t xml:space="preserve"> “</w:t>
      </w:r>
      <w:r w:rsidRPr="00443B24">
        <w:rPr>
          <w:rFonts w:ascii="Times New Roman" w:hAnsi="Times New Roman" w:cs="Times New Roman"/>
          <w:i/>
          <w:lang w:val="sr-Latn-RS"/>
        </w:rPr>
        <w:t>institucija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u</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službi</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grada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građana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sa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efikasnim</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uslugama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transparentnim</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odgovornim</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pristupom</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u</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službi</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održivog</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razvoja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povećanog</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blagostanja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društvenog</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napretka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reprezentativna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institucija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sa</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perspektivom</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društveno</w:t>
      </w:r>
      <w:r w:rsidR="00AA7EA4" w:rsidRPr="00443B24">
        <w:rPr>
          <w:rFonts w:ascii="Times New Roman" w:hAnsi="Times New Roman" w:cs="Times New Roman"/>
          <w:i/>
          <w:lang w:val="sr-Latn-RS"/>
        </w:rPr>
        <w:t>-</w:t>
      </w:r>
      <w:r w:rsidRPr="00443B24">
        <w:rPr>
          <w:rFonts w:ascii="Times New Roman" w:hAnsi="Times New Roman" w:cs="Times New Roman"/>
          <w:i/>
          <w:lang w:val="sr-Latn-RS"/>
        </w:rPr>
        <w:t>ekonomskog</w:t>
      </w:r>
      <w:r w:rsidR="00AA7EA4" w:rsidRPr="00443B24">
        <w:rPr>
          <w:rFonts w:ascii="Times New Roman" w:hAnsi="Times New Roman" w:cs="Times New Roman"/>
          <w:i/>
          <w:lang w:val="sr-Latn-RS"/>
        </w:rPr>
        <w:t xml:space="preserve"> </w:t>
      </w:r>
      <w:r w:rsidRPr="00443B24">
        <w:rPr>
          <w:rFonts w:ascii="Times New Roman" w:hAnsi="Times New Roman" w:cs="Times New Roman"/>
          <w:i/>
          <w:lang w:val="sr-Latn-RS"/>
        </w:rPr>
        <w:t>razvoja</w:t>
      </w:r>
      <w:r w:rsidR="00AA7EA4" w:rsidRPr="00443B24">
        <w:rPr>
          <w:rFonts w:ascii="Times New Roman" w:hAnsi="Times New Roman" w:cs="Times New Roman"/>
          <w:i/>
          <w:lang w:val="sr-Latn-RS"/>
        </w:rPr>
        <w:t xml:space="preserve"> </w:t>
      </w:r>
      <w:r w:rsidRPr="00443B24">
        <w:rPr>
          <w:rFonts w:ascii="Times New Roman" w:hAnsi="Times New Roman" w:cs="Times New Roman"/>
          <w:b/>
          <w:i/>
          <w:lang w:val="sr-Latn-RS"/>
        </w:rPr>
        <w:t>i</w:t>
      </w:r>
      <w:r w:rsidR="00AA7EA4" w:rsidRPr="00443B24">
        <w:rPr>
          <w:rFonts w:ascii="Times New Roman" w:hAnsi="Times New Roman" w:cs="Times New Roman"/>
          <w:b/>
          <w:i/>
          <w:lang w:val="sr-Latn-RS"/>
        </w:rPr>
        <w:t xml:space="preserve"> </w:t>
      </w:r>
      <w:r w:rsidRPr="00443B24">
        <w:rPr>
          <w:rFonts w:ascii="Times New Roman" w:hAnsi="Times New Roman" w:cs="Times New Roman"/>
          <w:b/>
          <w:i/>
          <w:lang w:val="sr-Latn-RS"/>
        </w:rPr>
        <w:t>jednakih</w:t>
      </w:r>
      <w:r w:rsidR="00AA7EA4" w:rsidRPr="00443B24">
        <w:rPr>
          <w:rFonts w:ascii="Times New Roman" w:hAnsi="Times New Roman" w:cs="Times New Roman"/>
          <w:b/>
          <w:i/>
          <w:lang w:val="sr-Latn-RS"/>
        </w:rPr>
        <w:t xml:space="preserve"> </w:t>
      </w:r>
      <w:r w:rsidRPr="00443B24">
        <w:rPr>
          <w:rFonts w:ascii="Times New Roman" w:hAnsi="Times New Roman" w:cs="Times New Roman"/>
          <w:b/>
          <w:i/>
          <w:lang w:val="sr-Latn-RS"/>
        </w:rPr>
        <w:t>mogućnosti</w:t>
      </w:r>
      <w:r w:rsidR="00AA7EA4" w:rsidRPr="00443B24">
        <w:rPr>
          <w:rFonts w:ascii="Times New Roman" w:hAnsi="Times New Roman" w:cs="Times New Roman"/>
          <w:b/>
          <w:i/>
          <w:lang w:val="sr-Latn-RS"/>
        </w:rPr>
        <w:t xml:space="preserve"> </w:t>
      </w:r>
      <w:r w:rsidRPr="00443B24">
        <w:rPr>
          <w:rFonts w:ascii="Times New Roman" w:hAnsi="Times New Roman" w:cs="Times New Roman"/>
          <w:b/>
          <w:i/>
          <w:lang w:val="sr-Latn-RS"/>
        </w:rPr>
        <w:t>za</w:t>
      </w:r>
      <w:r w:rsidR="00AA7EA4" w:rsidRPr="00443B24">
        <w:rPr>
          <w:rFonts w:ascii="Times New Roman" w:hAnsi="Times New Roman" w:cs="Times New Roman"/>
          <w:b/>
          <w:i/>
          <w:lang w:val="sr-Latn-RS"/>
        </w:rPr>
        <w:t xml:space="preserve"> </w:t>
      </w:r>
      <w:r w:rsidRPr="00443B24">
        <w:rPr>
          <w:rFonts w:ascii="Times New Roman" w:hAnsi="Times New Roman" w:cs="Times New Roman"/>
          <w:b/>
          <w:i/>
          <w:lang w:val="sr-Latn-RS"/>
        </w:rPr>
        <w:t>sve</w:t>
      </w:r>
      <w:r w:rsidR="00C061FB" w:rsidRPr="00443B24">
        <w:rPr>
          <w:rFonts w:ascii="Times New Roman" w:hAnsi="Times New Roman" w:cs="Times New Roman"/>
          <w:b/>
          <w:i/>
          <w:lang w:val="sr-Latn-RS"/>
        </w:rPr>
        <w:t>.</w:t>
      </w:r>
      <w:r w:rsidR="00C061FB" w:rsidRPr="00443B24">
        <w:rPr>
          <w:rFonts w:ascii="Times New Roman" w:hAnsi="Times New Roman" w:cs="Times New Roman"/>
          <w:lang w:val="sr-Latn-RS"/>
        </w:rPr>
        <w:t>”</w:t>
      </w:r>
      <w:r w:rsidR="00882703" w:rsidRPr="00443B24">
        <w:rPr>
          <w:rStyle w:val="FootnoteReference"/>
          <w:rFonts w:ascii="Times New Roman" w:hAnsi="Times New Roman" w:cs="Times New Roman"/>
          <w:lang w:val="sr-Latn-RS"/>
        </w:rPr>
        <w:footnoteReference w:id="6"/>
      </w:r>
    </w:p>
    <w:p w14:paraId="4F0B4F39" w14:textId="77777777" w:rsidR="00AA7EA4" w:rsidRPr="00443B24" w:rsidRDefault="00AA7EA4" w:rsidP="00A31980">
      <w:pPr>
        <w:rPr>
          <w:rFonts w:ascii="Times New Roman" w:hAnsi="Times New Roman" w:cs="Times New Roman"/>
          <w:lang w:val="sr-Latn-RS"/>
        </w:rPr>
      </w:pPr>
    </w:p>
    <w:p w14:paraId="7FEB1632" w14:textId="6B4D15CE" w:rsidR="00696A3A" w:rsidRPr="00443B24" w:rsidRDefault="00111C6F" w:rsidP="00EE768A">
      <w:pPr>
        <w:rPr>
          <w:rFonts w:ascii="Times New Roman" w:hAnsi="Times New Roman" w:cs="Times New Roman"/>
          <w:lang w:val="sr-Latn-RS"/>
        </w:rPr>
      </w:pP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C061FB" w:rsidRPr="00443B24">
        <w:rPr>
          <w:rFonts w:ascii="Times New Roman" w:hAnsi="Times New Roman" w:cs="Times New Roman"/>
          <w:lang w:val="sr-Latn-RS"/>
        </w:rPr>
        <w:t xml:space="preserve">sprovođenju </w:t>
      </w:r>
      <w:r w:rsidRPr="00443B24">
        <w:rPr>
          <w:rFonts w:ascii="Times New Roman" w:hAnsi="Times New Roman" w:cs="Times New Roman"/>
          <w:lang w:val="sr-Latn-RS"/>
        </w:rPr>
        <w:t>zakonskog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okvira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politika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snazi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vezi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pitanjima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C061FB"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skladu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svojom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misijom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vizijom</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o</w:t>
      </w:r>
      <w:r w:rsidRPr="00443B24">
        <w:rPr>
          <w:rFonts w:ascii="Times New Roman" w:hAnsi="Times New Roman" w:cs="Times New Roman"/>
          <w:lang w:val="sr-Latn-RS"/>
        </w:rPr>
        <w:t>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Mitrovica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imenovala</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s</w:t>
      </w:r>
      <w:r w:rsidRPr="00443B24">
        <w:rPr>
          <w:rFonts w:ascii="Times New Roman" w:hAnsi="Times New Roman" w:cs="Times New Roman"/>
          <w:lang w:val="sr-Latn-RS"/>
        </w:rPr>
        <w:t>lužbenika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osmiš</w:t>
      </w:r>
      <w:r w:rsidR="00443B24">
        <w:rPr>
          <w:rFonts w:ascii="Times New Roman" w:hAnsi="Times New Roman" w:cs="Times New Roman"/>
          <w:lang w:val="sr-Latn-RS"/>
        </w:rPr>
        <w:t>lj</w:t>
      </w:r>
      <w:r w:rsidRPr="00443B24">
        <w:rPr>
          <w:rFonts w:ascii="Times New Roman" w:hAnsi="Times New Roman" w:cs="Times New Roman"/>
          <w:lang w:val="sr-Latn-RS"/>
        </w:rPr>
        <w:t>ava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sprovodi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napredak</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planovi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realizovani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finansijsku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podršku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donatora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kroz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partnerstva</w:t>
      </w:r>
      <w:r w:rsidR="00696A3A" w:rsidRPr="00443B24">
        <w:rPr>
          <w:rFonts w:ascii="Times New Roman" w:hAnsi="Times New Roman" w:cs="Times New Roman"/>
          <w:lang w:val="sr-Latn-RS"/>
        </w:rPr>
        <w:t xml:space="preserve"> </w:t>
      </w:r>
      <w:r w:rsidR="00C061FB" w:rsidRPr="00443B24">
        <w:rPr>
          <w:rFonts w:ascii="Times New Roman" w:hAnsi="Times New Roman" w:cs="Times New Roman"/>
          <w:lang w:val="sr-Latn-RS"/>
        </w:rPr>
        <w:t xml:space="preserve">i </w:t>
      </w:r>
      <w:r w:rsidRPr="00443B24">
        <w:rPr>
          <w:rFonts w:ascii="Times New Roman" w:hAnsi="Times New Roman" w:cs="Times New Roman"/>
          <w:lang w:val="sr-Latn-RS"/>
        </w:rPr>
        <w:t>saradnju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C061FB" w:rsidRPr="00443B24">
        <w:rPr>
          <w:rFonts w:ascii="Times New Roman" w:hAnsi="Times New Roman" w:cs="Times New Roman"/>
          <w:lang w:val="sr-Latn-RS"/>
        </w:rPr>
        <w:t xml:space="preserve"> “</w:t>
      </w:r>
      <w:r w:rsidRPr="00443B24">
        <w:rPr>
          <w:rFonts w:ascii="Times New Roman" w:hAnsi="Times New Roman" w:cs="Times New Roman"/>
          <w:lang w:val="sr-Latn-RS"/>
        </w:rPr>
        <w:t>Opštinskom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C061FB" w:rsidRPr="00443B24">
        <w:rPr>
          <w:rFonts w:ascii="Times New Roman" w:hAnsi="Times New Roman" w:cs="Times New Roman"/>
          <w:lang w:val="sr-Latn-RS"/>
        </w:rPr>
        <w:t xml:space="preserve">ostvarivanje </w:t>
      </w:r>
      <w:r w:rsidRPr="00443B24">
        <w:rPr>
          <w:rFonts w:ascii="Times New Roman" w:hAnsi="Times New Roman" w:cs="Times New Roman"/>
          <w:lang w:val="sr-Latn-RS"/>
        </w:rPr>
        <w:t>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2020-2023</w:t>
      </w:r>
      <w:r w:rsidR="00C061FB"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ističe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00BA17F5" w:rsidRPr="00443B24">
        <w:rPr>
          <w:rFonts w:ascii="Times New Roman" w:hAnsi="Times New Roman" w:cs="Times New Roman"/>
          <w:lang w:val="sr-Latn-RS"/>
        </w:rPr>
        <w:t>sledeće</w:t>
      </w:r>
      <w:r w:rsidR="00C061FB" w:rsidRPr="00443B24">
        <w:rPr>
          <w:rFonts w:ascii="Times New Roman" w:hAnsi="Times New Roman" w:cs="Times New Roman"/>
          <w:lang w:val="sr-Latn-RS"/>
        </w:rPr>
        <w:t>: “</w:t>
      </w:r>
      <w:r w:rsidRPr="00443B24">
        <w:rPr>
          <w:rFonts w:ascii="Times New Roman" w:hAnsi="Times New Roman" w:cs="Times New Roman"/>
          <w:i/>
          <w:lang w:val="sr-Latn-RS"/>
        </w:rPr>
        <w:t>Opština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Mitrovica</w:t>
      </w:r>
      <w:r w:rsidR="00696A3A" w:rsidRPr="00443B24">
        <w:rPr>
          <w:rFonts w:ascii="Times New Roman" w:hAnsi="Times New Roman" w:cs="Times New Roman"/>
          <w:i/>
          <w:lang w:val="sr-Latn-RS"/>
        </w:rPr>
        <w:t xml:space="preserve"> </w:t>
      </w:r>
      <w:r w:rsidR="00BA17F5" w:rsidRPr="00443B24">
        <w:rPr>
          <w:rFonts w:ascii="Times New Roman" w:hAnsi="Times New Roman" w:cs="Times New Roman"/>
          <w:i/>
          <w:lang w:val="sr-Latn-RS"/>
        </w:rPr>
        <w:t xml:space="preserve">će </w:t>
      </w:r>
      <w:r w:rsidRPr="00443B24">
        <w:rPr>
          <w:rFonts w:ascii="Times New Roman" w:hAnsi="Times New Roman" w:cs="Times New Roman"/>
          <w:i/>
          <w:lang w:val="sr-Latn-RS"/>
        </w:rPr>
        <w:t>obezbediti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da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rodna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ravnopravnost</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bude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zagarantovana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u</w:t>
      </w:r>
      <w:r w:rsidR="00696A3A" w:rsidRPr="00443B24">
        <w:rPr>
          <w:rFonts w:ascii="Times New Roman" w:hAnsi="Times New Roman" w:cs="Times New Roman"/>
          <w:i/>
          <w:lang w:val="sr-Latn-RS"/>
        </w:rPr>
        <w:t xml:space="preserve"> </w:t>
      </w:r>
      <w:r w:rsidR="00C061FB" w:rsidRPr="00443B24">
        <w:rPr>
          <w:rFonts w:ascii="Times New Roman" w:hAnsi="Times New Roman" w:cs="Times New Roman"/>
          <w:i/>
          <w:lang w:val="sr-Latn-RS"/>
        </w:rPr>
        <w:t>okviru svih</w:t>
      </w:r>
      <w:r w:rsidR="00696A3A" w:rsidRPr="00443B24">
        <w:rPr>
          <w:rFonts w:ascii="Times New Roman" w:hAnsi="Times New Roman" w:cs="Times New Roman"/>
          <w:i/>
          <w:lang w:val="sr-Latn-RS"/>
        </w:rPr>
        <w:t xml:space="preserve"> </w:t>
      </w:r>
      <w:r w:rsidR="00C061FB" w:rsidRPr="00443B24">
        <w:rPr>
          <w:rFonts w:ascii="Times New Roman" w:hAnsi="Times New Roman" w:cs="Times New Roman"/>
          <w:i/>
          <w:lang w:val="sr-Latn-RS"/>
        </w:rPr>
        <w:t>struktur</w:t>
      </w:r>
      <w:r w:rsidRPr="00443B24">
        <w:rPr>
          <w:rFonts w:ascii="Times New Roman" w:hAnsi="Times New Roman" w:cs="Times New Roman"/>
          <w:i/>
          <w:lang w:val="sr-Latn-RS"/>
        </w:rPr>
        <w:t>a</w:t>
      </w:r>
      <w:r w:rsidR="00696A3A" w:rsidRPr="00443B24">
        <w:rPr>
          <w:rFonts w:ascii="Times New Roman" w:hAnsi="Times New Roman" w:cs="Times New Roman"/>
          <w:i/>
          <w:lang w:val="sr-Latn-RS"/>
        </w:rPr>
        <w:t xml:space="preserve">, </w:t>
      </w:r>
      <w:r w:rsidR="00C061FB" w:rsidRPr="00443B24">
        <w:rPr>
          <w:rFonts w:ascii="Times New Roman" w:hAnsi="Times New Roman" w:cs="Times New Roman"/>
          <w:i/>
          <w:lang w:val="sr-Latn-RS"/>
        </w:rPr>
        <w:t>institucija</w:t>
      </w:r>
      <w:r w:rsidR="00696A3A" w:rsidRPr="00443B24">
        <w:rPr>
          <w:rFonts w:ascii="Times New Roman" w:hAnsi="Times New Roman" w:cs="Times New Roman"/>
          <w:i/>
          <w:lang w:val="sr-Latn-RS"/>
        </w:rPr>
        <w:t xml:space="preserve">, </w:t>
      </w:r>
      <w:r w:rsidR="00C061FB" w:rsidRPr="00443B24">
        <w:rPr>
          <w:rFonts w:ascii="Times New Roman" w:hAnsi="Times New Roman" w:cs="Times New Roman"/>
          <w:i/>
          <w:lang w:val="sr-Latn-RS"/>
        </w:rPr>
        <w:t>politika</w:t>
      </w:r>
      <w:r w:rsidR="00696A3A" w:rsidRPr="00443B24">
        <w:rPr>
          <w:rFonts w:ascii="Times New Roman" w:hAnsi="Times New Roman" w:cs="Times New Roman"/>
          <w:i/>
          <w:lang w:val="sr-Latn-RS"/>
        </w:rPr>
        <w:t xml:space="preserve">, </w:t>
      </w:r>
      <w:r w:rsidR="00C061FB" w:rsidRPr="00443B24">
        <w:rPr>
          <w:rFonts w:ascii="Times New Roman" w:hAnsi="Times New Roman" w:cs="Times New Roman"/>
          <w:i/>
          <w:lang w:val="sr-Latn-RS"/>
        </w:rPr>
        <w:t>procedur</w:t>
      </w:r>
      <w:r w:rsidRPr="00443B24">
        <w:rPr>
          <w:rFonts w:ascii="Times New Roman" w:hAnsi="Times New Roman" w:cs="Times New Roman"/>
          <w:i/>
          <w:lang w:val="sr-Latn-RS"/>
        </w:rPr>
        <w:t>a</w:t>
      </w:r>
      <w:r w:rsidR="00696A3A" w:rsidRPr="00443B24">
        <w:rPr>
          <w:rFonts w:ascii="Times New Roman" w:hAnsi="Times New Roman" w:cs="Times New Roman"/>
          <w:i/>
          <w:lang w:val="sr-Latn-RS"/>
        </w:rPr>
        <w:t xml:space="preserve">, </w:t>
      </w:r>
      <w:r w:rsidR="00BA17F5" w:rsidRPr="00443B24">
        <w:rPr>
          <w:rFonts w:ascii="Times New Roman" w:hAnsi="Times New Roman" w:cs="Times New Roman"/>
          <w:i/>
          <w:lang w:val="sr-Latn-RS"/>
        </w:rPr>
        <w:t>praksi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696A3A" w:rsidRPr="00443B24">
        <w:rPr>
          <w:rFonts w:ascii="Times New Roman" w:hAnsi="Times New Roman" w:cs="Times New Roman"/>
          <w:i/>
          <w:lang w:val="sr-Latn-RS"/>
        </w:rPr>
        <w:t xml:space="preserve"> </w:t>
      </w:r>
      <w:r w:rsidR="00BA17F5" w:rsidRPr="00443B24">
        <w:rPr>
          <w:rFonts w:ascii="Times New Roman" w:hAnsi="Times New Roman" w:cs="Times New Roman"/>
          <w:i/>
          <w:lang w:val="sr-Latn-RS"/>
        </w:rPr>
        <w:t>program</w:t>
      </w:r>
      <w:r w:rsidRPr="00443B24">
        <w:rPr>
          <w:rFonts w:ascii="Times New Roman" w:hAnsi="Times New Roman" w:cs="Times New Roman"/>
          <w:i/>
          <w:lang w:val="sr-Latn-RS"/>
        </w:rPr>
        <w:t>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opštine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696A3A" w:rsidRPr="00443B24">
        <w:rPr>
          <w:rFonts w:ascii="Times New Roman" w:hAnsi="Times New Roman" w:cs="Times New Roman"/>
          <w:i/>
          <w:lang w:val="sr-Latn-RS"/>
        </w:rPr>
        <w:t xml:space="preserve"> </w:t>
      </w:r>
      <w:r w:rsidR="00BA17F5" w:rsidRPr="00443B24">
        <w:rPr>
          <w:rFonts w:ascii="Times New Roman" w:hAnsi="Times New Roman" w:cs="Times New Roman"/>
          <w:i/>
          <w:lang w:val="sr-Latn-RS"/>
        </w:rPr>
        <w:t xml:space="preserve">da </w:t>
      </w:r>
      <w:r w:rsidRPr="00443B24">
        <w:rPr>
          <w:rFonts w:ascii="Times New Roman" w:hAnsi="Times New Roman" w:cs="Times New Roman"/>
          <w:i/>
          <w:lang w:val="sr-Latn-RS"/>
        </w:rPr>
        <w:t>će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preduzeti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ovu</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inicijativu</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kao</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obavezu</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koja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proizilazi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iz</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domaćeg</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međunarodnog</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zakonodavstva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za</w:t>
      </w:r>
      <w:r w:rsidR="00696A3A" w:rsidRPr="00443B24">
        <w:rPr>
          <w:rFonts w:ascii="Times New Roman" w:hAnsi="Times New Roman" w:cs="Times New Roman"/>
          <w:i/>
          <w:lang w:val="sr-Latn-RS"/>
        </w:rPr>
        <w:t xml:space="preserve"> </w:t>
      </w:r>
      <w:r w:rsidR="00BA17F5" w:rsidRPr="00443B24">
        <w:rPr>
          <w:rFonts w:ascii="Times New Roman" w:hAnsi="Times New Roman" w:cs="Times New Roman"/>
          <w:i/>
          <w:lang w:val="sr-Latn-RS"/>
        </w:rPr>
        <w:t xml:space="preserve">ostvarivanje </w:t>
      </w:r>
      <w:r w:rsidRPr="00443B24">
        <w:rPr>
          <w:rFonts w:ascii="Times New Roman" w:hAnsi="Times New Roman" w:cs="Times New Roman"/>
          <w:i/>
          <w:lang w:val="sr-Latn-RS"/>
        </w:rPr>
        <w:t>rodne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ravnopravnosti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koja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ima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za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ci</w:t>
      </w:r>
      <w:r w:rsidR="00443B24">
        <w:rPr>
          <w:rFonts w:ascii="Times New Roman" w:hAnsi="Times New Roman" w:cs="Times New Roman"/>
          <w:i/>
          <w:lang w:val="sr-Latn-RS"/>
        </w:rPr>
        <w:t>lj</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a</w:t>
      </w:r>
      <w:r w:rsidR="00696A3A" w:rsidRPr="00443B24">
        <w:rPr>
          <w:rFonts w:ascii="Times New Roman" w:hAnsi="Times New Roman" w:cs="Times New Roman"/>
          <w:i/>
          <w:lang w:val="sr-Latn-RS"/>
        </w:rPr>
        <w:t xml:space="preserve">) </w:t>
      </w:r>
      <w:r w:rsidR="00BA17F5" w:rsidRPr="00443B24">
        <w:rPr>
          <w:rFonts w:ascii="Times New Roman" w:hAnsi="Times New Roman" w:cs="Times New Roman"/>
          <w:i/>
          <w:lang w:val="sr-Latn-RS"/>
        </w:rPr>
        <w:t>S</w:t>
      </w:r>
      <w:r w:rsidRPr="00443B24">
        <w:rPr>
          <w:rFonts w:ascii="Times New Roman" w:hAnsi="Times New Roman" w:cs="Times New Roman"/>
          <w:i/>
          <w:lang w:val="sr-Latn-RS"/>
        </w:rPr>
        <w:t>tvaranje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jednakih</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mogućnosti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za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učešće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ekonomsku</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korist</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pobo</w:t>
      </w:r>
      <w:r w:rsidR="00443B24">
        <w:rPr>
          <w:rFonts w:ascii="Times New Roman" w:hAnsi="Times New Roman" w:cs="Times New Roman"/>
          <w:i/>
          <w:lang w:val="sr-Latn-RS"/>
        </w:rPr>
        <w:t>lj</w:t>
      </w:r>
      <w:r w:rsidRPr="00443B24">
        <w:rPr>
          <w:rFonts w:ascii="Times New Roman" w:hAnsi="Times New Roman" w:cs="Times New Roman"/>
          <w:i/>
          <w:lang w:val="sr-Latn-RS"/>
        </w:rPr>
        <w:t>šanje</w:t>
      </w:r>
      <w:r w:rsidR="00696A3A" w:rsidRPr="00443B24">
        <w:rPr>
          <w:rFonts w:ascii="Times New Roman" w:hAnsi="Times New Roman" w:cs="Times New Roman"/>
          <w:i/>
          <w:lang w:val="sr-Latn-RS"/>
        </w:rPr>
        <w:t xml:space="preserve"> </w:t>
      </w:r>
      <w:r w:rsidR="00BA17F5" w:rsidRPr="00443B24">
        <w:rPr>
          <w:rFonts w:ascii="Times New Roman" w:hAnsi="Times New Roman" w:cs="Times New Roman"/>
          <w:i/>
          <w:lang w:val="sr-Latn-RS"/>
        </w:rPr>
        <w:t>socijalnog</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blagostanja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b</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Unapređenje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rodne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ravnopravnosti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eliminisanje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nejednakosti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i</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rodnih</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stereotipa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v</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Unapređenje</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ostvarivanja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prava</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u</w:t>
      </w:r>
      <w:r w:rsidR="00696A3A" w:rsidRPr="00443B24">
        <w:rPr>
          <w:rFonts w:ascii="Times New Roman" w:hAnsi="Times New Roman" w:cs="Times New Roman"/>
          <w:i/>
          <w:lang w:val="sr-Latn-RS"/>
        </w:rPr>
        <w:t xml:space="preserve"> </w:t>
      </w:r>
      <w:r w:rsidRPr="00443B24">
        <w:rPr>
          <w:rFonts w:ascii="Times New Roman" w:hAnsi="Times New Roman" w:cs="Times New Roman"/>
          <w:i/>
          <w:lang w:val="sr-Latn-RS"/>
        </w:rPr>
        <w:t>odlučivanju</w:t>
      </w:r>
      <w:r w:rsidR="00696A3A" w:rsidRPr="00443B24">
        <w:rPr>
          <w:rFonts w:ascii="Times New Roman" w:hAnsi="Times New Roman" w:cs="Times New Roman"/>
          <w:i/>
          <w:lang w:val="sr-Latn-RS"/>
        </w:rPr>
        <w:t>...</w:t>
      </w:r>
      <w:r w:rsidR="00696A3A" w:rsidRPr="00443B24">
        <w:rPr>
          <w:rFonts w:ascii="Times New Roman" w:hAnsi="Times New Roman" w:cs="Times New Roman"/>
          <w:lang w:val="sr-Latn-RS"/>
        </w:rPr>
        <w:t>“</w:t>
      </w:r>
      <w:r w:rsidR="00EE768A" w:rsidRPr="00443B24">
        <w:rPr>
          <w:rStyle w:val="FootnoteReference"/>
          <w:rFonts w:ascii="Times New Roman" w:hAnsi="Times New Roman" w:cs="Times New Roman"/>
          <w:lang w:val="sr-Latn-RS"/>
        </w:rPr>
        <w:footnoteReference w:id="7"/>
      </w:r>
    </w:p>
    <w:p w14:paraId="78BF69DB" w14:textId="77777777" w:rsidR="00E41DB4" w:rsidRPr="00443B24" w:rsidRDefault="00E41DB4" w:rsidP="00A31980">
      <w:pPr>
        <w:rPr>
          <w:rFonts w:ascii="Times New Roman" w:hAnsi="Times New Roman" w:cs="Times New Roman"/>
          <w:lang w:val="sr-Latn-RS"/>
        </w:rPr>
      </w:pPr>
    </w:p>
    <w:p w14:paraId="624CF3C3" w14:textId="228A9100" w:rsidR="00696A3A" w:rsidRPr="00443B24" w:rsidRDefault="00BA17F5" w:rsidP="00A31980">
      <w:pPr>
        <w:rPr>
          <w:rFonts w:ascii="Times New Roman" w:hAnsi="Times New Roman" w:cs="Times New Roman"/>
          <w:lang w:val="sr-Latn-RS"/>
        </w:rPr>
      </w:pPr>
      <w:r w:rsidRPr="00443B24">
        <w:rPr>
          <w:rFonts w:ascii="Times New Roman" w:hAnsi="Times New Roman" w:cs="Times New Roman"/>
          <w:lang w:val="sr-Latn-RS"/>
        </w:rPr>
        <w:t>Uprkos tome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pored</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napretka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ovom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pravcu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opštinskom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moramo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priznati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realnost</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da</w:t>
      </w:r>
      <w:r w:rsidR="00443B24">
        <w:rPr>
          <w:rFonts w:ascii="Times New Roman" w:hAnsi="Times New Roman" w:cs="Times New Roman"/>
          <w:lang w:val="sr-Latn-RS"/>
        </w:rPr>
        <w:t>lj</w:t>
      </w:r>
      <w:r w:rsidR="00111C6F"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govori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nedostatku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rodne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pravde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praksi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Nejednakosti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diskriminacija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višestruke</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nepovoljnosti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samo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među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polovima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već</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među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grupama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unutar</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istog</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pola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da</w:t>
      </w:r>
      <w:r w:rsidR="00443B24">
        <w:rPr>
          <w:rFonts w:ascii="Times New Roman" w:hAnsi="Times New Roman" w:cs="Times New Roman"/>
          <w:lang w:val="sr-Latn-RS"/>
        </w:rPr>
        <w:t>lj</w:t>
      </w:r>
      <w:r w:rsidR="00111C6F"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oslanjaju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niz</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društvenih</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 xml:space="preserve">pojmova </w:t>
      </w:r>
      <w:r w:rsidR="00111C6F" w:rsidRPr="00443B24">
        <w:rPr>
          <w:rFonts w:ascii="Times New Roman" w:hAnsi="Times New Roman" w:cs="Times New Roman"/>
          <w:lang w:val="sr-Latn-RS"/>
        </w:rPr>
        <w:t>izgrađenih</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osnovu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brojnih</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stereotipa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prisutnih</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porodici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obrazovanju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kulturi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komunikaciji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svetu</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rada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organizaciji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društva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itd</w:t>
      </w:r>
      <w:r w:rsidR="00696A3A" w:rsidRPr="00443B24">
        <w:rPr>
          <w:rFonts w:ascii="Times New Roman" w:hAnsi="Times New Roman" w:cs="Times New Roman"/>
          <w:lang w:val="sr-Latn-RS"/>
        </w:rPr>
        <w:t>.</w:t>
      </w:r>
      <w:bookmarkEnd w:id="12"/>
      <w:bookmarkEnd w:id="13"/>
    </w:p>
    <w:p w14:paraId="3D306DC3" w14:textId="77777777" w:rsidR="00E41DB4" w:rsidRPr="00443B24" w:rsidRDefault="00E41DB4" w:rsidP="00A31980">
      <w:pPr>
        <w:rPr>
          <w:rFonts w:ascii="Times New Roman" w:hAnsi="Times New Roman" w:cs="Times New Roman"/>
          <w:lang w:val="sr-Latn-RS"/>
        </w:rPr>
      </w:pPr>
    </w:p>
    <w:p w14:paraId="05EF973A" w14:textId="018C0F84"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Stoga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ukoliko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želimo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stvorimo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društvo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zasnovano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neophodno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organi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samouprave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potpunosti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razmotre</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 xml:space="preserve">rodno integrisanje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svojim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politikama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organizaciji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praksama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jednakost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između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muškaraca</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devojaka i mladića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devo</w:t>
      </w:r>
      <w:r w:rsidR="001411CE" w:rsidRPr="00443B24">
        <w:rPr>
          <w:rFonts w:ascii="Times New Roman" w:hAnsi="Times New Roman" w:cs="Times New Roman"/>
          <w:lang w:val="sr-Latn-RS"/>
        </w:rPr>
        <w:t>jčica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dečaka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takođe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w:t>
      </w:r>
      <w:r w:rsidR="00443B24">
        <w:rPr>
          <w:rFonts w:ascii="Times New Roman" w:hAnsi="Times New Roman" w:cs="Times New Roman"/>
          <w:lang w:val="sr-Latn-RS"/>
        </w:rPr>
        <w:t>lj</w:t>
      </w:r>
      <w:r w:rsidRPr="00443B24">
        <w:rPr>
          <w:rFonts w:ascii="Times New Roman" w:hAnsi="Times New Roman" w:cs="Times New Roman"/>
          <w:lang w:val="sr-Latn-RS"/>
        </w:rPr>
        <w:t>uč</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 xml:space="preserve">i </w:t>
      </w:r>
      <w:r w:rsidRPr="00443B24">
        <w:rPr>
          <w:rFonts w:ascii="Times New Roman" w:hAnsi="Times New Roman" w:cs="Times New Roman"/>
          <w:lang w:val="sr-Latn-RS"/>
        </w:rPr>
        <w:t>ekonomskog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društvenog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uspeha</w:t>
      </w:r>
      <w:r w:rsidR="00696A3A" w:rsidRPr="00443B24">
        <w:rPr>
          <w:rFonts w:ascii="Times New Roman" w:hAnsi="Times New Roman" w:cs="Times New Roman"/>
          <w:lang w:val="sr-Latn-RS"/>
        </w:rPr>
        <w:t>.</w:t>
      </w:r>
    </w:p>
    <w:p w14:paraId="53894730" w14:textId="77777777" w:rsidR="00E41DB4" w:rsidRPr="00443B24" w:rsidRDefault="00E41DB4" w:rsidP="00A31980">
      <w:pPr>
        <w:rPr>
          <w:rFonts w:ascii="Times New Roman" w:hAnsi="Times New Roman" w:cs="Times New Roman"/>
          <w:lang w:val="sr-Latn-RS"/>
        </w:rPr>
      </w:pPr>
    </w:p>
    <w:p w14:paraId="547CE257" w14:textId="70EA3D79"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PLVBGJ</w:t>
      </w:r>
      <w:r w:rsidR="00696A3A" w:rsidRPr="00443B24">
        <w:rPr>
          <w:rFonts w:ascii="Times New Roman" w:hAnsi="Times New Roman" w:cs="Times New Roman"/>
          <w:lang w:val="sr-Latn-RS"/>
        </w:rPr>
        <w:t xml:space="preserve"> 2024 - 2026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koncipiran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vezan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upravo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okvir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nacionalne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politike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takođe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podržan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inspirisan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važnim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međunarodnim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dokumentima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uskladi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standardima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zahtevima</w:t>
      </w:r>
      <w:r w:rsidR="00696A3A" w:rsidRPr="00443B24">
        <w:rPr>
          <w:rFonts w:ascii="Times New Roman" w:hAnsi="Times New Roman" w:cs="Times New Roman"/>
          <w:lang w:val="sr-Latn-RS"/>
        </w:rPr>
        <w:t xml:space="preserve"> </w:t>
      </w:r>
      <w:r w:rsidR="00B276B6" w:rsidRPr="00443B24">
        <w:rPr>
          <w:rFonts w:ascii="Times New Roman" w:hAnsi="Times New Roman" w:cs="Times New Roman"/>
          <w:i/>
          <w:lang w:val="sr-Latn-RS"/>
        </w:rPr>
        <w:t xml:space="preserve">acquis </w:t>
      </w:r>
      <w:r w:rsidRPr="00443B24">
        <w:rPr>
          <w:rFonts w:ascii="Times New Roman" w:hAnsi="Times New Roman" w:cs="Times New Roman"/>
          <w:i/>
          <w:lang w:val="sr-Latn-RS"/>
        </w:rPr>
        <w:t>EU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planom</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su izrađene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imajući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vidu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činjenicu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nijedna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intervencija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naprav</w:t>
      </w:r>
      <w:r w:rsidR="00443B24">
        <w:rPr>
          <w:rFonts w:ascii="Times New Roman" w:hAnsi="Times New Roman" w:cs="Times New Roman"/>
          <w:lang w:val="sr-Latn-RS"/>
        </w:rPr>
        <w:t>lj</w:t>
      </w:r>
      <w:r w:rsidRPr="00443B24">
        <w:rPr>
          <w:rFonts w:ascii="Times New Roman" w:hAnsi="Times New Roman" w:cs="Times New Roman"/>
          <w:lang w:val="sr-Latn-RS"/>
        </w:rPr>
        <w:t>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bilo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kakvom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pažnjom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raspoloživim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resursima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može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biti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uspešna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uzmu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obzir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ispune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odgovarajući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način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različite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potrebe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muškaraca</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devojaka i mladića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devoj</w:t>
      </w:r>
      <w:r w:rsidR="001411CE" w:rsidRPr="00443B24">
        <w:rPr>
          <w:rFonts w:ascii="Times New Roman" w:hAnsi="Times New Roman" w:cs="Times New Roman"/>
          <w:lang w:val="sr-Latn-RS"/>
        </w:rPr>
        <w:t>čica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dečaka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odnosno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svi</w:t>
      </w:r>
      <w:r w:rsidR="00B276B6" w:rsidRPr="00443B24">
        <w:rPr>
          <w:rFonts w:ascii="Times New Roman" w:hAnsi="Times New Roman" w:cs="Times New Roman"/>
          <w:lang w:val="sr-Latn-RS"/>
        </w:rPr>
        <w:t>h</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 xml:space="preserve">pripadnika </w:t>
      </w:r>
      <w:r w:rsidRPr="00443B24">
        <w:rPr>
          <w:rFonts w:ascii="Times New Roman" w:hAnsi="Times New Roman" w:cs="Times New Roman"/>
          <w:lang w:val="sr-Latn-RS"/>
        </w:rPr>
        <w:t>zajednice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Međutim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osnaživanje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devojaka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devojčica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ostaje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jedan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glavnih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eva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ispunjava</w:t>
      </w:r>
      <w:r w:rsidRPr="00443B24">
        <w:rPr>
          <w:rFonts w:ascii="Times New Roman" w:hAnsi="Times New Roman" w:cs="Times New Roman"/>
          <w:lang w:val="sr-Latn-RS"/>
        </w:rPr>
        <w:t>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eva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što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jasnije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izrazila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neophodnost</w:t>
      </w:r>
      <w:r w:rsidR="00696A3A" w:rsidRPr="00443B24">
        <w:rPr>
          <w:rFonts w:ascii="Times New Roman" w:hAnsi="Times New Roman" w:cs="Times New Roman"/>
          <w:lang w:val="sr-Latn-RS"/>
        </w:rPr>
        <w:t xml:space="preserve"> </w:t>
      </w:r>
      <w:r w:rsidR="00B276B6" w:rsidRPr="00443B24">
        <w:rPr>
          <w:rFonts w:ascii="Times New Roman" w:hAnsi="Times New Roman" w:cs="Times New Roman"/>
          <w:lang w:val="sr-Latn-RS"/>
        </w:rPr>
        <w:t>sveobuhvatnosti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čitavom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tekstu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sledi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B276B6" w:rsidRPr="00443B24">
        <w:rPr>
          <w:rFonts w:ascii="Times New Roman" w:hAnsi="Times New Roman" w:cs="Times New Roman"/>
          <w:lang w:val="sr-Latn-RS"/>
        </w:rPr>
        <w:t>APRR-</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izraz</w:t>
      </w:r>
      <w:r w:rsidR="00696A3A" w:rsidRPr="00443B24">
        <w:rPr>
          <w:rFonts w:ascii="Times New Roman" w:hAnsi="Times New Roman" w:cs="Times New Roman"/>
          <w:lang w:val="sr-Latn-RS"/>
        </w:rPr>
        <w:t xml:space="preserve"> </w:t>
      </w:r>
      <w:r w:rsidR="00B276B6" w:rsidRPr="00443B24">
        <w:rPr>
          <w:rFonts w:ascii="Times New Roman" w:hAnsi="Times New Roman" w:cs="Times New Roman"/>
          <w:b/>
          <w:bCs/>
          <w:lang w:val="sr-Latn-RS"/>
        </w:rPr>
        <w:t>“</w:t>
      </w:r>
      <w:r w:rsidRPr="00443B24">
        <w:rPr>
          <w:rFonts w:ascii="Times New Roman" w:hAnsi="Times New Roman" w:cs="Times New Roman"/>
          <w:b/>
          <w:lang w:val="sr-Latn-RS"/>
        </w:rPr>
        <w:t>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svoj</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njihovoj</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raznolikosti</w:t>
      </w:r>
      <w:r w:rsidR="00B276B6" w:rsidRPr="00443B24">
        <w:rPr>
          <w:rFonts w:ascii="Times New Roman" w:hAnsi="Times New Roman" w:cs="Times New Roman"/>
          <w:b/>
          <w:bCs/>
          <w:lang w:val="sr-Latn-RS"/>
        </w:rPr>
        <w: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neprekidno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koristi</w:t>
      </w:r>
      <w:r w:rsidR="00696A3A" w:rsidRPr="00443B24">
        <w:rPr>
          <w:rFonts w:ascii="Times New Roman" w:hAnsi="Times New Roman" w:cs="Times New Roman"/>
          <w:lang w:val="sr-Latn-RS"/>
        </w:rPr>
        <w:t>.</w:t>
      </w:r>
      <w:r w:rsidR="00696A3A" w:rsidRPr="00443B24">
        <w:rPr>
          <w:rStyle w:val="FootnoteReference"/>
          <w:rFonts w:ascii="Times New Roman" w:hAnsi="Times New Roman" w:cs="Times New Roman"/>
          <w:lang w:val="sr-Latn-RS"/>
        </w:rPr>
        <w:footnoteReference w:id="8"/>
      </w:r>
      <w:r w:rsidR="00696A3A" w:rsidRPr="00443B24">
        <w:rPr>
          <w:rFonts w:ascii="Times New Roman" w:hAnsi="Times New Roman" w:cs="Times New Roman"/>
          <w:b/>
          <w:bCs/>
          <w:lang w:val="sr-Latn-RS"/>
        </w:rPr>
        <w:t xml:space="preserve"> </w:t>
      </w:r>
      <w:r w:rsidRPr="00443B24">
        <w:rPr>
          <w:rFonts w:ascii="Times New Roman" w:hAnsi="Times New Roman" w:cs="Times New Roman"/>
          <w:lang w:val="sr-Latn-RS"/>
        </w:rPr>
        <w:t>Kroz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njega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naglašava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važnost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podrške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tretmana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osnaživanja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devojaka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devojčica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muškaraca</w:t>
      </w:r>
      <w:r w:rsidR="00696A3A" w:rsidRPr="00443B24">
        <w:rPr>
          <w:rFonts w:ascii="Times New Roman" w:hAnsi="Times New Roman" w:cs="Times New Roman"/>
          <w:lang w:val="sr-Latn-RS"/>
        </w:rPr>
        <w:t xml:space="preserve">, </w:t>
      </w:r>
      <w:r w:rsidR="001411CE" w:rsidRPr="00443B24">
        <w:rPr>
          <w:rFonts w:ascii="Times New Roman" w:hAnsi="Times New Roman" w:cs="Times New Roman"/>
          <w:lang w:val="sr-Latn-RS"/>
        </w:rPr>
        <w:t>mladića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dečaka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celini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učujući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 xml:space="preserve">ugroženih </w:t>
      </w:r>
      <w:r w:rsidRPr="00443B24">
        <w:rPr>
          <w:rFonts w:ascii="Times New Roman" w:hAnsi="Times New Roman" w:cs="Times New Roman"/>
          <w:lang w:val="sr-Latn-RS"/>
        </w:rPr>
        <w:t>grupa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trpe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višestruku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 xml:space="preserve">isprepletenu </w:t>
      </w:r>
      <w:r w:rsidRPr="00443B24">
        <w:rPr>
          <w:rFonts w:ascii="Times New Roman" w:hAnsi="Times New Roman" w:cs="Times New Roman"/>
          <w:lang w:val="sr-Latn-RS"/>
        </w:rPr>
        <w:t>diskriminaciju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zbog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pola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uzrasta</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 xml:space="preserve">sredine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kojoj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žive</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etničke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pripadnost</w:t>
      </w:r>
      <w:r w:rsidR="00745FF2"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invaliditet</w:t>
      </w:r>
      <w:r w:rsidR="00745FF2"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posebnih</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potreba</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seksualne</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orijentacije</w:t>
      </w:r>
      <w:r w:rsidR="00696A3A" w:rsidRPr="00443B24">
        <w:rPr>
          <w:rFonts w:ascii="Times New Roman" w:hAnsi="Times New Roman" w:cs="Times New Roman"/>
          <w:lang w:val="sr-Latn-RS"/>
        </w:rPr>
        <w:t xml:space="preserve">, </w:t>
      </w:r>
      <w:r w:rsidR="00745FF2" w:rsidRPr="00443B24">
        <w:rPr>
          <w:rFonts w:ascii="Times New Roman" w:hAnsi="Times New Roman" w:cs="Times New Roman"/>
          <w:lang w:val="sr-Latn-RS"/>
        </w:rPr>
        <w:t>izražavanja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identiteta</w:t>
      </w:r>
      <w:r w:rsidR="00696A3A" w:rsidRPr="00443B24">
        <w:rPr>
          <w:rFonts w:ascii="Times New Roman" w:hAnsi="Times New Roman" w:cs="Times New Roman"/>
          <w:lang w:val="sr-Latn-RS"/>
        </w:rPr>
        <w:t xml:space="preserve">, </w:t>
      </w:r>
      <w:r w:rsidR="007671A4" w:rsidRPr="00443B24">
        <w:rPr>
          <w:rFonts w:ascii="Times New Roman" w:hAnsi="Times New Roman" w:cs="Times New Roman"/>
          <w:lang w:val="sr-Latn-RS"/>
        </w:rPr>
        <w:t>to što s</w:t>
      </w:r>
      <w:r w:rsidR="001411CE" w:rsidRPr="00443B24">
        <w:rPr>
          <w:rFonts w:ascii="Times New Roman" w:hAnsi="Times New Roman" w:cs="Times New Roman"/>
          <w:lang w:val="sr-Latn-RS"/>
        </w:rPr>
        <w:t>u</w:t>
      </w:r>
      <w:r w:rsidR="007671A4" w:rsidRPr="00443B24">
        <w:rPr>
          <w:rFonts w:ascii="Times New Roman" w:hAnsi="Times New Roman" w:cs="Times New Roman"/>
          <w:lang w:val="sr-Latn-RS"/>
        </w:rPr>
        <w:t xml:space="preserve"> </w:t>
      </w:r>
      <w:r w:rsidRPr="00443B24">
        <w:rPr>
          <w:rFonts w:ascii="Times New Roman" w:hAnsi="Times New Roman" w:cs="Times New Roman"/>
          <w:lang w:val="sr-Latn-RS"/>
        </w:rPr>
        <w:t>samohrani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rodite</w:t>
      </w:r>
      <w:r w:rsidR="00443B24">
        <w:rPr>
          <w:rFonts w:ascii="Times New Roman" w:hAnsi="Times New Roman" w:cs="Times New Roman"/>
          <w:lang w:val="sr-Latn-RS"/>
        </w:rPr>
        <w:t>lj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žrtva</w:t>
      </w:r>
      <w:r w:rsidR="00696A3A" w:rsidRPr="00443B24">
        <w:rPr>
          <w:rFonts w:ascii="Times New Roman" w:hAnsi="Times New Roman" w:cs="Times New Roman"/>
          <w:lang w:val="sr-Latn-RS"/>
        </w:rPr>
        <w:t>/</w:t>
      </w:r>
      <w:r w:rsidR="007671A4" w:rsidRPr="00443B24">
        <w:rPr>
          <w:rFonts w:ascii="Times New Roman" w:hAnsi="Times New Roman" w:cs="Times New Roman"/>
          <w:lang w:val="sr-Latn-RS"/>
        </w:rPr>
        <w:t>preživela</w:t>
      </w:r>
      <w:r w:rsidR="00696A3A" w:rsidRPr="00443B24">
        <w:rPr>
          <w:rFonts w:ascii="Times New Roman" w:hAnsi="Times New Roman" w:cs="Times New Roman"/>
          <w:lang w:val="sr-Latn-RS"/>
        </w:rPr>
        <w:t>/</w:t>
      </w:r>
      <w:r w:rsidR="007671A4" w:rsidRPr="00443B24">
        <w:rPr>
          <w:rFonts w:ascii="Times New Roman" w:hAnsi="Times New Roman" w:cs="Times New Roman"/>
          <w:lang w:val="sr-Latn-RS"/>
        </w:rPr>
        <w:t>preživeli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trgovine</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drugih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oblika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zasnovanog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porodici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status</w:t>
      </w:r>
      <w:r w:rsidR="007671A4"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migranta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tražioca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azila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zbog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toga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što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7671A4" w:rsidRPr="00443B24">
        <w:rPr>
          <w:rFonts w:ascii="Times New Roman" w:hAnsi="Times New Roman" w:cs="Times New Roman"/>
          <w:lang w:val="sr-Latn-RS"/>
        </w:rPr>
        <w:t>“</w:t>
      </w:r>
      <w:r w:rsidRPr="00443B24">
        <w:rPr>
          <w:rFonts w:ascii="Times New Roman" w:hAnsi="Times New Roman" w:cs="Times New Roman"/>
          <w:lang w:val="sr-Latn-RS"/>
        </w:rPr>
        <w:t>lice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međunarodnom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zaštitom</w:t>
      </w:r>
      <w:r w:rsidR="007671A4"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odnosno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statusom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izbeglice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privremeno</w:t>
      </w:r>
      <w:r w:rsidR="007671A4" w:rsidRPr="00443B24">
        <w:rPr>
          <w:rFonts w:ascii="Times New Roman" w:hAnsi="Times New Roman" w:cs="Times New Roman"/>
          <w:lang w:val="sr-Latn-RS"/>
        </w:rPr>
        <w:t>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dopunskom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zaštitom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statusom</w:t>
      </w:r>
      <w:r w:rsidR="00696A3A" w:rsidRPr="00443B24">
        <w:rPr>
          <w:rFonts w:ascii="Times New Roman" w:hAnsi="Times New Roman" w:cs="Times New Roman"/>
          <w:lang w:val="sr-Latn-RS"/>
        </w:rPr>
        <w:t xml:space="preserve"> „</w:t>
      </w:r>
      <w:r w:rsidR="0085633E" w:rsidRPr="00443B24">
        <w:rPr>
          <w:rFonts w:ascii="Times New Roman" w:hAnsi="Times New Roman" w:cs="Times New Roman"/>
          <w:lang w:val="sr-Latn-RS"/>
        </w:rPr>
        <w:t>bez državljanstva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itd</w:t>
      </w:r>
      <w:r w:rsidR="00696A3A" w:rsidRPr="00443B24">
        <w:rPr>
          <w:rFonts w:ascii="Times New Roman" w:hAnsi="Times New Roman" w:cs="Times New Roman"/>
          <w:lang w:val="sr-Latn-RS"/>
        </w:rPr>
        <w:t>.</w:t>
      </w:r>
    </w:p>
    <w:p w14:paraId="5603FEA4" w14:textId="77777777" w:rsidR="00E41DB4" w:rsidRPr="00443B24" w:rsidRDefault="00E41DB4" w:rsidP="00A31980">
      <w:pPr>
        <w:rPr>
          <w:rFonts w:ascii="Times New Roman" w:hAnsi="Times New Roman" w:cs="Times New Roman"/>
          <w:lang w:val="sr-Latn-RS"/>
        </w:rPr>
      </w:pPr>
    </w:p>
    <w:p w14:paraId="724CCE04" w14:textId="617BEAB3"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Sve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predstav</w:t>
      </w:r>
      <w:r w:rsidR="00443B24">
        <w:rPr>
          <w:rFonts w:ascii="Times New Roman" w:hAnsi="Times New Roman" w:cs="Times New Roman"/>
          <w:lang w:val="sr-Latn-RS"/>
        </w:rPr>
        <w:t>lj</w:t>
      </w:r>
      <w:r w:rsidRPr="00443B24">
        <w:rPr>
          <w:rFonts w:ascii="Times New Roman" w:hAnsi="Times New Roman" w:cs="Times New Roman"/>
          <w:lang w:val="sr-Latn-RS"/>
        </w:rPr>
        <w:t>ene</w:t>
      </w:r>
      <w:r w:rsidR="00696A3A" w:rsidRPr="00443B24">
        <w:rPr>
          <w:rFonts w:ascii="Times New Roman" w:hAnsi="Times New Roman" w:cs="Times New Roman"/>
          <w:lang w:val="sr-Latn-RS"/>
        </w:rPr>
        <w:t xml:space="preserve"> </w:t>
      </w:r>
      <w:r w:rsidR="0085633E" w:rsidRPr="00443B24">
        <w:rPr>
          <w:rFonts w:ascii="Times New Roman" w:hAnsi="Times New Roman" w:cs="Times New Roman"/>
          <w:lang w:val="sr-Latn-RS"/>
        </w:rPr>
        <w:t xml:space="preserve">kao deo </w:t>
      </w:r>
      <w:r w:rsidRPr="00443B24">
        <w:rPr>
          <w:rFonts w:ascii="Times New Roman" w:hAnsi="Times New Roman" w:cs="Times New Roman"/>
          <w:lang w:val="sr-Latn-RS"/>
        </w:rPr>
        <w:t>L</w:t>
      </w:r>
      <w:r w:rsidR="0085633E" w:rsidRPr="00443B24">
        <w:rPr>
          <w:rFonts w:ascii="Times New Roman" w:hAnsi="Times New Roman" w:cs="Times New Roman"/>
          <w:lang w:val="sr-Latn-RS"/>
        </w:rPr>
        <w:t xml:space="preserve">APRR-a </w:t>
      </w:r>
      <w:r w:rsidR="00696A3A" w:rsidRPr="00443B24">
        <w:rPr>
          <w:rFonts w:ascii="Times New Roman" w:hAnsi="Times New Roman" w:cs="Times New Roman"/>
          <w:lang w:val="sr-Latn-RS"/>
        </w:rPr>
        <w:t xml:space="preserve">2024 - 2026, </w:t>
      </w:r>
      <w:r w:rsidRPr="00443B24">
        <w:rPr>
          <w:rFonts w:ascii="Times New Roman" w:hAnsi="Times New Roman" w:cs="Times New Roman"/>
          <w:lang w:val="sr-Latn-RS"/>
        </w:rPr>
        <w:t>propraćene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podacima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odnose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85633E" w:rsidRPr="00443B24">
        <w:rPr>
          <w:rFonts w:ascii="Times New Roman" w:hAnsi="Times New Roman" w:cs="Times New Roman"/>
          <w:lang w:val="sr-Latn-RS"/>
        </w:rPr>
        <w:t xml:space="preserve">pokazatelje </w:t>
      </w:r>
      <w:r w:rsidRPr="00443B24">
        <w:rPr>
          <w:rFonts w:ascii="Times New Roman" w:hAnsi="Times New Roman" w:cs="Times New Roman"/>
          <w:lang w:val="sr-Latn-RS"/>
        </w:rPr>
        <w:t>rezultata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glavne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odgovorne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direkcije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partnerske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organizacije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85633E" w:rsidRPr="00443B24">
        <w:rPr>
          <w:rFonts w:ascii="Times New Roman" w:hAnsi="Times New Roman" w:cs="Times New Roman"/>
          <w:lang w:val="sr-Latn-RS"/>
        </w:rPr>
        <w:t>sprovođenj</w:t>
      </w:r>
      <w:r w:rsidR="001411CE"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85633E" w:rsidRPr="00443B24">
        <w:rPr>
          <w:rFonts w:ascii="Times New Roman" w:hAnsi="Times New Roman" w:cs="Times New Roman"/>
          <w:lang w:val="sr-Latn-RS"/>
        </w:rPr>
        <w:t xml:space="preserve">vremenske </w:t>
      </w:r>
      <w:r w:rsidRPr="00443B24">
        <w:rPr>
          <w:rFonts w:ascii="Times New Roman" w:hAnsi="Times New Roman" w:cs="Times New Roman"/>
          <w:lang w:val="sr-Latn-RS"/>
        </w:rPr>
        <w:t>rokove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odgovorna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praćenje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neophodni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troškovi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lastRenderedPageBreak/>
        <w:t>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definitivno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odnosi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oblasti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intervencije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očekivane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rezultate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specifične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eve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relevantne</w:t>
      </w:r>
      <w:r w:rsidR="00696A3A" w:rsidRPr="00443B24">
        <w:rPr>
          <w:rFonts w:ascii="Times New Roman" w:hAnsi="Times New Roman" w:cs="Times New Roman"/>
          <w:lang w:val="sr-Latn-RS"/>
        </w:rPr>
        <w:t xml:space="preserve"> </w:t>
      </w:r>
      <w:r w:rsidR="00443B24" w:rsidRPr="00443B24">
        <w:rPr>
          <w:rFonts w:ascii="Times New Roman" w:hAnsi="Times New Roman" w:cs="Times New Roman"/>
          <w:lang w:val="sr-Latn-RS"/>
        </w:rPr>
        <w:t>pokazatelje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glavne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dokumente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podržavaju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planirane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korake</w:t>
      </w:r>
      <w:r w:rsidR="00696A3A" w:rsidRPr="00443B24">
        <w:rPr>
          <w:rFonts w:ascii="Times New Roman" w:hAnsi="Times New Roman" w:cs="Times New Roman"/>
          <w:lang w:val="sr-Latn-RS"/>
        </w:rPr>
        <w:t>.</w:t>
      </w:r>
    </w:p>
    <w:p w14:paraId="078853A3" w14:textId="77777777" w:rsidR="00F061A7" w:rsidRPr="00443B24" w:rsidRDefault="00F061A7" w:rsidP="00A31980">
      <w:pPr>
        <w:rPr>
          <w:rFonts w:ascii="Times New Roman" w:hAnsi="Times New Roman" w:cs="Times New Roman"/>
          <w:lang w:val="sr-Latn-RS"/>
        </w:rPr>
      </w:pPr>
    </w:p>
    <w:p w14:paraId="13FD4226" w14:textId="77777777" w:rsidR="00E41DB4" w:rsidRPr="00443B24" w:rsidRDefault="00111C6F" w:rsidP="00A31980">
      <w:pPr>
        <w:pStyle w:val="Heading1"/>
        <w:spacing w:after="0"/>
        <w:ind w:left="360" w:hanging="360"/>
        <w:rPr>
          <w:rFonts w:ascii="Times New Roman" w:hAnsi="Times New Roman" w:cs="Times New Roman"/>
          <w:b/>
          <w:bCs w:val="0"/>
          <w:color w:val="62A39F" w:themeColor="accent6"/>
          <w:lang w:val="sr-Latn-RS"/>
        </w:rPr>
      </w:pPr>
      <w:bookmarkStart w:id="14" w:name="_Toc153152383"/>
      <w:bookmarkStart w:id="15" w:name="_Toc168300527"/>
      <w:r w:rsidRPr="00443B24">
        <w:rPr>
          <w:rFonts w:ascii="Times New Roman" w:hAnsi="Times New Roman" w:cs="Times New Roman"/>
          <w:b/>
          <w:bCs w:val="0"/>
          <w:color w:val="62A39F" w:themeColor="accent6"/>
          <w:lang w:val="sr-Latn-RS"/>
        </w:rPr>
        <w:t>II</w:t>
      </w:r>
      <w:r w:rsidR="00696A3A" w:rsidRPr="00443B24">
        <w:rPr>
          <w:rFonts w:ascii="Times New Roman" w:hAnsi="Times New Roman" w:cs="Times New Roman"/>
          <w:b/>
          <w:bCs w:val="0"/>
          <w:color w:val="62A39F" w:themeColor="accent6"/>
          <w:lang w:val="sr-Latn-RS"/>
        </w:rPr>
        <w:t>.</w:t>
      </w:r>
      <w:r w:rsidR="00696A3A" w:rsidRPr="00443B24">
        <w:rPr>
          <w:rFonts w:ascii="Times New Roman" w:hAnsi="Times New Roman" w:cs="Times New Roman"/>
          <w:b/>
          <w:bCs w:val="0"/>
          <w:color w:val="62A39F" w:themeColor="accent6"/>
          <w:lang w:val="sr-Latn-RS"/>
        </w:rPr>
        <w:tab/>
      </w:r>
      <w:r w:rsidRPr="00443B24">
        <w:rPr>
          <w:rFonts w:ascii="Times New Roman" w:hAnsi="Times New Roman" w:cs="Times New Roman"/>
          <w:b/>
          <w:bCs w:val="0"/>
          <w:color w:val="62A39F" w:themeColor="accent6"/>
          <w:lang w:val="sr-Latn-RS"/>
        </w:rPr>
        <w:t>PRAVNI</w:t>
      </w:r>
      <w:r w:rsidR="00696A3A" w:rsidRPr="00443B24">
        <w:rPr>
          <w:rFonts w:ascii="Times New Roman" w:hAnsi="Times New Roman" w:cs="Times New Roman"/>
          <w:b/>
          <w:bCs w:val="0"/>
          <w:color w:val="62A39F" w:themeColor="accent6"/>
          <w:lang w:val="sr-Latn-RS"/>
        </w:rPr>
        <w:t xml:space="preserve"> </w:t>
      </w:r>
      <w:r w:rsidRPr="00443B24">
        <w:rPr>
          <w:rFonts w:ascii="Times New Roman" w:hAnsi="Times New Roman" w:cs="Times New Roman"/>
          <w:b/>
          <w:bCs w:val="0"/>
          <w:color w:val="62A39F" w:themeColor="accent6"/>
          <w:lang w:val="sr-Latn-RS"/>
        </w:rPr>
        <w:t>I</w:t>
      </w:r>
      <w:r w:rsidR="00696A3A" w:rsidRPr="00443B24">
        <w:rPr>
          <w:rFonts w:ascii="Times New Roman" w:hAnsi="Times New Roman" w:cs="Times New Roman"/>
          <w:b/>
          <w:bCs w:val="0"/>
          <w:color w:val="62A39F" w:themeColor="accent6"/>
          <w:lang w:val="sr-Latn-RS"/>
        </w:rPr>
        <w:t xml:space="preserve"> </w:t>
      </w:r>
      <w:r w:rsidRPr="00443B24">
        <w:rPr>
          <w:rFonts w:ascii="Times New Roman" w:hAnsi="Times New Roman" w:cs="Times New Roman"/>
          <w:b/>
          <w:bCs w:val="0"/>
          <w:color w:val="62A39F" w:themeColor="accent6"/>
          <w:lang w:val="sr-Latn-RS"/>
        </w:rPr>
        <w:t>INSTITUCIONALNI</w:t>
      </w:r>
      <w:r w:rsidR="00696A3A" w:rsidRPr="00443B24">
        <w:rPr>
          <w:rFonts w:ascii="Times New Roman" w:hAnsi="Times New Roman" w:cs="Times New Roman"/>
          <w:b/>
          <w:bCs w:val="0"/>
          <w:color w:val="62A39F" w:themeColor="accent6"/>
          <w:lang w:val="sr-Latn-RS"/>
        </w:rPr>
        <w:t xml:space="preserve"> </w:t>
      </w:r>
      <w:r w:rsidRPr="00443B24">
        <w:rPr>
          <w:rFonts w:ascii="Times New Roman" w:hAnsi="Times New Roman" w:cs="Times New Roman"/>
          <w:b/>
          <w:bCs w:val="0"/>
          <w:color w:val="62A39F" w:themeColor="accent6"/>
          <w:lang w:val="sr-Latn-RS"/>
        </w:rPr>
        <w:t>OKVIR</w:t>
      </w:r>
      <w:bookmarkEnd w:id="14"/>
      <w:bookmarkEnd w:id="15"/>
    </w:p>
    <w:p w14:paraId="75DF6C8A" w14:textId="432036FC"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Ustav</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Republike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Kosovo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definiše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međunarodne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konvencije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što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eliminaciji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oblika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diskriminacije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poznata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0085633E" w:rsidRPr="00443B24">
        <w:rPr>
          <w:rFonts w:ascii="Times New Roman" w:hAnsi="Times New Roman" w:cs="Times New Roman"/>
          <w:lang w:val="sr-Latn-RS"/>
        </w:rPr>
        <w:t>CEDAW</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Rezolucija</w:t>
      </w:r>
      <w:r w:rsidR="00696A3A" w:rsidRPr="00443B24">
        <w:rPr>
          <w:rFonts w:ascii="Times New Roman" w:hAnsi="Times New Roman" w:cs="Times New Roman"/>
          <w:lang w:val="sr-Latn-RS"/>
        </w:rPr>
        <w:t xml:space="preserve"> 1325 </w:t>
      </w:r>
      <w:r w:rsidRPr="00443B24">
        <w:rPr>
          <w:rFonts w:ascii="Times New Roman" w:hAnsi="Times New Roman" w:cs="Times New Roman"/>
          <w:lang w:val="sr-Latn-RS"/>
        </w:rPr>
        <w:t>Ujedinjenih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miru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bezbednosti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Savet</w:t>
      </w:r>
      <w:r w:rsidR="00554D44"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Evrope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prevenciju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borbu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protiv</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porodici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poznat</w:t>
      </w:r>
      <w:r w:rsidR="00554D44"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Istanbulska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direktno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primen</w:t>
      </w:r>
      <w:r w:rsidR="00443B24">
        <w:rPr>
          <w:rFonts w:ascii="Times New Roman" w:hAnsi="Times New Roman" w:cs="Times New Roman"/>
          <w:lang w:val="sr-Latn-RS"/>
        </w:rPr>
        <w:t>lj</w:t>
      </w:r>
      <w:r w:rsidRPr="00443B24">
        <w:rPr>
          <w:rFonts w:ascii="Times New Roman" w:hAnsi="Times New Roman" w:cs="Times New Roman"/>
          <w:lang w:val="sr-Latn-RS"/>
        </w:rPr>
        <w:t>iv</w:t>
      </w:r>
      <w:r w:rsidR="00554D44"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zakonodavstvu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554D44"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slučaju</w:t>
      </w:r>
      <w:r w:rsidR="00696A3A" w:rsidRPr="00443B24">
        <w:rPr>
          <w:rFonts w:ascii="Times New Roman" w:hAnsi="Times New Roman" w:cs="Times New Roman"/>
          <w:lang w:val="sr-Latn-RS"/>
        </w:rPr>
        <w:t xml:space="preserve"> </w:t>
      </w:r>
      <w:r w:rsidR="00554D44" w:rsidRPr="00443B24">
        <w:rPr>
          <w:rFonts w:ascii="Times New Roman" w:hAnsi="Times New Roman" w:cs="Times New Roman"/>
          <w:lang w:val="sr-Latn-RS"/>
        </w:rPr>
        <w:t>konflikta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smatra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konvencije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prioritet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aktima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zakonima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donose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javne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institucije</w:t>
      </w:r>
      <w:r w:rsidR="00696A3A" w:rsidRPr="00443B24">
        <w:rPr>
          <w:rFonts w:ascii="Times New Roman" w:hAnsi="Times New Roman" w:cs="Times New Roman"/>
          <w:lang w:val="sr-Latn-RS"/>
        </w:rPr>
        <w:t>.</w:t>
      </w:r>
    </w:p>
    <w:p w14:paraId="1753E7F1" w14:textId="77777777" w:rsidR="00234AB0" w:rsidRPr="00443B24" w:rsidRDefault="00234AB0" w:rsidP="00A31980">
      <w:pPr>
        <w:rPr>
          <w:rFonts w:ascii="Times New Roman" w:hAnsi="Times New Roman" w:cs="Times New Roman"/>
          <w:lang w:val="sr-Latn-RS"/>
        </w:rPr>
      </w:pPr>
    </w:p>
    <w:p w14:paraId="08F5BB22" w14:textId="4365B420" w:rsidR="00234AB0" w:rsidRPr="00443B24" w:rsidRDefault="00111C6F" w:rsidP="00234AB0">
      <w:pPr>
        <w:rPr>
          <w:rFonts w:ascii="Times New Roman" w:hAnsi="Times New Roman" w:cs="Times New Roman"/>
          <w:lang w:val="sr-Latn-RS"/>
        </w:rPr>
      </w:pPr>
      <w:r w:rsidRPr="00443B24">
        <w:rPr>
          <w:rFonts w:ascii="Times New Roman" w:hAnsi="Times New Roman" w:cs="Times New Roman"/>
          <w:lang w:val="sr-Latn-RS"/>
        </w:rPr>
        <w:t>Zakon</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lokalnoj</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samoupravi</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uspostav</w:t>
      </w:r>
      <w:r w:rsidR="00443B24">
        <w:rPr>
          <w:rFonts w:ascii="Times New Roman" w:hAnsi="Times New Roman" w:cs="Times New Roman"/>
          <w:lang w:val="sr-Latn-RS"/>
        </w:rPr>
        <w:t>lj</w:t>
      </w:r>
      <w:r w:rsidRPr="00443B24">
        <w:rPr>
          <w:rFonts w:ascii="Times New Roman" w:hAnsi="Times New Roman" w:cs="Times New Roman"/>
          <w:lang w:val="sr-Latn-RS"/>
        </w:rPr>
        <w:t>a</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pravni</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osnov</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stabilan</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sistem</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lokalne</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samouprave</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Republici</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Kosovo</w:t>
      </w:r>
      <w:r w:rsidR="00234AB0" w:rsidRPr="00443B24">
        <w:rPr>
          <w:rFonts w:ascii="Times New Roman" w:hAnsi="Times New Roman" w:cs="Times New Roman"/>
          <w:lang w:val="sr-Latn-RS"/>
        </w:rPr>
        <w:t>.</w:t>
      </w:r>
    </w:p>
    <w:p w14:paraId="5618ABC4" w14:textId="77777777" w:rsidR="00234AB0" w:rsidRPr="00443B24" w:rsidRDefault="00234AB0" w:rsidP="00234AB0">
      <w:pPr>
        <w:rPr>
          <w:rFonts w:ascii="Times New Roman" w:hAnsi="Times New Roman" w:cs="Times New Roman"/>
          <w:lang w:val="sr-Latn-RS"/>
        </w:rPr>
      </w:pPr>
    </w:p>
    <w:p w14:paraId="0B8262AF" w14:textId="58C74E4D" w:rsidR="00234AB0" w:rsidRPr="00443B24" w:rsidRDefault="00111C6F" w:rsidP="00234AB0">
      <w:pPr>
        <w:rPr>
          <w:rFonts w:ascii="Times New Roman" w:hAnsi="Times New Roman" w:cs="Times New Roman"/>
          <w:lang w:val="sr-Latn-RS"/>
        </w:rPr>
      </w:pPr>
      <w:r w:rsidRPr="00443B24">
        <w:rPr>
          <w:rFonts w:ascii="Times New Roman" w:hAnsi="Times New Roman" w:cs="Times New Roman"/>
          <w:lang w:val="sr-Latn-RS"/>
        </w:rPr>
        <w:t>Zakon</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rodnoj</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garantuje</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štiti</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promoviše</w:t>
      </w:r>
      <w:r w:rsidR="00234AB0" w:rsidRPr="00443B24">
        <w:rPr>
          <w:rFonts w:ascii="Times New Roman" w:hAnsi="Times New Roman" w:cs="Times New Roman"/>
          <w:lang w:val="sr-Latn-RS"/>
        </w:rPr>
        <w:t xml:space="preserve"> </w:t>
      </w:r>
      <w:r w:rsidR="008453E0" w:rsidRPr="00443B24">
        <w:rPr>
          <w:rFonts w:ascii="Times New Roman" w:hAnsi="Times New Roman" w:cs="Times New Roman"/>
          <w:lang w:val="sr-Latn-RS"/>
        </w:rPr>
        <w:t xml:space="preserve">rodnu </w:t>
      </w:r>
      <w:r w:rsidRPr="00443B24">
        <w:rPr>
          <w:rFonts w:ascii="Times New Roman" w:hAnsi="Times New Roman" w:cs="Times New Roman"/>
          <w:lang w:val="sr-Latn-RS"/>
        </w:rPr>
        <w:t>ravnopravnost</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teme</w:t>
      </w:r>
      <w:r w:rsidR="00443B24">
        <w:rPr>
          <w:rFonts w:ascii="Times New Roman" w:hAnsi="Times New Roman" w:cs="Times New Roman"/>
          <w:lang w:val="sr-Latn-RS"/>
        </w:rPr>
        <w:t>lj</w:t>
      </w:r>
      <w:r w:rsidRPr="00443B24">
        <w:rPr>
          <w:rFonts w:ascii="Times New Roman" w:hAnsi="Times New Roman" w:cs="Times New Roman"/>
          <w:lang w:val="sr-Latn-RS"/>
        </w:rPr>
        <w:t>nu</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vrednost</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demokratski</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razvoj</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društva</w:t>
      </w:r>
      <w:r w:rsidR="00234AB0" w:rsidRPr="00443B24">
        <w:rPr>
          <w:rFonts w:ascii="Times New Roman" w:hAnsi="Times New Roman" w:cs="Times New Roman"/>
          <w:lang w:val="sr-Latn-RS"/>
        </w:rPr>
        <w:t>.</w:t>
      </w:r>
    </w:p>
    <w:p w14:paraId="24109D4E" w14:textId="77777777" w:rsidR="009459A2" w:rsidRPr="00443B24" w:rsidRDefault="009459A2" w:rsidP="00A31980">
      <w:pPr>
        <w:rPr>
          <w:rFonts w:ascii="Times New Roman" w:hAnsi="Times New Roman" w:cs="Times New Roman"/>
          <w:lang w:val="sr-Latn-RS"/>
        </w:rPr>
      </w:pPr>
    </w:p>
    <w:p w14:paraId="2C6F88FC" w14:textId="20080CFE"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Kosovski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program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obezbedi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centru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transformacionih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procesa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Kosovu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unutar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struktura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politika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procedura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praksi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programa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vlade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agencija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civilnog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društva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privatnog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sektora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zajednice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donator</w:t>
      </w:r>
      <w:r w:rsidR="00554D44" w:rsidRPr="00443B24">
        <w:rPr>
          <w:rFonts w:ascii="Times New Roman" w:hAnsi="Times New Roman" w:cs="Times New Roman"/>
          <w:lang w:val="sr-Latn-RS"/>
        </w:rPr>
        <w:t>a</w:t>
      </w:r>
      <w:r w:rsidR="00696A3A" w:rsidRPr="00443B24">
        <w:rPr>
          <w:rFonts w:ascii="Times New Roman" w:hAnsi="Times New Roman" w:cs="Times New Roman"/>
          <w:lang w:val="sr-Latn-RS"/>
        </w:rPr>
        <w:t>.</w:t>
      </w:r>
      <w:r w:rsidR="00696A3A" w:rsidRPr="00443B24">
        <w:rPr>
          <w:rStyle w:val="FootnoteReference"/>
          <w:rFonts w:ascii="Times New Roman" w:hAnsi="Times New Roman" w:cs="Times New Roman"/>
          <w:lang w:val="sr-Latn-RS"/>
        </w:rPr>
        <w:footnoteReference w:id="9"/>
      </w:r>
    </w:p>
    <w:p w14:paraId="4DE7089B" w14:textId="77777777" w:rsidR="00E41DB4" w:rsidRPr="00443B24" w:rsidRDefault="00E41DB4" w:rsidP="00A31980">
      <w:pPr>
        <w:rPr>
          <w:rFonts w:ascii="Times New Roman" w:hAnsi="Times New Roman" w:cs="Times New Roman"/>
          <w:lang w:val="sr-Latn-RS"/>
        </w:rPr>
      </w:pPr>
    </w:p>
    <w:p w14:paraId="33421314" w14:textId="110A56CE"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Lokalni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554D44" w:rsidRPr="00443B24">
        <w:rPr>
          <w:rFonts w:ascii="Times New Roman" w:hAnsi="Times New Roman" w:cs="Times New Roman"/>
          <w:lang w:val="sr-Latn-RS"/>
        </w:rPr>
        <w:t xml:space="preserve"> 2024 - 2026</w:t>
      </w:r>
      <w:r w:rsidR="00696A3A" w:rsidRPr="00443B24">
        <w:rPr>
          <w:rFonts w:ascii="Times New Roman" w:hAnsi="Times New Roman" w:cs="Times New Roman"/>
          <w:lang w:val="sr-Latn-RS"/>
        </w:rPr>
        <w:t xml:space="preserve"> </w:t>
      </w:r>
      <w:r w:rsidR="00554D44" w:rsidRPr="00443B24">
        <w:rPr>
          <w:rFonts w:ascii="Times New Roman" w:hAnsi="Times New Roman" w:cs="Times New Roman"/>
          <w:lang w:val="sr-Latn-RS"/>
        </w:rPr>
        <w:t>o</w:t>
      </w:r>
      <w:r w:rsidRPr="00443B24">
        <w:rPr>
          <w:rFonts w:ascii="Times New Roman" w:hAnsi="Times New Roman" w:cs="Times New Roman"/>
          <w:lang w:val="sr-Latn-RS"/>
        </w:rPr>
        <w:t>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Mitrovica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zasniva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554D44" w:rsidRPr="00443B24">
        <w:rPr>
          <w:rFonts w:ascii="Times New Roman" w:hAnsi="Times New Roman" w:cs="Times New Roman"/>
          <w:lang w:val="sr-Latn-RS"/>
        </w:rPr>
        <w:t xml:space="preserve">celini </w:t>
      </w:r>
      <w:r w:rsidRPr="00443B24">
        <w:rPr>
          <w:rFonts w:ascii="Times New Roman" w:hAnsi="Times New Roman" w:cs="Times New Roman"/>
          <w:lang w:val="sr-Latn-RS"/>
        </w:rPr>
        <w:t>važnih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zakonskih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institucionalnih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dokumenata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00554D44" w:rsidRPr="00443B24">
        <w:rPr>
          <w:rFonts w:ascii="Times New Roman" w:hAnsi="Times New Roman" w:cs="Times New Roman"/>
          <w:lang w:val="sr-Latn-RS"/>
        </w:rPr>
        <w:t xml:space="preserve">u </w:t>
      </w:r>
      <w:r w:rsidRPr="00443B24">
        <w:rPr>
          <w:rFonts w:ascii="Times New Roman" w:hAnsi="Times New Roman" w:cs="Times New Roman"/>
          <w:lang w:val="sr-Latn-RS"/>
        </w:rPr>
        <w:t>isto</w:t>
      </w:r>
      <w:r w:rsidR="00554D44" w:rsidRPr="00443B24">
        <w:rPr>
          <w:rFonts w:ascii="Times New Roman" w:hAnsi="Times New Roman" w:cs="Times New Roman"/>
          <w:lang w:val="sr-Latn-RS"/>
        </w:rPr>
        <w:t xml:space="preserve"> vreme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usmeravaju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aktivnosti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širom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zem</w:t>
      </w:r>
      <w:r w:rsidR="00443B24">
        <w:rPr>
          <w:rFonts w:ascii="Times New Roman" w:hAnsi="Times New Roman" w:cs="Times New Roman"/>
          <w:lang w:val="sr-Latn-RS"/>
        </w:rPr>
        <w:t>lj</w:t>
      </w:r>
      <w:r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osnaživanje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napredak</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Kosovu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najvažnije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možemo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navesti</w:t>
      </w:r>
      <w:r w:rsidR="00696A3A" w:rsidRPr="00443B24">
        <w:rPr>
          <w:rFonts w:ascii="Times New Roman" w:hAnsi="Times New Roman" w:cs="Times New Roman"/>
          <w:lang w:val="sr-Latn-RS"/>
        </w:rPr>
        <w:t>:</w:t>
      </w:r>
    </w:p>
    <w:p w14:paraId="08E2A7E8" w14:textId="77777777" w:rsidR="00E41DB4" w:rsidRPr="00443B24" w:rsidRDefault="00E41DB4" w:rsidP="00A31980">
      <w:pPr>
        <w:rPr>
          <w:rFonts w:ascii="Times New Roman" w:hAnsi="Times New Roman" w:cs="Times New Roman"/>
          <w:lang w:val="sr-Latn-RS"/>
        </w:rPr>
      </w:pPr>
    </w:p>
    <w:p w14:paraId="7A502740" w14:textId="77777777" w:rsidR="00696A3A" w:rsidRPr="00443B24" w:rsidRDefault="00111C6F" w:rsidP="005A3B26">
      <w:pPr>
        <w:pStyle w:val="ListParagraph"/>
        <w:numPr>
          <w:ilvl w:val="0"/>
          <w:numId w:val="5"/>
        </w:numPr>
        <w:rPr>
          <w:rFonts w:ascii="Times New Roman" w:hAnsi="Times New Roman" w:cs="Times New Roman"/>
          <w:b/>
          <w:bCs/>
          <w:lang w:val="sr-Latn-RS"/>
        </w:rPr>
      </w:pPr>
      <w:r w:rsidRPr="00443B24">
        <w:rPr>
          <w:rFonts w:ascii="Times New Roman" w:hAnsi="Times New Roman" w:cs="Times New Roman"/>
          <w:b/>
          <w:bCs/>
          <w:lang w:val="sr-Latn-RS"/>
        </w:rPr>
        <w:t>Glavni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međunarodni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instrumenti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za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rodnu</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ravnopravnost</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osnaživanje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žena</w:t>
      </w:r>
      <w:r w:rsidR="00696A3A" w:rsidRPr="00443B24">
        <w:rPr>
          <w:rFonts w:ascii="Times New Roman" w:hAnsi="Times New Roman" w:cs="Times New Roman"/>
          <w:b/>
          <w:bCs/>
          <w:lang w:val="sr-Latn-RS"/>
        </w:rPr>
        <w:t>:</w:t>
      </w:r>
    </w:p>
    <w:p w14:paraId="6FFEB663" w14:textId="1E1D5FC5"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Univerzalna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deklaracija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pravima</w:t>
      </w:r>
      <w:r w:rsidR="00696A3A" w:rsidRPr="00443B24">
        <w:rPr>
          <w:rFonts w:ascii="Times New Roman" w:hAnsi="Times New Roman" w:cs="Times New Roman"/>
          <w:lang w:val="sr-Latn-RS"/>
        </w:rPr>
        <w:t>,</w:t>
      </w:r>
    </w:p>
    <w:p w14:paraId="19A7E2C9" w14:textId="77ED4B8A"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Evropska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pravima</w:t>
      </w:r>
      <w:r w:rsidR="00696A3A" w:rsidRPr="00443B24">
        <w:rPr>
          <w:rFonts w:ascii="Times New Roman" w:hAnsi="Times New Roman" w:cs="Times New Roman"/>
          <w:lang w:val="sr-Latn-RS"/>
        </w:rPr>
        <w:t>,</w:t>
      </w:r>
    </w:p>
    <w:p w14:paraId="58B4055F" w14:textId="77777777"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političkim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w:t>
      </w:r>
    </w:p>
    <w:p w14:paraId="0D3EEAE0" w14:textId="77777777"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Međunarodna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ekonomskim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socijalnim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kulturnim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pravima</w:t>
      </w:r>
      <w:r w:rsidR="00696A3A" w:rsidRPr="00443B24">
        <w:rPr>
          <w:rFonts w:ascii="Times New Roman" w:hAnsi="Times New Roman" w:cs="Times New Roman"/>
          <w:lang w:val="sr-Latn-RS"/>
        </w:rPr>
        <w:t>,</w:t>
      </w:r>
    </w:p>
    <w:p w14:paraId="41C5534A" w14:textId="77777777"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eliminaciji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oblika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diskriminacije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CEDA</w:t>
      </w:r>
      <w:r w:rsidR="006520E5" w:rsidRPr="00443B24">
        <w:rPr>
          <w:rFonts w:ascii="Times New Roman" w:hAnsi="Times New Roman" w:cs="Times New Roman"/>
          <w:lang w:val="sr-Latn-RS"/>
        </w:rPr>
        <w:t>W</w:t>
      </w:r>
      <w:r w:rsidR="00696A3A" w:rsidRPr="00443B24">
        <w:rPr>
          <w:rFonts w:ascii="Times New Roman" w:hAnsi="Times New Roman" w:cs="Times New Roman"/>
          <w:lang w:val="sr-Latn-RS"/>
        </w:rPr>
        <w:t>),</w:t>
      </w:r>
    </w:p>
    <w:p w14:paraId="4A191566" w14:textId="77777777"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Ujedinjenih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deteta</w:t>
      </w:r>
      <w:r w:rsidR="00696A3A" w:rsidRPr="00443B24">
        <w:rPr>
          <w:rFonts w:ascii="Times New Roman" w:hAnsi="Times New Roman" w:cs="Times New Roman"/>
          <w:lang w:val="sr-Latn-RS"/>
        </w:rPr>
        <w:t>,</w:t>
      </w:r>
    </w:p>
    <w:p w14:paraId="3F56C9E3" w14:textId="77777777"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Pekinška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deklaracija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Platforma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akciju</w:t>
      </w:r>
      <w:r w:rsidR="00696A3A" w:rsidRPr="00443B24">
        <w:rPr>
          <w:rFonts w:ascii="Times New Roman" w:hAnsi="Times New Roman" w:cs="Times New Roman"/>
          <w:lang w:val="sr-Latn-RS"/>
        </w:rPr>
        <w:t>,</w:t>
      </w:r>
    </w:p>
    <w:p w14:paraId="7F8BEF83" w14:textId="6A82F679"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Konvencija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Saveta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Evrope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sprečavanju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borbi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protiv</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porodici</w:t>
      </w:r>
      <w:r w:rsidR="00696A3A" w:rsidRPr="00443B24">
        <w:rPr>
          <w:rFonts w:ascii="Times New Roman" w:hAnsi="Times New Roman" w:cs="Times New Roman"/>
          <w:lang w:val="sr-Latn-RS"/>
        </w:rPr>
        <w:t>,</w:t>
      </w:r>
    </w:p>
    <w:p w14:paraId="367083EE" w14:textId="77777777"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Rezolucija</w:t>
      </w:r>
      <w:r w:rsidR="00696A3A" w:rsidRPr="00443B24">
        <w:rPr>
          <w:rFonts w:ascii="Times New Roman" w:hAnsi="Times New Roman" w:cs="Times New Roman"/>
          <w:lang w:val="sr-Latn-RS"/>
        </w:rPr>
        <w:t xml:space="preserve"> 1325 </w:t>
      </w:r>
      <w:r w:rsidRPr="00443B24">
        <w:rPr>
          <w:rFonts w:ascii="Times New Roman" w:hAnsi="Times New Roman" w:cs="Times New Roman"/>
          <w:lang w:val="sr-Latn-RS"/>
        </w:rPr>
        <w:t>Saveta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bezbednosti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Ujedinjenih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miru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bezbednosti</w:t>
      </w:r>
      <w:r w:rsidR="00696A3A" w:rsidRPr="00443B24">
        <w:rPr>
          <w:rFonts w:ascii="Times New Roman" w:hAnsi="Times New Roman" w:cs="Times New Roman"/>
          <w:lang w:val="sr-Latn-RS"/>
        </w:rPr>
        <w:t>,</w:t>
      </w:r>
    </w:p>
    <w:p w14:paraId="1582075F" w14:textId="77777777"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Agenda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Ujedinjenih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održivi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razvoj</w:t>
      </w:r>
      <w:r w:rsidR="00696A3A" w:rsidRPr="00443B24">
        <w:rPr>
          <w:rFonts w:ascii="Times New Roman" w:hAnsi="Times New Roman" w:cs="Times New Roman"/>
          <w:lang w:val="sr-Latn-RS"/>
        </w:rPr>
        <w:t>, 2030,</w:t>
      </w:r>
    </w:p>
    <w:p w14:paraId="38618D0C" w14:textId="77777777"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Strategija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2020. – 2025. </w:t>
      </w:r>
      <w:r w:rsidRPr="00443B24">
        <w:rPr>
          <w:rFonts w:ascii="Times New Roman" w:hAnsi="Times New Roman" w:cs="Times New Roman"/>
          <w:lang w:val="sr-Latn-RS"/>
        </w:rPr>
        <w:t>Evropske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unije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GAP</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III</w:t>
      </w:r>
      <w:r w:rsidR="00696A3A" w:rsidRPr="00443B24">
        <w:rPr>
          <w:rFonts w:ascii="Times New Roman" w:hAnsi="Times New Roman" w:cs="Times New Roman"/>
          <w:lang w:val="sr-Latn-RS"/>
        </w:rPr>
        <w:t>) 2021. – 2025.,</w:t>
      </w:r>
    </w:p>
    <w:p w14:paraId="116CCE6B" w14:textId="6B55FF4D" w:rsidR="00696A3A" w:rsidRPr="00443B24" w:rsidRDefault="00111C6F" w:rsidP="005A3B26">
      <w:pPr>
        <w:pStyle w:val="ListParagraph"/>
        <w:numPr>
          <w:ilvl w:val="0"/>
          <w:numId w:val="6"/>
        </w:numPr>
        <w:rPr>
          <w:rFonts w:ascii="Times New Roman" w:hAnsi="Times New Roman" w:cs="Times New Roman"/>
          <w:lang w:val="sr-Latn-RS"/>
        </w:rPr>
      </w:pPr>
      <w:r w:rsidRPr="00443B24">
        <w:rPr>
          <w:rFonts w:ascii="Times New Roman" w:hAnsi="Times New Roman" w:cs="Times New Roman"/>
          <w:lang w:val="sr-Latn-RS"/>
        </w:rPr>
        <w:t>Evropska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pove</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muškaraca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životu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itd</w:t>
      </w:r>
      <w:r w:rsidR="00696A3A" w:rsidRPr="00443B24">
        <w:rPr>
          <w:rFonts w:ascii="Times New Roman" w:hAnsi="Times New Roman" w:cs="Times New Roman"/>
          <w:lang w:val="sr-Latn-RS"/>
        </w:rPr>
        <w:t>.</w:t>
      </w:r>
    </w:p>
    <w:p w14:paraId="1637962C" w14:textId="77777777" w:rsidR="00696A3A" w:rsidRPr="00443B24" w:rsidRDefault="00696A3A" w:rsidP="00A31980">
      <w:pPr>
        <w:pStyle w:val="ListParagraph"/>
        <w:ind w:left="1080"/>
        <w:rPr>
          <w:rFonts w:ascii="Times New Roman" w:hAnsi="Times New Roman" w:cs="Times New Roman"/>
          <w:lang w:val="sr-Latn-RS"/>
        </w:rPr>
      </w:pPr>
    </w:p>
    <w:p w14:paraId="6D88CB68" w14:textId="77777777" w:rsidR="00696A3A" w:rsidRPr="00443B24" w:rsidRDefault="00111C6F" w:rsidP="005A3B26">
      <w:pPr>
        <w:pStyle w:val="ListParagraph"/>
        <w:numPr>
          <w:ilvl w:val="0"/>
          <w:numId w:val="5"/>
        </w:numPr>
        <w:rPr>
          <w:rFonts w:ascii="Times New Roman" w:hAnsi="Times New Roman" w:cs="Times New Roman"/>
          <w:lang w:val="sr-Latn-RS"/>
        </w:rPr>
      </w:pPr>
      <w:r w:rsidRPr="00443B24">
        <w:rPr>
          <w:rFonts w:ascii="Times New Roman" w:hAnsi="Times New Roman" w:cs="Times New Roman"/>
          <w:b/>
          <w:bCs/>
          <w:lang w:val="sr-Latn-RS"/>
        </w:rPr>
        <w:t>Nacionalni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pravni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razvojni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okvir</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za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rodnu</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ravnopravnost</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osnaživanje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žena</w:t>
      </w:r>
      <w:r w:rsidR="00696A3A" w:rsidRPr="00443B24">
        <w:rPr>
          <w:rFonts w:ascii="Times New Roman" w:hAnsi="Times New Roman" w:cs="Times New Roman"/>
          <w:b/>
          <w:bCs/>
          <w:lang w:val="sr-Latn-RS"/>
        </w:rPr>
        <w:t>:</w:t>
      </w:r>
    </w:p>
    <w:p w14:paraId="33F0422D"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Ustav</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Republike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Kosovo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članovi</w:t>
      </w:r>
      <w:r w:rsidR="00696A3A" w:rsidRPr="00443B24">
        <w:rPr>
          <w:rFonts w:ascii="Times New Roman" w:hAnsi="Times New Roman" w:cs="Times New Roman"/>
          <w:lang w:val="sr-Latn-RS"/>
        </w:rPr>
        <w:t xml:space="preserve"> 7, 21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22,</w:t>
      </w:r>
    </w:p>
    <w:p w14:paraId="232799AE" w14:textId="77777777" w:rsidR="00234AB0"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lokalnoj</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samoupravi</w:t>
      </w:r>
      <w:r w:rsidR="00234AB0"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234AB0" w:rsidRPr="00443B24">
        <w:rPr>
          <w:rFonts w:ascii="Times New Roman" w:hAnsi="Times New Roman" w:cs="Times New Roman"/>
          <w:lang w:val="sr-Latn-RS"/>
        </w:rPr>
        <w:t>. 03/</w:t>
      </w:r>
      <w:r w:rsidRPr="00443B24">
        <w:rPr>
          <w:rFonts w:ascii="Times New Roman" w:hAnsi="Times New Roman" w:cs="Times New Roman"/>
          <w:lang w:val="sr-Latn-RS"/>
        </w:rPr>
        <w:t>L</w:t>
      </w:r>
      <w:r w:rsidR="00234AB0" w:rsidRPr="00443B24">
        <w:rPr>
          <w:rFonts w:ascii="Times New Roman" w:hAnsi="Times New Roman" w:cs="Times New Roman"/>
          <w:lang w:val="sr-Latn-RS"/>
        </w:rPr>
        <w:t>-040,</w:t>
      </w:r>
    </w:p>
    <w:p w14:paraId="413F802D" w14:textId="4E57B972"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8453E0" w:rsidRPr="00443B24">
        <w:rPr>
          <w:rFonts w:ascii="Times New Roman" w:hAnsi="Times New Roman" w:cs="Times New Roman"/>
          <w:lang w:val="sr-Latn-RS"/>
        </w:rPr>
        <w:t xml:space="preserve">rodnoj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696A3A" w:rsidRPr="00443B24">
        <w:rPr>
          <w:rFonts w:ascii="Times New Roman" w:hAnsi="Times New Roman" w:cs="Times New Roman"/>
          <w:lang w:val="sr-Latn-RS"/>
        </w:rPr>
        <w:t>. 05/</w:t>
      </w:r>
      <w:r w:rsidRPr="00443B24">
        <w:rPr>
          <w:rFonts w:ascii="Times New Roman" w:hAnsi="Times New Roman" w:cs="Times New Roman"/>
          <w:lang w:val="sr-Latn-RS"/>
        </w:rPr>
        <w:t>L</w:t>
      </w:r>
      <w:r w:rsidR="00696A3A" w:rsidRPr="00443B24">
        <w:rPr>
          <w:rFonts w:ascii="Times New Roman" w:hAnsi="Times New Roman" w:cs="Times New Roman"/>
          <w:lang w:val="sr-Latn-RS"/>
        </w:rPr>
        <w:t>-020,</w:t>
      </w:r>
    </w:p>
    <w:p w14:paraId="3C2521A1" w14:textId="77777777" w:rsidR="00E45596"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E45596"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E45596" w:rsidRPr="00443B24">
        <w:rPr>
          <w:rFonts w:ascii="Times New Roman" w:hAnsi="Times New Roman" w:cs="Times New Roman"/>
          <w:lang w:val="sr-Latn-RS"/>
        </w:rPr>
        <w:t xml:space="preserve"> </w:t>
      </w:r>
      <w:r w:rsidRPr="00443B24">
        <w:rPr>
          <w:rFonts w:ascii="Times New Roman" w:hAnsi="Times New Roman" w:cs="Times New Roman"/>
          <w:lang w:val="sr-Latn-RS"/>
        </w:rPr>
        <w:t>učinku</w:t>
      </w:r>
      <w:r w:rsidR="00E45596" w:rsidRPr="00443B24">
        <w:rPr>
          <w:rFonts w:ascii="Times New Roman" w:hAnsi="Times New Roman" w:cs="Times New Roman"/>
          <w:lang w:val="sr-Latn-RS"/>
        </w:rPr>
        <w:t xml:space="preserve"> </w:t>
      </w:r>
      <w:r w:rsidRPr="00443B24">
        <w:rPr>
          <w:rFonts w:ascii="Times New Roman" w:hAnsi="Times New Roman" w:cs="Times New Roman"/>
          <w:lang w:val="sr-Latn-RS"/>
        </w:rPr>
        <w:t>opština</w:t>
      </w:r>
    </w:p>
    <w:p w14:paraId="7787EAD0"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nasle</w:t>
      </w:r>
      <w:r w:rsidR="006520E5" w:rsidRPr="00443B24">
        <w:rPr>
          <w:rFonts w:ascii="Times New Roman" w:hAnsi="Times New Roman" w:cs="Times New Roman"/>
          <w:lang w:val="sr-Latn-RS"/>
        </w:rPr>
        <w:t xml:space="preserve">dstvu </w:t>
      </w:r>
      <w:r w:rsidRPr="00443B24">
        <w:rPr>
          <w:rFonts w:ascii="Times New Roman" w:hAnsi="Times New Roman" w:cs="Times New Roman"/>
          <w:lang w:val="sr-Latn-RS"/>
        </w:rPr>
        <w:t>br</w:t>
      </w:r>
      <w:r w:rsidR="00696A3A" w:rsidRPr="00443B24">
        <w:rPr>
          <w:rFonts w:ascii="Times New Roman" w:hAnsi="Times New Roman" w:cs="Times New Roman"/>
          <w:lang w:val="sr-Latn-RS"/>
        </w:rPr>
        <w:t>. 2004/26,</w:t>
      </w:r>
    </w:p>
    <w:p w14:paraId="344818C9"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516EA" w:rsidRPr="00443B24">
        <w:rPr>
          <w:rFonts w:ascii="Times New Roman" w:hAnsi="Times New Roman" w:cs="Times New Roman"/>
          <w:lang w:val="sr-Latn-RS"/>
        </w:rPr>
        <w:t>. 06/</w:t>
      </w:r>
      <w:r w:rsidRPr="00443B24">
        <w:rPr>
          <w:rFonts w:ascii="Times New Roman" w:hAnsi="Times New Roman" w:cs="Times New Roman"/>
          <w:lang w:val="sr-Latn-RS"/>
        </w:rPr>
        <w:t>L</w:t>
      </w:r>
      <w:r w:rsidR="00E516EA" w:rsidRPr="00443B24">
        <w:rPr>
          <w:rFonts w:ascii="Times New Roman" w:hAnsi="Times New Roman" w:cs="Times New Roman"/>
          <w:lang w:val="sr-Latn-RS"/>
        </w:rPr>
        <w:t xml:space="preserve">-077 </w:t>
      </w:r>
      <w:r w:rsidR="006520E5" w:rsidRPr="00443B24">
        <w:rPr>
          <w:rFonts w:ascii="Times New Roman" w:hAnsi="Times New Roman" w:cs="Times New Roman"/>
          <w:lang w:val="sr-Latn-RS"/>
        </w:rPr>
        <w:t>o</w:t>
      </w:r>
      <w:r w:rsidR="00E516EA" w:rsidRPr="00443B24">
        <w:rPr>
          <w:rFonts w:ascii="Times New Roman" w:hAnsi="Times New Roman" w:cs="Times New Roman"/>
          <w:lang w:val="sr-Latn-RS"/>
        </w:rPr>
        <w:t xml:space="preserve"> </w:t>
      </w:r>
      <w:r w:rsidR="006520E5" w:rsidRPr="00443B24">
        <w:rPr>
          <w:rFonts w:ascii="Times New Roman" w:hAnsi="Times New Roman" w:cs="Times New Roman"/>
          <w:lang w:val="sr-Latn-RS"/>
        </w:rPr>
        <w:t>izmenama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E516EA" w:rsidRPr="00443B24">
        <w:rPr>
          <w:rFonts w:ascii="Times New Roman" w:hAnsi="Times New Roman" w:cs="Times New Roman"/>
          <w:lang w:val="sr-Latn-RS"/>
        </w:rPr>
        <w:t xml:space="preserve"> </w:t>
      </w:r>
      <w:r w:rsidR="006520E5" w:rsidRPr="00443B24">
        <w:rPr>
          <w:rFonts w:ascii="Times New Roman" w:hAnsi="Times New Roman" w:cs="Times New Roman"/>
          <w:lang w:val="sr-Latn-RS"/>
        </w:rPr>
        <w:t>dopunama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Zakona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516EA" w:rsidRPr="00443B24">
        <w:rPr>
          <w:rFonts w:ascii="Times New Roman" w:hAnsi="Times New Roman" w:cs="Times New Roman"/>
          <w:lang w:val="sr-Latn-RS"/>
        </w:rPr>
        <w:t xml:space="preserve">. 2004/32 </w:t>
      </w:r>
      <w:r w:rsidRPr="00443B24">
        <w:rPr>
          <w:rFonts w:ascii="Times New Roman" w:hAnsi="Times New Roman" w:cs="Times New Roman"/>
          <w:lang w:val="sr-Latn-RS"/>
        </w:rPr>
        <w:t>o</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porodici</w:t>
      </w:r>
      <w:r w:rsidR="00E516EA" w:rsidRPr="00443B24">
        <w:rPr>
          <w:rFonts w:ascii="Times New Roman" w:hAnsi="Times New Roman" w:cs="Times New Roman"/>
          <w:lang w:val="sr-Latn-RS"/>
        </w:rPr>
        <w:t>,</w:t>
      </w:r>
    </w:p>
    <w:p w14:paraId="4CEBAE29"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zaštiti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diskriminacije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696A3A" w:rsidRPr="00443B24">
        <w:rPr>
          <w:rFonts w:ascii="Times New Roman" w:hAnsi="Times New Roman" w:cs="Times New Roman"/>
          <w:lang w:val="sr-Latn-RS"/>
        </w:rPr>
        <w:t>. 05/</w:t>
      </w:r>
      <w:r w:rsidRPr="00443B24">
        <w:rPr>
          <w:rFonts w:ascii="Times New Roman" w:hAnsi="Times New Roman" w:cs="Times New Roman"/>
          <w:lang w:val="sr-Latn-RS"/>
        </w:rPr>
        <w:t>L</w:t>
      </w:r>
      <w:r w:rsidR="00696A3A" w:rsidRPr="00443B24">
        <w:rPr>
          <w:rFonts w:ascii="Times New Roman" w:hAnsi="Times New Roman" w:cs="Times New Roman"/>
          <w:lang w:val="sr-Latn-RS"/>
        </w:rPr>
        <w:t>-021,</w:t>
      </w:r>
    </w:p>
    <w:p w14:paraId="08853E41"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imovini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imovinskim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696A3A" w:rsidRPr="00443B24">
        <w:rPr>
          <w:rFonts w:ascii="Times New Roman" w:hAnsi="Times New Roman" w:cs="Times New Roman"/>
          <w:lang w:val="sr-Latn-RS"/>
        </w:rPr>
        <w:t>. 03/</w:t>
      </w:r>
      <w:r w:rsidRPr="00443B24">
        <w:rPr>
          <w:rFonts w:ascii="Times New Roman" w:hAnsi="Times New Roman" w:cs="Times New Roman"/>
          <w:lang w:val="sr-Latn-RS"/>
        </w:rPr>
        <w:t>L</w:t>
      </w:r>
      <w:r w:rsidR="00696A3A" w:rsidRPr="00443B24">
        <w:rPr>
          <w:rFonts w:ascii="Times New Roman" w:hAnsi="Times New Roman" w:cs="Times New Roman"/>
          <w:lang w:val="sr-Latn-RS"/>
        </w:rPr>
        <w:t>-154,</w:t>
      </w:r>
    </w:p>
    <w:p w14:paraId="7AB1F18B"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696A3A" w:rsidRPr="00443B24">
        <w:rPr>
          <w:rFonts w:ascii="Times New Roman" w:hAnsi="Times New Roman" w:cs="Times New Roman"/>
          <w:lang w:val="sr-Latn-RS"/>
        </w:rPr>
        <w:t>. 03/</w:t>
      </w:r>
      <w:r w:rsidRPr="00443B24">
        <w:rPr>
          <w:rFonts w:ascii="Times New Roman" w:hAnsi="Times New Roman" w:cs="Times New Roman"/>
          <w:lang w:val="sr-Latn-RS"/>
        </w:rPr>
        <w:t>L</w:t>
      </w:r>
      <w:r w:rsidR="00696A3A" w:rsidRPr="00443B24">
        <w:rPr>
          <w:rFonts w:ascii="Times New Roman" w:hAnsi="Times New Roman" w:cs="Times New Roman"/>
          <w:lang w:val="sr-Latn-RS"/>
        </w:rPr>
        <w:t>-212,</w:t>
      </w:r>
    </w:p>
    <w:p w14:paraId="178C489A" w14:textId="076D3FBC" w:rsidR="00B01CF9"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lastRenderedPageBreak/>
        <w:t>Zakon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prevenciji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zaštiti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porodici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zasnovanog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696A3A" w:rsidRPr="00443B24">
        <w:rPr>
          <w:rFonts w:ascii="Times New Roman" w:hAnsi="Times New Roman" w:cs="Times New Roman"/>
          <w:lang w:val="sr-Latn-RS"/>
        </w:rPr>
        <w:t>. 08/</w:t>
      </w:r>
      <w:r w:rsidRPr="00443B24">
        <w:rPr>
          <w:rFonts w:ascii="Times New Roman" w:hAnsi="Times New Roman" w:cs="Times New Roman"/>
          <w:lang w:val="sr-Latn-RS"/>
        </w:rPr>
        <w:t>L</w:t>
      </w:r>
      <w:r w:rsidR="00696A3A" w:rsidRPr="00443B24">
        <w:rPr>
          <w:rFonts w:ascii="Times New Roman" w:hAnsi="Times New Roman" w:cs="Times New Roman"/>
          <w:lang w:val="sr-Latn-RS"/>
        </w:rPr>
        <w:t>-185,</w:t>
      </w:r>
    </w:p>
    <w:p w14:paraId="7BC9ED05" w14:textId="77777777" w:rsidR="00E516E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516EA" w:rsidRPr="00443B24">
        <w:rPr>
          <w:rFonts w:ascii="Times New Roman" w:hAnsi="Times New Roman" w:cs="Times New Roman"/>
          <w:lang w:val="sr-Latn-RS"/>
        </w:rPr>
        <w:t>. 04/</w:t>
      </w:r>
      <w:r w:rsidRPr="00443B24">
        <w:rPr>
          <w:rFonts w:ascii="Times New Roman" w:hAnsi="Times New Roman" w:cs="Times New Roman"/>
          <w:lang w:val="sr-Latn-RS"/>
        </w:rPr>
        <w:t>l</w:t>
      </w:r>
      <w:r w:rsidR="00E516EA" w:rsidRPr="00443B24">
        <w:rPr>
          <w:rFonts w:ascii="Times New Roman" w:hAnsi="Times New Roman" w:cs="Times New Roman"/>
          <w:lang w:val="sr-Latn-RS"/>
        </w:rPr>
        <w:t xml:space="preserve">-81 </w:t>
      </w:r>
      <w:r w:rsidRPr="00443B24">
        <w:rPr>
          <w:rFonts w:ascii="Times New Roman" w:hAnsi="Times New Roman" w:cs="Times New Roman"/>
          <w:lang w:val="sr-Latn-RS"/>
        </w:rPr>
        <w:t>o</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izmenama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dopunama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Zakona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socijalnim</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porodičnim</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uslugama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516EA" w:rsidRPr="00443B24">
        <w:rPr>
          <w:rFonts w:ascii="Times New Roman" w:hAnsi="Times New Roman" w:cs="Times New Roman"/>
          <w:lang w:val="sr-Latn-RS"/>
        </w:rPr>
        <w:t>. 02/</w:t>
      </w:r>
      <w:r w:rsidRPr="00443B24">
        <w:rPr>
          <w:rFonts w:ascii="Times New Roman" w:hAnsi="Times New Roman" w:cs="Times New Roman"/>
          <w:lang w:val="sr-Latn-RS"/>
        </w:rPr>
        <w:t>L</w:t>
      </w:r>
      <w:r w:rsidR="00E516EA" w:rsidRPr="00443B24">
        <w:rPr>
          <w:rFonts w:ascii="Times New Roman" w:hAnsi="Times New Roman" w:cs="Times New Roman"/>
          <w:lang w:val="sr-Latn-RS"/>
        </w:rPr>
        <w:t>-17,</w:t>
      </w:r>
    </w:p>
    <w:p w14:paraId="0C96D80C" w14:textId="77777777" w:rsidR="00E516E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516EA" w:rsidRPr="00443B24">
        <w:rPr>
          <w:rFonts w:ascii="Times New Roman" w:hAnsi="Times New Roman" w:cs="Times New Roman"/>
          <w:lang w:val="sr-Latn-RS"/>
        </w:rPr>
        <w:t>. 2011/04-</w:t>
      </w:r>
      <w:r w:rsidRPr="00443B24">
        <w:rPr>
          <w:rFonts w:ascii="Times New Roman" w:hAnsi="Times New Roman" w:cs="Times New Roman"/>
          <w:lang w:val="sr-Latn-RS"/>
        </w:rPr>
        <w:t>L</w:t>
      </w:r>
      <w:r w:rsidR="00E516EA" w:rsidRPr="00443B24">
        <w:rPr>
          <w:rFonts w:ascii="Times New Roman" w:hAnsi="Times New Roman" w:cs="Times New Roman"/>
          <w:lang w:val="sr-Latn-RS"/>
        </w:rPr>
        <w:t xml:space="preserve">-096 </w:t>
      </w:r>
      <w:r w:rsidRPr="00443B24">
        <w:rPr>
          <w:rFonts w:ascii="Times New Roman" w:hAnsi="Times New Roman" w:cs="Times New Roman"/>
          <w:lang w:val="sr-Latn-RS"/>
        </w:rPr>
        <w:t>o</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izmenama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dopunama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Zakona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šemi</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socijalne</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pomoći</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516EA" w:rsidRPr="00443B24">
        <w:rPr>
          <w:rFonts w:ascii="Times New Roman" w:hAnsi="Times New Roman" w:cs="Times New Roman"/>
          <w:lang w:val="sr-Latn-RS"/>
        </w:rPr>
        <w:t>. 2003/15,</w:t>
      </w:r>
    </w:p>
    <w:p w14:paraId="11EB0853" w14:textId="77777777" w:rsidR="00E516E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516EA" w:rsidRPr="00443B24">
        <w:rPr>
          <w:rFonts w:ascii="Times New Roman" w:hAnsi="Times New Roman" w:cs="Times New Roman"/>
          <w:lang w:val="sr-Latn-RS"/>
        </w:rPr>
        <w:t>. 03/</w:t>
      </w:r>
      <w:r w:rsidRPr="00443B24">
        <w:rPr>
          <w:rFonts w:ascii="Times New Roman" w:hAnsi="Times New Roman" w:cs="Times New Roman"/>
          <w:lang w:val="sr-Latn-RS"/>
        </w:rPr>
        <w:t>L</w:t>
      </w:r>
      <w:r w:rsidR="00E516EA" w:rsidRPr="00443B24">
        <w:rPr>
          <w:rFonts w:ascii="Times New Roman" w:hAnsi="Times New Roman" w:cs="Times New Roman"/>
          <w:lang w:val="sr-Latn-RS"/>
        </w:rPr>
        <w:t xml:space="preserve">022 </w:t>
      </w:r>
      <w:r w:rsidR="000E7F3B" w:rsidRPr="00443B24">
        <w:rPr>
          <w:rFonts w:ascii="Times New Roman" w:hAnsi="Times New Roman" w:cs="Times New Roman"/>
          <w:lang w:val="sr-Latn-RS"/>
        </w:rPr>
        <w:t>o</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materijalno</w:t>
      </w:r>
      <w:r w:rsidR="000E7F3B" w:rsidRPr="00443B24">
        <w:rPr>
          <w:rFonts w:ascii="Times New Roman" w:hAnsi="Times New Roman" w:cs="Times New Roman"/>
          <w:lang w:val="sr-Latn-RS"/>
        </w:rPr>
        <w:t>m</w:t>
      </w:r>
      <w:r w:rsidR="00E516EA" w:rsidRPr="00443B24">
        <w:rPr>
          <w:rFonts w:ascii="Times New Roman" w:hAnsi="Times New Roman" w:cs="Times New Roman"/>
          <w:lang w:val="sr-Latn-RS"/>
        </w:rPr>
        <w:t xml:space="preserve"> </w:t>
      </w:r>
      <w:r w:rsidR="000E7F3B" w:rsidRPr="00443B24">
        <w:rPr>
          <w:rFonts w:ascii="Times New Roman" w:hAnsi="Times New Roman" w:cs="Times New Roman"/>
          <w:lang w:val="sr-Latn-RS"/>
        </w:rPr>
        <w:t>izdržavanju</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porodica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decom</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trajnim</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invaliditetom</w:t>
      </w:r>
      <w:r w:rsidR="00E516EA" w:rsidRPr="00443B24">
        <w:rPr>
          <w:rFonts w:ascii="Times New Roman" w:hAnsi="Times New Roman" w:cs="Times New Roman"/>
          <w:lang w:val="sr-Latn-RS"/>
        </w:rPr>
        <w:t>,</w:t>
      </w:r>
    </w:p>
    <w:p w14:paraId="00AB01F7" w14:textId="77777777" w:rsidR="00E516E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516EA" w:rsidRPr="00443B24">
        <w:rPr>
          <w:rFonts w:ascii="Times New Roman" w:hAnsi="Times New Roman" w:cs="Times New Roman"/>
          <w:lang w:val="sr-Latn-RS"/>
        </w:rPr>
        <w:t>. 08/</w:t>
      </w:r>
      <w:r w:rsidRPr="00443B24">
        <w:rPr>
          <w:rFonts w:ascii="Times New Roman" w:hAnsi="Times New Roman" w:cs="Times New Roman"/>
          <w:lang w:val="sr-Latn-RS"/>
        </w:rPr>
        <w:t>L</w:t>
      </w:r>
      <w:r w:rsidR="00E516EA" w:rsidRPr="00443B24">
        <w:rPr>
          <w:rFonts w:ascii="Times New Roman" w:hAnsi="Times New Roman" w:cs="Times New Roman"/>
          <w:lang w:val="sr-Latn-RS"/>
        </w:rPr>
        <w:t xml:space="preserve">-109 </w:t>
      </w:r>
      <w:r w:rsidR="000E7F3B" w:rsidRPr="00443B24">
        <w:rPr>
          <w:rFonts w:ascii="Times New Roman" w:hAnsi="Times New Roman" w:cs="Times New Roman"/>
          <w:lang w:val="sr-Latn-RS"/>
        </w:rPr>
        <w:t>o kompenzaciji</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žrtvama</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zločina</w:t>
      </w:r>
      <w:r w:rsidR="00E516EA" w:rsidRPr="00443B24">
        <w:rPr>
          <w:rFonts w:ascii="Times New Roman" w:hAnsi="Times New Roman" w:cs="Times New Roman"/>
          <w:lang w:val="sr-Latn-RS"/>
        </w:rPr>
        <w:t>,</w:t>
      </w:r>
    </w:p>
    <w:p w14:paraId="3B7721D8" w14:textId="77777777" w:rsidR="00E516E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516EA" w:rsidRPr="00443B24">
        <w:rPr>
          <w:rFonts w:ascii="Times New Roman" w:hAnsi="Times New Roman" w:cs="Times New Roman"/>
          <w:lang w:val="sr-Latn-RS"/>
        </w:rPr>
        <w:t>. 06/</w:t>
      </w:r>
      <w:r w:rsidRPr="00443B24">
        <w:rPr>
          <w:rFonts w:ascii="Times New Roman" w:hAnsi="Times New Roman" w:cs="Times New Roman"/>
          <w:lang w:val="sr-Latn-RS"/>
        </w:rPr>
        <w:t>L</w:t>
      </w:r>
      <w:r w:rsidR="00E516EA" w:rsidRPr="00443B24">
        <w:rPr>
          <w:rFonts w:ascii="Times New Roman" w:hAnsi="Times New Roman" w:cs="Times New Roman"/>
          <w:lang w:val="sr-Latn-RS"/>
        </w:rPr>
        <w:t xml:space="preserve">-084 </w:t>
      </w:r>
      <w:r w:rsidR="000E7F3B" w:rsidRPr="00443B24">
        <w:rPr>
          <w:rFonts w:ascii="Times New Roman" w:hAnsi="Times New Roman" w:cs="Times New Roman"/>
          <w:lang w:val="sr-Latn-RS"/>
        </w:rPr>
        <w:t>o zaštiti</w:t>
      </w:r>
      <w:r w:rsidR="00E516EA" w:rsidRPr="00443B24">
        <w:rPr>
          <w:rFonts w:ascii="Times New Roman" w:hAnsi="Times New Roman" w:cs="Times New Roman"/>
          <w:lang w:val="sr-Latn-RS"/>
        </w:rPr>
        <w:t xml:space="preserve"> </w:t>
      </w:r>
      <w:r w:rsidRPr="00443B24">
        <w:rPr>
          <w:rFonts w:ascii="Times New Roman" w:hAnsi="Times New Roman" w:cs="Times New Roman"/>
          <w:lang w:val="sr-Latn-RS"/>
        </w:rPr>
        <w:t>de</w:t>
      </w:r>
      <w:r w:rsidR="000E7F3B" w:rsidRPr="00443B24">
        <w:rPr>
          <w:rFonts w:ascii="Times New Roman" w:hAnsi="Times New Roman" w:cs="Times New Roman"/>
          <w:lang w:val="sr-Latn-RS"/>
        </w:rPr>
        <w:t>teta</w:t>
      </w:r>
      <w:r w:rsidR="00E516EA" w:rsidRPr="00443B24">
        <w:rPr>
          <w:rFonts w:ascii="Times New Roman" w:hAnsi="Times New Roman" w:cs="Times New Roman"/>
          <w:lang w:val="sr-Latn-RS"/>
        </w:rPr>
        <w:t>,</w:t>
      </w:r>
    </w:p>
    <w:p w14:paraId="645A2F63" w14:textId="77777777" w:rsidR="00E516E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B01CF9" w:rsidRPr="00443B24">
        <w:rPr>
          <w:rFonts w:ascii="Times New Roman" w:hAnsi="Times New Roman" w:cs="Times New Roman"/>
          <w:lang w:val="sr-Latn-RS"/>
        </w:rPr>
        <w:t>. 04/</w:t>
      </w:r>
      <w:r w:rsidRPr="00443B24">
        <w:rPr>
          <w:rFonts w:ascii="Times New Roman" w:hAnsi="Times New Roman" w:cs="Times New Roman"/>
          <w:lang w:val="sr-Latn-RS"/>
        </w:rPr>
        <w:t>L</w:t>
      </w:r>
      <w:r w:rsidR="00B01CF9" w:rsidRPr="00443B24">
        <w:rPr>
          <w:rFonts w:ascii="Times New Roman" w:hAnsi="Times New Roman" w:cs="Times New Roman"/>
          <w:lang w:val="sr-Latn-RS"/>
        </w:rPr>
        <w:t xml:space="preserve">-125 </w:t>
      </w:r>
      <w:r w:rsidR="000E7F3B" w:rsidRPr="00443B24">
        <w:rPr>
          <w:rFonts w:ascii="Times New Roman" w:hAnsi="Times New Roman" w:cs="Times New Roman"/>
          <w:lang w:val="sr-Latn-RS"/>
        </w:rPr>
        <w:t>o zdravstvu</w:t>
      </w:r>
      <w:r w:rsidR="00B01CF9" w:rsidRPr="00443B24">
        <w:rPr>
          <w:rFonts w:ascii="Times New Roman" w:hAnsi="Times New Roman" w:cs="Times New Roman"/>
          <w:lang w:val="sr-Latn-RS"/>
        </w:rPr>
        <w:t>,</w:t>
      </w:r>
    </w:p>
    <w:p w14:paraId="72D8DF0D" w14:textId="77777777" w:rsidR="00E641B2"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Zakon</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641B2" w:rsidRPr="00443B24">
        <w:rPr>
          <w:rFonts w:ascii="Times New Roman" w:hAnsi="Times New Roman" w:cs="Times New Roman"/>
          <w:lang w:val="sr-Latn-RS"/>
        </w:rPr>
        <w:t>. 06/</w:t>
      </w:r>
      <w:r w:rsidRPr="00443B24">
        <w:rPr>
          <w:rFonts w:ascii="Times New Roman" w:hAnsi="Times New Roman" w:cs="Times New Roman"/>
          <w:lang w:val="sr-Latn-RS"/>
        </w:rPr>
        <w:t>L</w:t>
      </w:r>
      <w:r w:rsidR="00E641B2" w:rsidRPr="00443B24">
        <w:rPr>
          <w:rFonts w:ascii="Times New Roman" w:hAnsi="Times New Roman" w:cs="Times New Roman"/>
          <w:lang w:val="sr-Latn-RS"/>
        </w:rPr>
        <w:t xml:space="preserve">-026 </w:t>
      </w:r>
      <w:r w:rsidR="000E7F3B" w:rsidRPr="00443B24">
        <w:rPr>
          <w:rFonts w:ascii="Times New Roman" w:hAnsi="Times New Roman" w:cs="Times New Roman"/>
          <w:lang w:val="sr-Latn-RS"/>
        </w:rPr>
        <w:t xml:space="preserve">o </w:t>
      </w:r>
      <w:r w:rsidRPr="00443B24">
        <w:rPr>
          <w:rFonts w:ascii="Times New Roman" w:hAnsi="Times New Roman" w:cs="Times New Roman"/>
          <w:lang w:val="sr-Latn-RS"/>
        </w:rPr>
        <w:t>azil</w:t>
      </w:r>
      <w:r w:rsidR="000E7F3B" w:rsidRPr="00443B24">
        <w:rPr>
          <w:rFonts w:ascii="Times New Roman" w:hAnsi="Times New Roman" w:cs="Times New Roman"/>
          <w:lang w:val="sr-Latn-RS"/>
        </w:rPr>
        <w:t>u</w:t>
      </w:r>
      <w:r w:rsidR="00E641B2" w:rsidRPr="00443B24">
        <w:rPr>
          <w:rFonts w:ascii="Times New Roman" w:hAnsi="Times New Roman" w:cs="Times New Roman"/>
          <w:lang w:val="sr-Latn-RS"/>
        </w:rPr>
        <w:t>,</w:t>
      </w:r>
    </w:p>
    <w:p w14:paraId="04F1D9C2"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Kosovski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program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2020</w:t>
      </w:r>
      <w:r w:rsidR="000E7F3B"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000E7F3B"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2024</w:t>
      </w:r>
      <w:r w:rsidR="000E7F3B" w:rsidRPr="00443B24">
        <w:rPr>
          <w:rFonts w:ascii="Times New Roman" w:hAnsi="Times New Roman" w:cs="Times New Roman"/>
          <w:lang w:val="sr-Latn-RS"/>
        </w:rPr>
        <w:t>. godine</w:t>
      </w:r>
      <w:r w:rsidR="00696A3A" w:rsidRPr="00443B24">
        <w:rPr>
          <w:rFonts w:ascii="Times New Roman" w:hAnsi="Times New Roman" w:cs="Times New Roman"/>
          <w:lang w:val="sr-Latn-RS"/>
        </w:rPr>
        <w:t>,</w:t>
      </w:r>
    </w:p>
    <w:p w14:paraId="4D3B8778"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Nacionalna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strategija</w:t>
      </w:r>
      <w:r w:rsidR="00696A3A" w:rsidRPr="00443B24">
        <w:rPr>
          <w:rFonts w:ascii="Times New Roman" w:hAnsi="Times New Roman" w:cs="Times New Roman"/>
          <w:lang w:val="sr-Latn-RS"/>
        </w:rPr>
        <w:t xml:space="preserve"> </w:t>
      </w:r>
      <w:r w:rsidR="000E7F3B" w:rsidRPr="00443B24">
        <w:rPr>
          <w:rFonts w:ascii="Times New Roman" w:hAnsi="Times New Roman" w:cs="Times New Roman"/>
          <w:lang w:val="sr-Latn-RS"/>
        </w:rPr>
        <w:t>za razvoj</w:t>
      </w:r>
      <w:r w:rsidR="00696A3A" w:rsidRPr="00443B24">
        <w:rPr>
          <w:rFonts w:ascii="Times New Roman" w:hAnsi="Times New Roman" w:cs="Times New Roman"/>
          <w:lang w:val="sr-Latn-RS"/>
        </w:rPr>
        <w:t>,</w:t>
      </w:r>
    </w:p>
    <w:p w14:paraId="7FC8F5EF"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Program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ekonomskih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reformi</w:t>
      </w:r>
      <w:r w:rsidR="00696A3A" w:rsidRPr="00443B24">
        <w:rPr>
          <w:rFonts w:ascii="Times New Roman" w:hAnsi="Times New Roman" w:cs="Times New Roman"/>
          <w:lang w:val="sr-Latn-RS"/>
        </w:rPr>
        <w:t>,</w:t>
      </w:r>
    </w:p>
    <w:p w14:paraId="5B8FCEE1" w14:textId="060B2741"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Strategija</w:t>
      </w:r>
      <w:r w:rsidR="00696A3A" w:rsidRPr="00443B24">
        <w:rPr>
          <w:rFonts w:ascii="Times New Roman" w:hAnsi="Times New Roman" w:cs="Times New Roman"/>
          <w:lang w:val="sr-Latn-RS"/>
        </w:rPr>
        <w:t xml:space="preserve"> </w:t>
      </w:r>
      <w:r w:rsidR="000E7F3B" w:rsidRPr="00443B24">
        <w:rPr>
          <w:rFonts w:ascii="Times New Roman" w:hAnsi="Times New Roman" w:cs="Times New Roman"/>
          <w:lang w:val="sr-Latn-RS"/>
        </w:rPr>
        <w:t>bo</w:t>
      </w:r>
      <w:r w:rsidR="00443B24">
        <w:rPr>
          <w:rFonts w:ascii="Times New Roman" w:hAnsi="Times New Roman" w:cs="Times New Roman"/>
          <w:lang w:val="sr-Latn-RS"/>
        </w:rPr>
        <w:t>lj</w:t>
      </w:r>
      <w:r w:rsidR="000E7F3B"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regulative</w:t>
      </w:r>
      <w:r w:rsidR="00696A3A" w:rsidRPr="00443B24">
        <w:rPr>
          <w:rFonts w:ascii="Times New Roman" w:hAnsi="Times New Roman" w:cs="Times New Roman"/>
          <w:lang w:val="sr-Latn-RS"/>
        </w:rPr>
        <w:t>,</w:t>
      </w:r>
    </w:p>
    <w:p w14:paraId="37006DB9" w14:textId="64A4EE80"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Nacionalna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strategija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zaštite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porodici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ženama</w:t>
      </w:r>
      <w:r w:rsidR="00696A3A" w:rsidRPr="00443B24">
        <w:rPr>
          <w:rFonts w:ascii="Times New Roman" w:hAnsi="Times New Roman" w:cs="Times New Roman"/>
          <w:lang w:val="sr-Latn-RS"/>
        </w:rPr>
        <w:t>,</w:t>
      </w:r>
    </w:p>
    <w:p w14:paraId="267E1FD6"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Nacionalni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program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Sporazuma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stabilizaciji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pridruživanju</w:t>
      </w:r>
      <w:r w:rsidR="00696A3A" w:rsidRPr="00443B24">
        <w:rPr>
          <w:rFonts w:ascii="Times New Roman" w:hAnsi="Times New Roman" w:cs="Times New Roman"/>
          <w:lang w:val="sr-Latn-RS"/>
        </w:rPr>
        <w:t>,</w:t>
      </w:r>
    </w:p>
    <w:p w14:paraId="4F980F1C" w14:textId="77777777" w:rsidR="00696A3A"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Strategija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imovinska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prava</w:t>
      </w:r>
      <w:r w:rsidR="00696A3A" w:rsidRPr="00443B24">
        <w:rPr>
          <w:rFonts w:ascii="Times New Roman" w:hAnsi="Times New Roman" w:cs="Times New Roman"/>
          <w:lang w:val="sr-Latn-RS"/>
        </w:rPr>
        <w:t>,</w:t>
      </w:r>
    </w:p>
    <w:p w14:paraId="1788921F" w14:textId="77777777" w:rsidR="009459A2"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Uredba</w:t>
      </w:r>
      <w:r w:rsidR="009459A2"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9459A2" w:rsidRPr="00443B24">
        <w:rPr>
          <w:rFonts w:ascii="Times New Roman" w:hAnsi="Times New Roman" w:cs="Times New Roman"/>
          <w:lang w:val="sr-Latn-RS"/>
        </w:rPr>
        <w:t xml:space="preserve"> </w:t>
      </w:r>
      <w:r w:rsidRPr="00443B24">
        <w:rPr>
          <w:rFonts w:ascii="Times New Roman" w:hAnsi="Times New Roman" w:cs="Times New Roman"/>
          <w:lang w:val="sr-Latn-RS"/>
        </w:rPr>
        <w:t>socijalnom</w:t>
      </w:r>
      <w:r w:rsidR="009459A2" w:rsidRPr="00443B24">
        <w:rPr>
          <w:rFonts w:ascii="Times New Roman" w:hAnsi="Times New Roman" w:cs="Times New Roman"/>
          <w:lang w:val="sr-Latn-RS"/>
        </w:rPr>
        <w:t xml:space="preserve"> </w:t>
      </w:r>
      <w:r w:rsidRPr="00443B24">
        <w:rPr>
          <w:rFonts w:ascii="Times New Roman" w:hAnsi="Times New Roman" w:cs="Times New Roman"/>
          <w:lang w:val="sr-Latn-RS"/>
        </w:rPr>
        <w:t>stanovanju</w:t>
      </w:r>
      <w:r w:rsidR="009459A2" w:rsidRPr="00443B24">
        <w:rPr>
          <w:rFonts w:ascii="Times New Roman" w:hAnsi="Times New Roman" w:cs="Times New Roman"/>
          <w:lang w:val="sr-Latn-RS"/>
        </w:rPr>
        <w:t>,</w:t>
      </w:r>
    </w:p>
    <w:p w14:paraId="6D5A66C8" w14:textId="40AA3D25" w:rsidR="00B01CF9" w:rsidRPr="00443B24" w:rsidRDefault="00111C6F" w:rsidP="005A3B26">
      <w:pPr>
        <w:pStyle w:val="ListParagraph"/>
        <w:numPr>
          <w:ilvl w:val="0"/>
          <w:numId w:val="7"/>
        </w:numPr>
        <w:rPr>
          <w:rFonts w:ascii="Times New Roman" w:hAnsi="Times New Roman" w:cs="Times New Roman"/>
          <w:lang w:val="sr-Latn-RS"/>
        </w:rPr>
      </w:pPr>
      <w:r w:rsidRPr="00443B24">
        <w:rPr>
          <w:rFonts w:ascii="Times New Roman" w:hAnsi="Times New Roman" w:cs="Times New Roman"/>
          <w:lang w:val="sr-Latn-RS"/>
        </w:rPr>
        <w:t>Akcioni</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unapređenje</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zdrav</w:t>
      </w:r>
      <w:r w:rsidR="00443B24">
        <w:rPr>
          <w:rFonts w:ascii="Times New Roman" w:hAnsi="Times New Roman" w:cs="Times New Roman"/>
          <w:lang w:val="sr-Latn-RS"/>
        </w:rPr>
        <w:t>lj</w:t>
      </w:r>
      <w:r w:rsidRPr="00443B24">
        <w:rPr>
          <w:rFonts w:ascii="Times New Roman" w:hAnsi="Times New Roman" w:cs="Times New Roman"/>
          <w:lang w:val="sr-Latn-RS"/>
        </w:rPr>
        <w:t>a</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obrazovanje</w:t>
      </w:r>
      <w:r w:rsidR="00B01CF9" w:rsidRPr="00443B24">
        <w:rPr>
          <w:rFonts w:ascii="Times New Roman" w:hAnsi="Times New Roman" w:cs="Times New Roman"/>
          <w:lang w:val="sr-Latn-RS"/>
        </w:rPr>
        <w:t xml:space="preserve"> 2024</w:t>
      </w:r>
      <w:r w:rsidR="00484F6D" w:rsidRPr="00443B24">
        <w:rPr>
          <w:rFonts w:ascii="Times New Roman" w:hAnsi="Times New Roman" w:cs="Times New Roman"/>
          <w:lang w:val="sr-Latn-RS"/>
        </w:rPr>
        <w:t>.</w:t>
      </w:r>
      <w:r w:rsidR="00B01CF9" w:rsidRPr="00443B24">
        <w:rPr>
          <w:rFonts w:ascii="Times New Roman" w:hAnsi="Times New Roman" w:cs="Times New Roman"/>
          <w:lang w:val="sr-Latn-RS"/>
        </w:rPr>
        <w:t>-2026</w:t>
      </w:r>
      <w:r w:rsidR="00484F6D" w:rsidRPr="00443B24">
        <w:rPr>
          <w:rFonts w:ascii="Times New Roman" w:hAnsi="Times New Roman" w:cs="Times New Roman"/>
          <w:lang w:val="sr-Latn-RS"/>
        </w:rPr>
        <w:t>. godine</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Ministarstva</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zdrav</w:t>
      </w:r>
      <w:r w:rsidR="00443B24">
        <w:rPr>
          <w:rFonts w:ascii="Times New Roman" w:hAnsi="Times New Roman" w:cs="Times New Roman"/>
          <w:lang w:val="sr-Latn-RS"/>
        </w:rPr>
        <w:t>lj</w:t>
      </w:r>
      <w:r w:rsidRPr="00443B24">
        <w:rPr>
          <w:rFonts w:ascii="Times New Roman" w:hAnsi="Times New Roman" w:cs="Times New Roman"/>
          <w:lang w:val="sr-Latn-RS"/>
        </w:rPr>
        <w:t>a</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B01CF9" w:rsidRPr="00443B24">
        <w:rPr>
          <w:rFonts w:ascii="Times New Roman" w:hAnsi="Times New Roman" w:cs="Times New Roman"/>
          <w:lang w:val="sr-Latn-RS"/>
        </w:rPr>
        <w:t xml:space="preserve"> </w:t>
      </w:r>
      <w:r w:rsidRPr="00443B24">
        <w:rPr>
          <w:rFonts w:ascii="Times New Roman" w:hAnsi="Times New Roman" w:cs="Times New Roman"/>
          <w:lang w:val="sr-Latn-RS"/>
        </w:rPr>
        <w:t>dr</w:t>
      </w:r>
      <w:r w:rsidR="00B01CF9" w:rsidRPr="00443B24">
        <w:rPr>
          <w:rFonts w:ascii="Times New Roman" w:hAnsi="Times New Roman" w:cs="Times New Roman"/>
          <w:lang w:val="sr-Latn-RS"/>
        </w:rPr>
        <w:t>.</w:t>
      </w:r>
    </w:p>
    <w:p w14:paraId="4025F759" w14:textId="77777777" w:rsidR="00F97E03" w:rsidRPr="00443B24" w:rsidRDefault="00F97E03" w:rsidP="00A31980">
      <w:pPr>
        <w:rPr>
          <w:rFonts w:ascii="Times New Roman" w:hAnsi="Times New Roman" w:cs="Times New Roman"/>
          <w:lang w:val="sr-Latn-RS"/>
        </w:rPr>
      </w:pPr>
    </w:p>
    <w:p w14:paraId="0B8EF25E" w14:textId="3120D3C9"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Podrazumeva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484F6D" w:rsidRPr="00443B24">
        <w:rPr>
          <w:rFonts w:ascii="Times New Roman" w:hAnsi="Times New Roman" w:cs="Times New Roman"/>
          <w:lang w:val="sr-Latn-RS"/>
        </w:rPr>
        <w:t>APRR</w:t>
      </w:r>
      <w:r w:rsidR="00395234" w:rsidRPr="00443B24">
        <w:rPr>
          <w:rFonts w:ascii="Times New Roman" w:hAnsi="Times New Roman" w:cs="Times New Roman"/>
          <w:lang w:val="sr-Latn-RS"/>
        </w:rPr>
        <w:t>-om</w:t>
      </w:r>
      <w:r w:rsidR="00696A3A" w:rsidRPr="00443B24">
        <w:rPr>
          <w:rFonts w:ascii="Times New Roman" w:hAnsi="Times New Roman" w:cs="Times New Roman"/>
          <w:lang w:val="sr-Latn-RS"/>
        </w:rPr>
        <w:t xml:space="preserve"> 2024</w:t>
      </w:r>
      <w:r w:rsidR="00484F6D"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2026</w:t>
      </w:r>
      <w:r w:rsidR="00484F6D"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takođe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oslanjaju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nacionalne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strategije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pokrivaju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sektore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određene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njihovim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oblastima</w:t>
      </w:r>
      <w:r w:rsidR="00696A3A" w:rsidRPr="00443B24">
        <w:rPr>
          <w:rFonts w:ascii="Times New Roman" w:hAnsi="Times New Roman" w:cs="Times New Roman"/>
          <w:lang w:val="sr-Latn-RS"/>
        </w:rPr>
        <w:t>.</w:t>
      </w:r>
    </w:p>
    <w:p w14:paraId="05F4BC3F" w14:textId="77777777" w:rsidR="006A5BE4" w:rsidRPr="00443B24" w:rsidRDefault="006A5BE4" w:rsidP="00A31980">
      <w:pPr>
        <w:rPr>
          <w:rFonts w:ascii="Times New Roman" w:hAnsi="Times New Roman" w:cs="Times New Roman"/>
          <w:lang w:val="sr-Latn-RS"/>
        </w:rPr>
      </w:pPr>
    </w:p>
    <w:p w14:paraId="18E663ED" w14:textId="1090D4C7"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Glavna</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odgovorna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 xml:space="preserve">sprovođenje </w:t>
      </w:r>
      <w:r w:rsidRPr="00443B24">
        <w:rPr>
          <w:rFonts w:ascii="Times New Roman" w:hAnsi="Times New Roman" w:cs="Times New Roman"/>
          <w:lang w:val="sr-Latn-RS"/>
        </w:rPr>
        <w:t>L</w:t>
      </w:r>
      <w:r w:rsidR="00484F6D" w:rsidRPr="00443B24">
        <w:rPr>
          <w:rFonts w:ascii="Times New Roman" w:hAnsi="Times New Roman" w:cs="Times New Roman"/>
          <w:lang w:val="sr-Latn-RS"/>
        </w:rPr>
        <w:t xml:space="preserve">APRR-a </w:t>
      </w:r>
      <w:r w:rsidRPr="00443B24">
        <w:rPr>
          <w:rFonts w:ascii="Times New Roman" w:hAnsi="Times New Roman" w:cs="Times New Roman"/>
          <w:lang w:val="sr-Latn-RS"/>
        </w:rPr>
        <w:t>ostaje</w:t>
      </w:r>
      <w:r w:rsidR="00696A3A" w:rsidRPr="00443B24">
        <w:rPr>
          <w:rFonts w:ascii="Times New Roman" w:hAnsi="Times New Roman" w:cs="Times New Roman"/>
          <w:lang w:val="sr-Latn-RS"/>
        </w:rPr>
        <w:t xml:space="preserve"> </w:t>
      </w:r>
      <w:r w:rsidR="00395234" w:rsidRPr="00443B24">
        <w:rPr>
          <w:rFonts w:ascii="Times New Roman" w:hAnsi="Times New Roman" w:cs="Times New Roman"/>
          <w:b/>
          <w:lang w:val="sr-Latn-RS"/>
        </w:rPr>
        <w:t>o</w:t>
      </w:r>
      <w:r w:rsidRPr="00443B24">
        <w:rPr>
          <w:rFonts w:ascii="Times New Roman" w:hAnsi="Times New Roman" w:cs="Times New Roman"/>
          <w:b/>
          <w:lang w:val="sr-Latn-RS"/>
        </w:rPr>
        <w:t>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podrazumeva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odgovornost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neposredno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tako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koordinaciju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relevantnim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akterima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omogućavaju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Dakle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finansijske</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udske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infrastrukturne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mogućnosti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direktno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sprovede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određenu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odgovornost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koordinira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 xml:space="preserve">uskladi radnje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mogućnost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učujući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NVO</w:t>
      </w:r>
      <w:r w:rsidR="00484F6D" w:rsidRPr="00443B24">
        <w:rPr>
          <w:rFonts w:ascii="Times New Roman" w:hAnsi="Times New Roman" w:cs="Times New Roman"/>
          <w:lang w:val="sr-Latn-RS"/>
        </w:rPr>
        <w:t>-</w:t>
      </w:r>
      <w:r w:rsidR="00395234" w:rsidRPr="00443B24">
        <w:rPr>
          <w:rFonts w:ascii="Times New Roman" w:hAnsi="Times New Roman" w:cs="Times New Roman"/>
          <w:lang w:val="sr-Latn-RS"/>
        </w:rPr>
        <w:t>ov</w:t>
      </w:r>
      <w:r w:rsidR="00484F6D"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privatne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međunarodne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organizacije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itd</w:t>
      </w:r>
      <w:r w:rsidR="00484F6D" w:rsidRPr="00443B24">
        <w:rPr>
          <w:rFonts w:ascii="Times New Roman" w:hAnsi="Times New Roman" w:cs="Times New Roman"/>
          <w:lang w:val="sr-Latn-RS"/>
        </w:rPr>
        <w:t>. Službenica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SR</w:t>
      </w:r>
      <w:r w:rsidRPr="00443B24">
        <w:rPr>
          <w:rFonts w:ascii="Times New Roman" w:hAnsi="Times New Roman" w:cs="Times New Roman"/>
          <w:lang w:val="sr-Latn-RS"/>
        </w:rPr>
        <w:t>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ostaće</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odgovor</w:t>
      </w:r>
      <w:r w:rsidRPr="00443B24">
        <w:rPr>
          <w:rFonts w:ascii="Times New Roman" w:hAnsi="Times New Roman" w:cs="Times New Roman"/>
          <w:lang w:val="sr-Latn-RS"/>
        </w:rPr>
        <w:t>n</w:t>
      </w:r>
      <w:r w:rsidR="00484F6D"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koordinaciju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predviđenih</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u LAPRR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sada</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 xml:space="preserve">već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cele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glavna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odgovornost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ovaj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celini</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 xml:space="preserve">ne pada </w:t>
      </w:r>
      <w:r w:rsidRPr="00443B24">
        <w:rPr>
          <w:rFonts w:ascii="Times New Roman" w:hAnsi="Times New Roman" w:cs="Times New Roman"/>
          <w:lang w:val="sr-Latn-RS"/>
        </w:rPr>
        <w:t>nužno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SRR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Takođe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484F6D" w:rsidRPr="00443B24">
        <w:rPr>
          <w:rFonts w:ascii="Times New Roman" w:hAnsi="Times New Roman" w:cs="Times New Roman"/>
          <w:lang w:val="sr-Latn-RS"/>
        </w:rPr>
        <w:t>APRR</w:t>
      </w:r>
      <w:r w:rsidR="00696A3A" w:rsidRPr="00443B24">
        <w:rPr>
          <w:rFonts w:ascii="Times New Roman" w:hAnsi="Times New Roman" w:cs="Times New Roman"/>
          <w:lang w:val="sr-Latn-RS"/>
        </w:rPr>
        <w:t xml:space="preserve"> 2024</w:t>
      </w:r>
      <w:r w:rsidR="00484F6D"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2026</w:t>
      </w:r>
      <w:r w:rsidR="00484F6D"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 xml:space="preserve">podeljen </w:t>
      </w:r>
      <w:r w:rsidRPr="00443B24">
        <w:rPr>
          <w:rFonts w:ascii="Times New Roman" w:hAnsi="Times New Roman" w:cs="Times New Roman"/>
          <w:lang w:val="sr-Latn-RS"/>
        </w:rPr>
        <w:t>iz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zamenjuje</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 xml:space="preserve">i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 xml:space="preserve">SRR </w:t>
      </w:r>
      <w:r w:rsidRPr="00443B24">
        <w:rPr>
          <w:rFonts w:ascii="Times New Roman" w:hAnsi="Times New Roman" w:cs="Times New Roman"/>
          <w:lang w:val="sr-Latn-RS"/>
        </w:rPr>
        <w:t>pripremao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prezentovao</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g</w:t>
      </w:r>
      <w:r w:rsidR="00484F6D" w:rsidRPr="00443B24">
        <w:rPr>
          <w:rFonts w:ascii="Times New Roman" w:hAnsi="Times New Roman" w:cs="Times New Roman"/>
          <w:lang w:val="sr-Latn-RS"/>
        </w:rPr>
        <w:t xml:space="preserve">radonačelniku </w:t>
      </w:r>
      <w:r w:rsidRPr="00443B24">
        <w:rPr>
          <w:rFonts w:ascii="Times New Roman" w:hAnsi="Times New Roman" w:cs="Times New Roman"/>
          <w:lang w:val="sr-Latn-RS"/>
        </w:rPr>
        <w:t>opštine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Agenciji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 xml:space="preserve">rodnu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godišnjem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nivou</w:t>
      </w:r>
      <w:r w:rsidR="00696A3A" w:rsidRPr="00443B24">
        <w:rPr>
          <w:rFonts w:ascii="Times New Roman" w:hAnsi="Times New Roman" w:cs="Times New Roman"/>
          <w:lang w:val="sr-Latn-RS"/>
        </w:rPr>
        <w:t>.</w:t>
      </w:r>
    </w:p>
    <w:p w14:paraId="599446ED" w14:textId="77777777" w:rsidR="00E41DB4" w:rsidRPr="00443B24" w:rsidRDefault="00E41DB4" w:rsidP="00A31980">
      <w:pPr>
        <w:rPr>
          <w:rFonts w:ascii="Times New Roman" w:hAnsi="Times New Roman" w:cs="Times New Roman"/>
          <w:lang w:val="sr-Latn-RS"/>
        </w:rPr>
      </w:pPr>
    </w:p>
    <w:p w14:paraId="2871C50C" w14:textId="0920713F"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Važnu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ulogu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prevaz</w:t>
      </w:r>
      <w:r w:rsidR="00443B24">
        <w:rPr>
          <w:rFonts w:ascii="Times New Roman" w:hAnsi="Times New Roman" w:cs="Times New Roman"/>
          <w:lang w:val="sr-Latn-RS"/>
        </w:rPr>
        <w:t>i</w:t>
      </w:r>
      <w:r w:rsidR="00395234" w:rsidRPr="00443B24">
        <w:rPr>
          <w:rFonts w:ascii="Times New Roman" w:hAnsi="Times New Roman" w:cs="Times New Roman"/>
          <w:lang w:val="sr-Latn-RS"/>
        </w:rPr>
        <w:t>laženju</w:t>
      </w:r>
      <w:r w:rsidR="00484F6D" w:rsidRPr="00443B24">
        <w:rPr>
          <w:rFonts w:ascii="Times New Roman" w:hAnsi="Times New Roman" w:cs="Times New Roman"/>
          <w:lang w:val="sr-Latn-RS"/>
        </w:rPr>
        <w:t xml:space="preserve"> </w:t>
      </w:r>
      <w:r w:rsidRPr="00443B24">
        <w:rPr>
          <w:rFonts w:ascii="Times New Roman" w:hAnsi="Times New Roman" w:cs="Times New Roman"/>
          <w:lang w:val="sr-Latn-RS"/>
        </w:rPr>
        <w:t>rodnih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pitanja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Neformalna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grupa</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 xml:space="preserve">članica </w:t>
      </w:r>
      <w:r w:rsidRPr="00443B24">
        <w:rPr>
          <w:rFonts w:ascii="Times New Roman" w:hAnsi="Times New Roman" w:cs="Times New Roman"/>
          <w:lang w:val="sr-Latn-RS"/>
        </w:rPr>
        <w:t>Skupštine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takođe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dale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značajan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doprinos</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izradi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nastavku</w:t>
      </w:r>
      <w:r w:rsidR="00484F6D" w:rsidRPr="00443B24">
        <w:rPr>
          <w:rFonts w:ascii="Times New Roman" w:hAnsi="Times New Roman" w:cs="Times New Roman"/>
          <w:lang w:val="sr-Latn-RS"/>
        </w:rPr>
        <w:t xml:space="preserve">, </w:t>
      </w:r>
      <w:r w:rsidRPr="00443B24">
        <w:rPr>
          <w:rFonts w:ascii="Times New Roman" w:hAnsi="Times New Roman" w:cs="Times New Roman"/>
          <w:lang w:val="sr-Latn-RS"/>
        </w:rPr>
        <w:t>sve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484F6D" w:rsidRPr="00443B24">
        <w:rPr>
          <w:rFonts w:ascii="Times New Roman" w:hAnsi="Times New Roman" w:cs="Times New Roman"/>
          <w:lang w:val="sr-Latn-RS"/>
        </w:rPr>
        <w:t xml:space="preserve">NVO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partneri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glavnih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484F6D" w:rsidRPr="00443B24">
        <w:rPr>
          <w:rFonts w:ascii="Times New Roman" w:hAnsi="Times New Roman" w:cs="Times New Roman"/>
          <w:lang w:val="sr-Latn-RS"/>
        </w:rPr>
        <w:t xml:space="preserve">APRR-u su važne i neophodne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bi</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se postigli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w:t>
      </w:r>
      <w:r w:rsidR="00443B24">
        <w:rPr>
          <w:rFonts w:ascii="Times New Roman" w:hAnsi="Times New Roman" w:cs="Times New Roman"/>
          <w:lang w:val="sr-Latn-RS"/>
        </w:rPr>
        <w:t>lj</w:t>
      </w:r>
      <w:r w:rsidRPr="00443B24">
        <w:rPr>
          <w:rFonts w:ascii="Times New Roman" w:hAnsi="Times New Roman" w:cs="Times New Roman"/>
          <w:lang w:val="sr-Latn-RS"/>
        </w:rPr>
        <w:t>en</w:t>
      </w:r>
      <w:r w:rsidR="00395234"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rezultat</w:t>
      </w:r>
      <w:r w:rsidR="00395234"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napretku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Međunarodne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organizacije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takođe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igraju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važnu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ulogu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ovde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kroz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finansijsku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tehničku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podršku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određenih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2B720D" w:rsidRPr="00443B24">
        <w:rPr>
          <w:rFonts w:ascii="Times New Roman" w:hAnsi="Times New Roman" w:cs="Times New Roman"/>
          <w:lang w:val="sr-Latn-RS"/>
        </w:rPr>
        <w:t>APRR-om</w:t>
      </w:r>
      <w:r w:rsidR="00696A3A" w:rsidRPr="00443B24">
        <w:rPr>
          <w:rFonts w:ascii="Times New Roman" w:hAnsi="Times New Roman" w:cs="Times New Roman"/>
          <w:lang w:val="sr-Latn-RS"/>
        </w:rPr>
        <w:t>.</w:t>
      </w:r>
    </w:p>
    <w:p w14:paraId="2FA113C2" w14:textId="77777777" w:rsidR="00E41DB4" w:rsidRPr="00443B24" w:rsidRDefault="00E41DB4" w:rsidP="00A31980">
      <w:pPr>
        <w:rPr>
          <w:rFonts w:ascii="Times New Roman" w:hAnsi="Times New Roman" w:cs="Times New Roman"/>
          <w:lang w:val="sr-Latn-RS"/>
        </w:rPr>
      </w:pPr>
    </w:p>
    <w:p w14:paraId="517FCE5F" w14:textId="77777777"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Lokalni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w:t>
      </w:r>
    </w:p>
    <w:p w14:paraId="2F1CE4A2" w14:textId="104C7171" w:rsidR="00696A3A" w:rsidRPr="00443B24" w:rsidRDefault="00111C6F" w:rsidP="005A3B26">
      <w:pPr>
        <w:numPr>
          <w:ilvl w:val="0"/>
          <w:numId w:val="8"/>
        </w:numPr>
        <w:rPr>
          <w:rFonts w:ascii="Times New Roman" w:hAnsi="Times New Roman" w:cs="Times New Roman"/>
          <w:lang w:val="sr-Latn-RS"/>
        </w:rPr>
      </w:pPr>
      <w:r w:rsidRPr="00443B24">
        <w:rPr>
          <w:rFonts w:ascii="Times New Roman" w:hAnsi="Times New Roman" w:cs="Times New Roman"/>
          <w:b/>
          <w:lang w:val="sr-Latn-RS"/>
        </w:rPr>
        <w:t>praktično</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sredstvo</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za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lociranje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važnih</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nacionalnih</w:t>
      </w:r>
      <w:r w:rsidR="00696A3A" w:rsidRPr="00443B24">
        <w:rPr>
          <w:rFonts w:ascii="Times New Roman" w:hAnsi="Times New Roman" w:cs="Times New Roman"/>
          <w:b/>
          <w:lang w:val="sr-Latn-RS"/>
        </w:rPr>
        <w:t xml:space="preserve"> </w:t>
      </w:r>
      <w:r w:rsidR="002B720D" w:rsidRPr="00443B24">
        <w:rPr>
          <w:rFonts w:ascii="Times New Roman" w:hAnsi="Times New Roman" w:cs="Times New Roman"/>
          <w:b/>
          <w:lang w:val="sr-Latn-RS"/>
        </w:rPr>
        <w:t xml:space="preserve">ali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međunarodnih</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dokumenata</w:t>
      </w:r>
      <w:r w:rsidR="00696A3A" w:rsidRPr="00443B24">
        <w:rPr>
          <w:rFonts w:ascii="Times New Roman" w:hAnsi="Times New Roman" w:cs="Times New Roman"/>
          <w:b/>
          <w:lang w:val="sr-Latn-RS"/>
        </w:rPr>
        <w:t xml:space="preserve"> </w:t>
      </w:r>
      <w:r w:rsidR="002B720D" w:rsidRPr="00443B24">
        <w:rPr>
          <w:rFonts w:ascii="Times New Roman" w:hAnsi="Times New Roman" w:cs="Times New Roman"/>
          <w:b/>
          <w:lang w:val="sr-Latn-RS"/>
        </w:rPr>
        <w:t>u vezi sa rodnom</w:t>
      </w:r>
      <w:r w:rsidR="00696A3A" w:rsidRPr="00443B24">
        <w:rPr>
          <w:rFonts w:ascii="Times New Roman" w:hAnsi="Times New Roman" w:cs="Times New Roman"/>
          <w:b/>
          <w:lang w:val="sr-Latn-RS"/>
        </w:rPr>
        <w:t xml:space="preserve"> </w:t>
      </w:r>
      <w:r w:rsidR="002B720D" w:rsidRPr="00443B24">
        <w:rPr>
          <w:rFonts w:ascii="Times New Roman" w:hAnsi="Times New Roman" w:cs="Times New Roman"/>
          <w:b/>
          <w:lang w:val="sr-Latn-RS"/>
        </w:rPr>
        <w:t>ravnopravnošću</w:t>
      </w:r>
      <w:r w:rsidR="002B720D" w:rsidRPr="00443B24">
        <w:rPr>
          <w:rFonts w:ascii="Times New Roman" w:hAnsi="Times New Roman" w:cs="Times New Roman"/>
          <w:lang w:val="sr-Latn-RS"/>
        </w:rPr>
        <w:t xml:space="preserve"> </w:t>
      </w:r>
      <w:r w:rsidR="00696A3A" w:rsidRPr="00443B24">
        <w:rPr>
          <w:rFonts w:ascii="Times New Roman" w:hAnsi="Times New Roman" w:cs="Times New Roman"/>
          <w:lang w:val="sr-Latn-RS"/>
        </w:rPr>
        <w:t>(</w:t>
      </w:r>
      <w:r w:rsidRPr="00443B24">
        <w:rPr>
          <w:rFonts w:ascii="Times New Roman" w:hAnsi="Times New Roman" w:cs="Times New Roman"/>
          <w:lang w:val="sr-Latn-RS"/>
        </w:rPr>
        <w:t>naročito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instrumenata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002B720D"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direktno</w:t>
      </w:r>
      <w:r w:rsidR="00696A3A" w:rsidRPr="00443B24">
        <w:rPr>
          <w:rFonts w:ascii="Times New Roman" w:hAnsi="Times New Roman" w:cs="Times New Roman"/>
          <w:lang w:val="sr-Latn-RS"/>
        </w:rPr>
        <w:t xml:space="preserve"> </w:t>
      </w:r>
      <w:r w:rsidR="002B720D" w:rsidRPr="00443B24">
        <w:rPr>
          <w:rFonts w:ascii="Times New Roman" w:hAnsi="Times New Roman" w:cs="Times New Roman"/>
          <w:lang w:val="sr-Latn-RS"/>
        </w:rPr>
        <w:t>primenljivi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zakonodavstvu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zem</w:t>
      </w:r>
      <w:r w:rsidR="00443B24">
        <w:rPr>
          <w:rFonts w:ascii="Times New Roman" w:hAnsi="Times New Roman" w:cs="Times New Roman"/>
          <w:lang w:val="sr-Latn-RS"/>
        </w:rPr>
        <w:t>lj</w:t>
      </w:r>
      <w:r w:rsidRPr="00443B24">
        <w:rPr>
          <w:rFonts w:ascii="Times New Roman" w:hAnsi="Times New Roman" w:cs="Times New Roman"/>
          <w:lang w:val="sr-Latn-RS"/>
        </w:rPr>
        <w:t>e</w:t>
      </w:r>
      <w:r w:rsidR="00696A3A" w:rsidRPr="00443B24">
        <w:rPr>
          <w:rFonts w:ascii="Times New Roman" w:hAnsi="Times New Roman" w:cs="Times New Roman"/>
          <w:lang w:val="sr-Latn-RS"/>
        </w:rPr>
        <w:t>).</w:t>
      </w:r>
    </w:p>
    <w:p w14:paraId="027BF7B1" w14:textId="66CCCF6B" w:rsidR="00696A3A" w:rsidRPr="00443B24" w:rsidRDefault="00111C6F" w:rsidP="005A3B26">
      <w:pPr>
        <w:numPr>
          <w:ilvl w:val="0"/>
          <w:numId w:val="8"/>
        </w:numPr>
        <w:rPr>
          <w:rFonts w:ascii="Times New Roman" w:hAnsi="Times New Roman" w:cs="Times New Roman"/>
          <w:lang w:val="sr-Latn-RS"/>
        </w:rPr>
      </w:pPr>
      <w:r w:rsidRPr="00443B24">
        <w:rPr>
          <w:rFonts w:ascii="Times New Roman" w:hAnsi="Times New Roman" w:cs="Times New Roman"/>
          <w:b/>
          <w:lang w:val="sr-Latn-RS"/>
        </w:rPr>
        <w:t>dokument</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sastav</w:t>
      </w:r>
      <w:r w:rsidR="00443B24">
        <w:rPr>
          <w:rFonts w:ascii="Times New Roman" w:hAnsi="Times New Roman" w:cs="Times New Roman"/>
          <w:b/>
          <w:lang w:val="sr-Latn-RS"/>
        </w:rPr>
        <w:t>lj</w:t>
      </w:r>
      <w:r w:rsidRPr="00443B24">
        <w:rPr>
          <w:rFonts w:ascii="Times New Roman" w:hAnsi="Times New Roman" w:cs="Times New Roman"/>
          <w:b/>
          <w:lang w:val="sr-Latn-RS"/>
        </w:rPr>
        <w:t>en</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kroz</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sveobuhvatan</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proces</w:t>
      </w:r>
      <w:r w:rsidR="00696A3A" w:rsidRPr="00443B24">
        <w:rPr>
          <w:rFonts w:ascii="Times New Roman" w:hAnsi="Times New Roman" w:cs="Times New Roman"/>
          <w:b/>
          <w:lang w:val="sr-Latn-RS"/>
        </w:rPr>
        <w: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dobro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definisanim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koracima</w:t>
      </w:r>
      <w:r w:rsidR="00696A3A" w:rsidRPr="00443B24">
        <w:rPr>
          <w:rFonts w:ascii="Times New Roman" w:hAnsi="Times New Roman" w:cs="Times New Roman"/>
          <w:lang w:val="sr-Latn-RS"/>
        </w:rPr>
        <w:t xml:space="preserve">, </w:t>
      </w:r>
      <w:r w:rsidRPr="00443B24">
        <w:rPr>
          <w:rFonts w:ascii="Times New Roman" w:hAnsi="Times New Roman" w:cs="Times New Roman"/>
          <w:b/>
          <w:lang w:val="sr-Latn-RS"/>
        </w:rPr>
        <w:t>čiji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sadržaj</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odražava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dostignuća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izazove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tokom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2B720D" w:rsidRPr="00443B24">
        <w:rPr>
          <w:rFonts w:ascii="Times New Roman" w:hAnsi="Times New Roman" w:cs="Times New Roman"/>
          <w:lang w:val="sr-Latn-RS"/>
        </w:rPr>
        <w:t xml:space="preserve">očavala </w:t>
      </w:r>
      <w:r w:rsidRPr="00443B24">
        <w:rPr>
          <w:rFonts w:ascii="Times New Roman" w:hAnsi="Times New Roman" w:cs="Times New Roman"/>
          <w:b/>
          <w:lang w:val="sr-Latn-RS"/>
        </w:rPr>
        <w:t>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napretku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ka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rodnoj</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ravnopravnosti</w:t>
      </w:r>
      <w:r w:rsidR="00696A3A" w:rsidRPr="00443B24">
        <w:rPr>
          <w:rFonts w:ascii="Times New Roman" w:hAnsi="Times New Roman" w:cs="Times New Roman"/>
          <w:lang w:val="sr-Latn-RS"/>
        </w:rPr>
        <w:t>.</w:t>
      </w:r>
    </w:p>
    <w:p w14:paraId="68D9F6CC" w14:textId="29CED86A" w:rsidR="00696A3A" w:rsidRPr="00443B24" w:rsidRDefault="00111C6F" w:rsidP="005A3B26">
      <w:pPr>
        <w:numPr>
          <w:ilvl w:val="0"/>
          <w:numId w:val="8"/>
        </w:numPr>
        <w:rPr>
          <w:rFonts w:ascii="Times New Roman" w:hAnsi="Times New Roman" w:cs="Times New Roman"/>
          <w:lang w:val="sr-Latn-RS"/>
        </w:rPr>
      </w:pPr>
      <w:r w:rsidRPr="00443B24">
        <w:rPr>
          <w:rFonts w:ascii="Times New Roman" w:hAnsi="Times New Roman" w:cs="Times New Roman"/>
          <w:b/>
          <w:lang w:val="sr-Latn-RS"/>
        </w:rPr>
        <w:t>jasan</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odraz</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uloga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odgovornosti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koje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je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neophodno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ispuniti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2B720D" w:rsidRPr="00443B24">
        <w:rPr>
          <w:rFonts w:ascii="Times New Roman" w:hAnsi="Times New Roman" w:cs="Times New Roman"/>
          <w:lang w:val="sr-Latn-RS"/>
        </w:rPr>
        <w:t xml:space="preserve">nutar </w:t>
      </w:r>
      <w:r w:rsidR="00395234" w:rsidRPr="00443B24">
        <w:rPr>
          <w:rFonts w:ascii="Times New Roman" w:hAnsi="Times New Roman" w:cs="Times New Roman"/>
          <w:lang w:val="sr-Latn-RS"/>
        </w:rPr>
        <w:t>o</w:t>
      </w:r>
      <w:r w:rsidRPr="00443B24">
        <w:rPr>
          <w:rFonts w:ascii="Times New Roman" w:hAnsi="Times New Roman" w:cs="Times New Roman"/>
          <w:lang w:val="sr-Latn-RS"/>
        </w:rPr>
        <w:t>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između</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o</w:t>
      </w:r>
      <w:r w:rsidRPr="00443B24">
        <w:rPr>
          <w:rFonts w:ascii="Times New Roman" w:hAnsi="Times New Roman" w:cs="Times New Roman"/>
          <w:lang w:val="sr-Latn-RS"/>
        </w:rPr>
        <w:t>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organizacija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civilnog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društva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međunarodnih</w:t>
      </w:r>
      <w:r w:rsidR="002B720D" w:rsidRPr="00443B24">
        <w:rPr>
          <w:rFonts w:ascii="Times New Roman" w:hAnsi="Times New Roman" w:cs="Times New Roman"/>
          <w:lang w:val="sr-Latn-RS"/>
        </w:rPr>
        <w:t xml:space="preserve"> organizacija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lastRenderedPageBreak/>
        <w:t>bi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praksi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primenio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princip</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jednakosti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muškarce</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devojke</w:t>
      </w:r>
      <w:r w:rsidR="00696A3A" w:rsidRPr="00443B24">
        <w:rPr>
          <w:rFonts w:ascii="Times New Roman" w:hAnsi="Times New Roman" w:cs="Times New Roman"/>
          <w:lang w:val="sr-Latn-RS"/>
        </w:rPr>
        <w:t xml:space="preserve">, </w:t>
      </w:r>
      <w:r w:rsidR="002B720D" w:rsidRPr="00443B24">
        <w:rPr>
          <w:rFonts w:ascii="Times New Roman" w:hAnsi="Times New Roman" w:cs="Times New Roman"/>
          <w:lang w:val="sr-Latn-RS"/>
        </w:rPr>
        <w:t>mla</w:t>
      </w:r>
      <w:r w:rsidR="00395234" w:rsidRPr="00443B24">
        <w:rPr>
          <w:rFonts w:ascii="Times New Roman" w:hAnsi="Times New Roman" w:cs="Times New Roman"/>
          <w:lang w:val="sr-Latn-RS"/>
        </w:rPr>
        <w:t>diće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devoj</w:t>
      </w:r>
      <w:r w:rsidR="00395234" w:rsidRPr="00443B24">
        <w:rPr>
          <w:rFonts w:ascii="Times New Roman" w:hAnsi="Times New Roman" w:cs="Times New Roman"/>
          <w:lang w:val="sr-Latn-RS"/>
        </w:rPr>
        <w:t>čice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3A7F55" w:rsidRPr="00443B24">
        <w:rPr>
          <w:rFonts w:ascii="Times New Roman" w:hAnsi="Times New Roman" w:cs="Times New Roman"/>
          <w:lang w:val="sr-Latn-RS"/>
        </w:rPr>
        <w:t>dečake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svojoj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raznolikosti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Mitrovica</w:t>
      </w:r>
      <w:r w:rsidR="00696A3A" w:rsidRPr="00443B24">
        <w:rPr>
          <w:rFonts w:ascii="Times New Roman" w:hAnsi="Times New Roman" w:cs="Times New Roman"/>
          <w:lang w:val="sr-Latn-RS"/>
        </w:rPr>
        <w:t>.</w:t>
      </w:r>
    </w:p>
    <w:p w14:paraId="0CDDE47B" w14:textId="77777777" w:rsidR="00004238" w:rsidRPr="00443B24" w:rsidRDefault="00004238" w:rsidP="00A31980">
      <w:pPr>
        <w:rPr>
          <w:rFonts w:ascii="Times New Roman" w:hAnsi="Times New Roman" w:cs="Times New Roman"/>
          <w:lang w:val="sr-Latn-RS"/>
        </w:rPr>
      </w:pPr>
    </w:p>
    <w:p w14:paraId="3792EA2C" w14:textId="77777777" w:rsidR="00696A3A" w:rsidRPr="00443B24" w:rsidRDefault="00111C6F" w:rsidP="00A31980">
      <w:pPr>
        <w:rPr>
          <w:rFonts w:ascii="Times New Roman" w:hAnsi="Times New Roman" w:cs="Times New Roman"/>
          <w:b/>
          <w:bCs/>
          <w:color w:val="62A39F" w:themeColor="accent6"/>
          <w:lang w:val="sr-Latn-RS"/>
        </w:rPr>
      </w:pPr>
      <w:bookmarkStart w:id="16" w:name="_Toc153152384"/>
      <w:r w:rsidRPr="00443B24">
        <w:rPr>
          <w:rFonts w:ascii="Times New Roman" w:hAnsi="Times New Roman" w:cs="Times New Roman"/>
          <w:b/>
          <w:color w:val="62A39F" w:themeColor="accent6"/>
          <w:lang w:val="sr-Latn-RS"/>
        </w:rPr>
        <w:t>III</w:t>
      </w:r>
      <w:r w:rsidR="003642CA" w:rsidRPr="00443B24">
        <w:rPr>
          <w:rFonts w:ascii="Times New Roman" w:hAnsi="Times New Roman" w:cs="Times New Roman"/>
          <w:b/>
          <w:color w:val="62A39F" w:themeColor="accent6"/>
          <w:lang w:val="sr-Latn-RS"/>
        </w:rPr>
        <w:t xml:space="preserve">. </w:t>
      </w:r>
      <w:r w:rsidRPr="00443B24">
        <w:rPr>
          <w:rFonts w:ascii="Times New Roman" w:hAnsi="Times New Roman" w:cs="Times New Roman"/>
          <w:b/>
          <w:color w:val="62A39F" w:themeColor="accent6"/>
          <w:lang w:val="sr-Latn-RS"/>
        </w:rPr>
        <w:t>METODOLOGIJA</w:t>
      </w:r>
      <w:bookmarkEnd w:id="16"/>
    </w:p>
    <w:p w14:paraId="1A2E6943" w14:textId="77777777"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Metodologija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izradu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3A7F55" w:rsidRPr="00443B24">
        <w:rPr>
          <w:rFonts w:ascii="Times New Roman" w:hAnsi="Times New Roman" w:cs="Times New Roman"/>
          <w:lang w:val="sr-Latn-RS"/>
        </w:rPr>
        <w:t>APRR-a</w:t>
      </w:r>
      <w:r w:rsidR="00696A3A" w:rsidRPr="00443B24">
        <w:rPr>
          <w:rFonts w:ascii="Times New Roman" w:hAnsi="Times New Roman" w:cs="Times New Roman"/>
          <w:lang w:val="sr-Latn-RS"/>
        </w:rPr>
        <w:t xml:space="preserve"> 2024</w:t>
      </w:r>
      <w:r w:rsidR="003A7F55"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003A7F55"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2026</w:t>
      </w:r>
      <w:r w:rsidR="003A7F55"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bila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sveobuhvatna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razvijena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kroz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sledeće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korake</w:t>
      </w:r>
      <w:r w:rsidR="00696A3A" w:rsidRPr="00443B24">
        <w:rPr>
          <w:rFonts w:ascii="Times New Roman" w:hAnsi="Times New Roman" w:cs="Times New Roman"/>
          <w:lang w:val="sr-Latn-RS"/>
        </w:rPr>
        <w:t>:</w:t>
      </w:r>
    </w:p>
    <w:p w14:paraId="0188E990" w14:textId="79B167F9" w:rsidR="002E059D" w:rsidRPr="00443B24" w:rsidRDefault="00111C6F"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Formiranje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Radne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grupe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za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izradu</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ovog</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plana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Odlukom</w:t>
      </w:r>
      <w:r w:rsidR="00696A3A" w:rsidRPr="00443B24">
        <w:rPr>
          <w:rFonts w:ascii="Times New Roman" w:hAnsi="Times New Roman" w:cs="Times New Roman"/>
          <w:b/>
          <w:bCs/>
          <w:lang w:val="sr-Latn-RS"/>
        </w:rPr>
        <w:t xml:space="preserve"> </w:t>
      </w:r>
      <w:r w:rsidR="00395234" w:rsidRPr="00443B24">
        <w:rPr>
          <w:rFonts w:ascii="Times New Roman" w:hAnsi="Times New Roman" w:cs="Times New Roman"/>
          <w:b/>
          <w:bCs/>
          <w:lang w:val="sr-Latn-RS"/>
        </w:rPr>
        <w:t>g</w:t>
      </w:r>
      <w:r w:rsidR="003A7F55" w:rsidRPr="00443B24">
        <w:rPr>
          <w:rFonts w:ascii="Times New Roman" w:hAnsi="Times New Roman" w:cs="Times New Roman"/>
          <w:b/>
          <w:bCs/>
          <w:lang w:val="sr-Latn-RS"/>
        </w:rPr>
        <w:t>rado</w:t>
      </w:r>
      <w:r w:rsidRPr="00443B24">
        <w:rPr>
          <w:rFonts w:ascii="Times New Roman" w:hAnsi="Times New Roman" w:cs="Times New Roman"/>
          <w:b/>
          <w:bCs/>
          <w:lang w:val="sr-Latn-RS"/>
        </w:rPr>
        <w:t>načelnika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Odlukom</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g</w:t>
      </w:r>
      <w:r w:rsidR="003A7F55" w:rsidRPr="00443B24">
        <w:rPr>
          <w:rFonts w:ascii="Times New Roman" w:hAnsi="Times New Roman" w:cs="Times New Roman"/>
          <w:lang w:val="sr-Latn-RS"/>
        </w:rPr>
        <w:t xml:space="preserve">radonačelnika </w:t>
      </w:r>
      <w:r w:rsidRPr="00443B24">
        <w:rPr>
          <w:rFonts w:ascii="Times New Roman" w:hAnsi="Times New Roman" w:cs="Times New Roman"/>
          <w:lang w:val="sr-Latn-RS"/>
        </w:rPr>
        <w:t>formirana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grupa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izradu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3A7F55" w:rsidRPr="00443B24">
        <w:rPr>
          <w:rFonts w:ascii="Times New Roman" w:hAnsi="Times New Roman" w:cs="Times New Roman"/>
          <w:lang w:val="sr-Latn-RS"/>
        </w:rPr>
        <w:t xml:space="preserve">APRR-a </w:t>
      </w:r>
      <w:r w:rsidRPr="00443B24">
        <w:rPr>
          <w:rFonts w:ascii="Times New Roman" w:hAnsi="Times New Roman" w:cs="Times New Roman"/>
          <w:highlight w:val="yellow"/>
          <w:lang w:val="sr-Latn-RS"/>
        </w:rPr>
        <w:t>br</w:t>
      </w:r>
      <w:r w:rsidR="000F4CD9" w:rsidRPr="00443B24">
        <w:rPr>
          <w:rFonts w:ascii="Times New Roman" w:hAnsi="Times New Roman" w:cs="Times New Roman"/>
          <w:highlight w:val="yellow"/>
          <w:lang w:val="sr-Latn-RS"/>
        </w:rPr>
        <w:t>.</w:t>
      </w:r>
      <w:r w:rsidR="003A7F55" w:rsidRPr="00443B24">
        <w:rPr>
          <w:rFonts w:ascii="Times New Roman" w:hAnsi="Times New Roman" w:cs="Times New Roman"/>
          <w:highlight w:val="yellow"/>
          <w:lang w:val="sr-Latn-RS"/>
        </w:rPr>
        <w:t>xxxxx</w:t>
      </w:r>
      <w:r w:rsidR="000F4CD9" w:rsidRPr="00443B24">
        <w:rPr>
          <w:rFonts w:ascii="Times New Roman" w:hAnsi="Times New Roman" w:cs="Times New Roman"/>
          <w:highlight w:val="yellow"/>
          <w:lang w:val="sr-Latn-RS"/>
        </w:rPr>
        <w:t xml:space="preserve"> </w:t>
      </w:r>
      <w:r w:rsidR="003A7F55" w:rsidRPr="00443B24">
        <w:rPr>
          <w:rFonts w:ascii="Times New Roman" w:hAnsi="Times New Roman" w:cs="Times New Roman"/>
          <w:highlight w:val="yellow"/>
          <w:lang w:val="sr-Latn-RS"/>
        </w:rPr>
        <w:t>dana</w:t>
      </w:r>
      <w:r w:rsidR="000F4CD9" w:rsidRPr="00443B24">
        <w:rPr>
          <w:rFonts w:ascii="Times New Roman" w:hAnsi="Times New Roman" w:cs="Times New Roman"/>
          <w:highlight w:val="yellow"/>
          <w:lang w:val="sr-Latn-RS"/>
        </w:rPr>
        <w:t xml:space="preserve"> </w:t>
      </w:r>
      <w:r w:rsidR="003A7F55" w:rsidRPr="00443B24">
        <w:rPr>
          <w:rFonts w:ascii="Times New Roman" w:hAnsi="Times New Roman" w:cs="Times New Roman"/>
          <w:highlight w:val="yellow"/>
          <w:lang w:val="sr-Latn-RS"/>
        </w:rPr>
        <w:t>xxxx</w:t>
      </w:r>
      <w:r w:rsidR="000F4CD9" w:rsidRPr="00443B24">
        <w:rPr>
          <w:rFonts w:ascii="Times New Roman" w:hAnsi="Times New Roman" w:cs="Times New Roman"/>
          <w:lang w:val="sr-Latn-RS"/>
        </w:rPr>
        <w:t xml:space="preserve"> </w:t>
      </w:r>
      <w:r w:rsidR="003A7F55"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3A7F55"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 xml:space="preserve">njen sastav činilo je </w:t>
      </w:r>
      <w:r w:rsidR="003A7F55" w:rsidRPr="00443B24">
        <w:rPr>
          <w:rFonts w:ascii="Times New Roman" w:hAnsi="Times New Roman" w:cs="Times New Roman"/>
          <w:lang w:val="sr-Latn-RS"/>
        </w:rPr>
        <w:t>xx</w:t>
      </w:r>
      <w:r w:rsidR="00696A3A" w:rsidRPr="00443B24">
        <w:rPr>
          <w:rFonts w:ascii="Times New Roman" w:hAnsi="Times New Roman" w:cs="Times New Roman"/>
          <w:lang w:val="sr-Latn-RS"/>
        </w:rPr>
        <w:t xml:space="preserve"> </w:t>
      </w:r>
      <w:r w:rsidR="003A7F55" w:rsidRPr="00443B24">
        <w:rPr>
          <w:rFonts w:ascii="Times New Roman" w:hAnsi="Times New Roman" w:cs="Times New Roman"/>
          <w:lang w:val="sr-Latn-RS"/>
        </w:rPr>
        <w:t>službenic</w:t>
      </w:r>
      <w:r w:rsidRPr="00443B24">
        <w:rPr>
          <w:rFonts w:ascii="Times New Roman" w:hAnsi="Times New Roman" w:cs="Times New Roman"/>
          <w:lang w:val="sr-Latn-RS"/>
        </w:rPr>
        <w:t>a</w:t>
      </w:r>
      <w:r w:rsidR="00696A3A" w:rsidRPr="00443B24">
        <w:rPr>
          <w:rFonts w:ascii="Times New Roman" w:hAnsi="Times New Roman" w:cs="Times New Roman"/>
          <w:lang w:val="sr-Latn-RS"/>
        </w:rPr>
        <w:t>/</w:t>
      </w:r>
      <w:r w:rsidRPr="00443B24">
        <w:rPr>
          <w:rFonts w:ascii="Times New Roman" w:hAnsi="Times New Roman" w:cs="Times New Roman"/>
          <w:lang w:val="sr-Latn-RS"/>
        </w:rPr>
        <w:t>službenika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konkretno</w:t>
      </w:r>
      <w:r w:rsidR="00696A3A" w:rsidRPr="00443B24">
        <w:rPr>
          <w:rFonts w:ascii="Times New Roman" w:hAnsi="Times New Roman" w:cs="Times New Roman"/>
          <w:lang w:val="sr-Latn-RS"/>
        </w:rPr>
        <w:t>:</w:t>
      </w:r>
    </w:p>
    <w:p w14:paraId="7C74F1F4" w14:textId="77777777" w:rsidR="002E059D" w:rsidRPr="00443B24" w:rsidRDefault="003A7F55" w:rsidP="00234578">
      <w:pPr>
        <w:pStyle w:val="ListParagraph"/>
        <w:numPr>
          <w:ilvl w:val="0"/>
          <w:numId w:val="14"/>
        </w:numPr>
        <w:rPr>
          <w:rFonts w:ascii="Times New Roman" w:hAnsi="Times New Roman" w:cs="Times New Roman"/>
          <w:highlight w:val="yellow"/>
          <w:lang w:val="sr-Latn-RS"/>
        </w:rPr>
      </w:pPr>
      <w:r w:rsidRPr="00443B24">
        <w:rPr>
          <w:rFonts w:ascii="Times New Roman" w:hAnsi="Times New Roman" w:cs="Times New Roman"/>
          <w:highlight w:val="yellow"/>
          <w:lang w:val="sr-Latn-RS"/>
        </w:rPr>
        <w:t>G</w:t>
      </w:r>
      <w:r w:rsidR="00111C6F" w:rsidRPr="00443B24">
        <w:rPr>
          <w:rFonts w:ascii="Times New Roman" w:hAnsi="Times New Roman" w:cs="Times New Roman"/>
          <w:highlight w:val="yellow"/>
          <w:lang w:val="sr-Latn-RS"/>
        </w:rPr>
        <w:t>đa</w:t>
      </w:r>
      <w:r w:rsidR="00EC2476" w:rsidRPr="00443B24">
        <w:rPr>
          <w:rFonts w:ascii="Times New Roman" w:hAnsi="Times New Roman" w:cs="Times New Roman"/>
          <w:highlight w:val="yellow"/>
          <w:lang w:val="sr-Latn-RS"/>
        </w:rPr>
        <w:t>.</w:t>
      </w:r>
    </w:p>
    <w:p w14:paraId="2D732A22" w14:textId="77777777" w:rsidR="00234578" w:rsidRPr="00443B24" w:rsidRDefault="00234578" w:rsidP="00234578">
      <w:pPr>
        <w:rPr>
          <w:rFonts w:ascii="Times New Roman" w:hAnsi="Times New Roman" w:cs="Times New Roman"/>
          <w:lang w:val="sr-Latn-RS"/>
        </w:rPr>
      </w:pPr>
    </w:p>
    <w:p w14:paraId="36242F8C" w14:textId="4FD37479" w:rsidR="00696A3A" w:rsidRPr="00443B24" w:rsidRDefault="00111C6F"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Analiza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procena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stanja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kroz</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postojeće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podatke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informacije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analiza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zasnovana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c</w:t>
      </w:r>
      <w:r w:rsidR="003A7F55" w:rsidRPr="00443B24">
        <w:rPr>
          <w:rFonts w:ascii="Times New Roman" w:hAnsi="Times New Roman" w:cs="Times New Roman"/>
          <w:lang w:val="sr-Latn-RS"/>
        </w:rPr>
        <w:t xml:space="preserve">elini </w:t>
      </w:r>
      <w:r w:rsidRPr="00443B24">
        <w:rPr>
          <w:rFonts w:ascii="Times New Roman" w:hAnsi="Times New Roman" w:cs="Times New Roman"/>
          <w:lang w:val="sr-Latn-RS"/>
        </w:rPr>
        <w:t>postojećih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dokumenata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nesumnjivo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proširena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zakonskog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okvira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postojećih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nacionalnih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politika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odnose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pitanja</w:t>
      </w:r>
      <w:r w:rsidR="00696A3A" w:rsidRPr="00443B24">
        <w:rPr>
          <w:rFonts w:ascii="Times New Roman" w:hAnsi="Times New Roman" w:cs="Times New Roman"/>
          <w:lang w:val="sr-Latn-RS"/>
        </w:rPr>
        <w:t>.</w:t>
      </w:r>
    </w:p>
    <w:p w14:paraId="2540D57E" w14:textId="77777777" w:rsidR="00696A3A" w:rsidRPr="00443B24" w:rsidRDefault="00696A3A" w:rsidP="00A31980">
      <w:pPr>
        <w:pStyle w:val="ListParagraph"/>
        <w:rPr>
          <w:rFonts w:ascii="Times New Roman" w:hAnsi="Times New Roman" w:cs="Times New Roman"/>
          <w:lang w:val="sr-Latn-RS"/>
        </w:rPr>
      </w:pPr>
    </w:p>
    <w:p w14:paraId="434B0F20" w14:textId="04848733" w:rsidR="00696A3A" w:rsidRPr="00443B24" w:rsidRDefault="00111C6F"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Određivanje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glavnih</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oblasti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intervencije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neophodno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bude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učeno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386CAC" w:rsidRPr="00443B24">
        <w:rPr>
          <w:rFonts w:ascii="Times New Roman" w:hAnsi="Times New Roman" w:cs="Times New Roman"/>
          <w:lang w:val="sr-Latn-RS"/>
        </w:rPr>
        <w:t xml:space="preserve">matricu </w:t>
      </w:r>
      <w:r w:rsidRPr="00443B24">
        <w:rPr>
          <w:rFonts w:ascii="Times New Roman" w:hAnsi="Times New Roman" w:cs="Times New Roman"/>
          <w:lang w:val="sr-Latn-RS"/>
        </w:rPr>
        <w:t>L</w:t>
      </w:r>
      <w:r w:rsidR="00386CAC" w:rsidRPr="00443B24">
        <w:rPr>
          <w:rFonts w:ascii="Times New Roman" w:hAnsi="Times New Roman" w:cs="Times New Roman"/>
          <w:lang w:val="sr-Latn-RS"/>
        </w:rPr>
        <w:t>APRR-a</w:t>
      </w:r>
      <w:r w:rsidR="00696A3A" w:rsidRPr="00443B24">
        <w:rPr>
          <w:rFonts w:ascii="Times New Roman" w:hAnsi="Times New Roman" w:cs="Times New Roman"/>
          <w:lang w:val="sr-Latn-RS"/>
        </w:rPr>
        <w:t xml:space="preserve"> 2024</w:t>
      </w:r>
      <w:r w:rsidR="00386CAC"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- 2026. </w:t>
      </w:r>
      <w:r w:rsidR="00386CAC" w:rsidRPr="00443B24">
        <w:rPr>
          <w:rFonts w:ascii="Times New Roman" w:hAnsi="Times New Roman" w:cs="Times New Roman"/>
          <w:lang w:val="sr-Latn-RS"/>
        </w:rPr>
        <w:t xml:space="preserve">godine. </w:t>
      </w:r>
      <w:r w:rsidRPr="00443B24">
        <w:rPr>
          <w:rFonts w:ascii="Times New Roman" w:hAnsi="Times New Roman" w:cs="Times New Roman"/>
          <w:lang w:val="sr-Latn-RS"/>
        </w:rPr>
        <w:t>Ova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odluka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doneta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nakon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koraka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što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386CAC" w:rsidRPr="00443B24">
        <w:rPr>
          <w:rFonts w:ascii="Times New Roman" w:hAnsi="Times New Roman" w:cs="Times New Roman"/>
          <w:lang w:val="sr-Latn-RS"/>
        </w:rPr>
        <w:t>ocenjivanje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dostignuća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izazova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395234" w:rsidRPr="00443B24">
        <w:rPr>
          <w:rFonts w:ascii="Times New Roman" w:hAnsi="Times New Roman" w:cs="Times New Roman"/>
          <w:lang w:val="sr-Latn-RS"/>
        </w:rPr>
        <w:t>rešavanju</w:t>
      </w:r>
      <w:r w:rsidR="00386CAC" w:rsidRPr="00443B24">
        <w:rPr>
          <w:rFonts w:ascii="Times New Roman" w:hAnsi="Times New Roman" w:cs="Times New Roman"/>
          <w:lang w:val="sr-Latn-RS"/>
        </w:rPr>
        <w:t xml:space="preserve"> </w:t>
      </w:r>
      <w:r w:rsidRPr="00443B24">
        <w:rPr>
          <w:rFonts w:ascii="Times New Roman" w:hAnsi="Times New Roman" w:cs="Times New Roman"/>
          <w:lang w:val="sr-Latn-RS"/>
        </w:rPr>
        <w:t>pitanja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identifikacija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prioriteta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osnovu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pomenute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analize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uzimajući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obzir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odgovarajući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način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odražavajući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komentare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sugestije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proizilaze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razgovora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osob</w:t>
      </w:r>
      <w:r w:rsidR="00443B24">
        <w:rPr>
          <w:rFonts w:ascii="Times New Roman" w:hAnsi="Times New Roman" w:cs="Times New Roman"/>
          <w:lang w:val="sr-Latn-RS"/>
        </w:rPr>
        <w:t>lj</w:t>
      </w:r>
      <w:r w:rsidRPr="00443B24">
        <w:rPr>
          <w:rFonts w:ascii="Times New Roman" w:hAnsi="Times New Roman" w:cs="Times New Roman"/>
          <w:lang w:val="sr-Latn-RS"/>
        </w:rPr>
        <w:t>em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itd</w:t>
      </w:r>
      <w:r w:rsidR="00696A3A" w:rsidRPr="00443B24">
        <w:rPr>
          <w:rFonts w:ascii="Times New Roman" w:hAnsi="Times New Roman" w:cs="Times New Roman"/>
          <w:lang w:val="sr-Latn-RS"/>
        </w:rPr>
        <w:t>.).</w:t>
      </w:r>
    </w:p>
    <w:p w14:paraId="31901BFD" w14:textId="77777777" w:rsidR="00696A3A" w:rsidRPr="00443B24" w:rsidRDefault="00696A3A" w:rsidP="00A31980">
      <w:pPr>
        <w:rPr>
          <w:rFonts w:ascii="Times New Roman" w:hAnsi="Times New Roman" w:cs="Times New Roman"/>
          <w:lang w:val="sr-Latn-RS"/>
        </w:rPr>
      </w:pPr>
    </w:p>
    <w:p w14:paraId="008E78D4" w14:textId="030BF083" w:rsidR="00696A3A" w:rsidRPr="00443B24" w:rsidRDefault="00111C6F"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Preliminarne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konsultacije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unutar</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opštine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izrada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nacrta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L</w:t>
      </w:r>
      <w:r w:rsidR="00386CAC" w:rsidRPr="00443B24">
        <w:rPr>
          <w:rFonts w:ascii="Times New Roman" w:hAnsi="Times New Roman" w:cs="Times New Roman"/>
          <w:b/>
          <w:bCs/>
          <w:lang w:val="sr-Latn-RS"/>
        </w:rPr>
        <w:t>APRR-a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konsultacije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održane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osob</w:t>
      </w:r>
      <w:r w:rsidR="00443B24">
        <w:rPr>
          <w:rFonts w:ascii="Times New Roman" w:hAnsi="Times New Roman" w:cs="Times New Roman"/>
          <w:lang w:val="sr-Latn-RS"/>
        </w:rPr>
        <w:t>lj</w:t>
      </w:r>
      <w:r w:rsidRPr="00443B24">
        <w:rPr>
          <w:rFonts w:ascii="Times New Roman" w:hAnsi="Times New Roman" w:cs="Times New Roman"/>
          <w:lang w:val="sr-Latn-RS"/>
        </w:rPr>
        <w:t>em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posebno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članovima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grupe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Neformalne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grupe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članica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Skupštine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početka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konsultacija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predstav</w:t>
      </w:r>
      <w:r w:rsidR="00443B24">
        <w:rPr>
          <w:rFonts w:ascii="Times New Roman" w:hAnsi="Times New Roman" w:cs="Times New Roman"/>
          <w:lang w:val="sr-Latn-RS"/>
        </w:rPr>
        <w:t>lj</w:t>
      </w:r>
      <w:r w:rsidRPr="00443B24">
        <w:rPr>
          <w:rFonts w:ascii="Times New Roman" w:hAnsi="Times New Roman" w:cs="Times New Roman"/>
          <w:lang w:val="sr-Latn-RS"/>
        </w:rPr>
        <w:t>eni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glavni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važni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međunarodni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instrumenti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posebno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odnose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što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 </w:t>
      </w:r>
      <w:r w:rsidRPr="00443B24">
        <w:rPr>
          <w:rFonts w:ascii="Times New Roman" w:hAnsi="Times New Roman" w:cs="Times New Roman"/>
          <w:lang w:val="sr-Latn-RS"/>
        </w:rPr>
        <w:t>EU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GAP</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III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Evropska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pove</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muškaraca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386CAC" w:rsidRPr="00443B24">
        <w:rPr>
          <w:rFonts w:ascii="Times New Roman" w:hAnsi="Times New Roman" w:cs="Times New Roman"/>
          <w:lang w:val="sr-Latn-RS"/>
        </w:rPr>
        <w:t>l</w:t>
      </w:r>
      <w:r w:rsidRPr="00443B24">
        <w:rPr>
          <w:rFonts w:ascii="Times New Roman" w:hAnsi="Times New Roman" w:cs="Times New Roman"/>
          <w:lang w:val="sr-Latn-RS"/>
        </w:rPr>
        <w:t>okaln</w:t>
      </w:r>
      <w:r w:rsidR="00395234" w:rsidRPr="00443B24">
        <w:rPr>
          <w:rFonts w:ascii="Times New Roman" w:hAnsi="Times New Roman" w:cs="Times New Roman"/>
          <w:lang w:val="sr-Latn-RS"/>
        </w:rPr>
        <w:t xml:space="preserve">om </w:t>
      </w:r>
      <w:r w:rsidRPr="00443B24">
        <w:rPr>
          <w:rFonts w:ascii="Times New Roman" w:hAnsi="Times New Roman" w:cs="Times New Roman"/>
          <w:lang w:val="sr-Latn-RS"/>
        </w:rPr>
        <w:t>život</w:t>
      </w:r>
      <w:r w:rsidR="00395234"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itd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način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prioriteti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pomenuti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važnim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nacionalnim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dokumentima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što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443B24" w:rsidRPr="00443B24">
        <w:rPr>
          <w:rFonts w:ascii="Times New Roman" w:hAnsi="Times New Roman" w:cs="Times New Roman"/>
          <w:lang w:val="sr-Latn-RS"/>
        </w:rPr>
        <w:t>Kosovski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program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2020</w:t>
      </w:r>
      <w:r w:rsidR="00386CAC"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 2024</w:t>
      </w:r>
      <w:r w:rsidR="00386CAC"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696A3A" w:rsidRPr="00443B24">
        <w:rPr>
          <w:rFonts w:ascii="Times New Roman" w:hAnsi="Times New Roman" w:cs="Times New Roman"/>
          <w:lang w:val="sr-Latn-RS"/>
        </w:rPr>
        <w:t xml:space="preserve"> </w:t>
      </w:r>
      <w:r w:rsidR="00395234" w:rsidRPr="00443B24">
        <w:rPr>
          <w:lang w:val="sr-Latn-RS"/>
        </w:rPr>
        <w:t>Akcionog plana EU za rodnu ravnopravnost III</w:t>
      </w:r>
      <w:r w:rsidR="00395234" w:rsidRPr="00443B24">
        <w:rPr>
          <w:rFonts w:ascii="Times New Roman" w:hAnsi="Times New Roman" w:cs="Times New Roman"/>
          <w:lang w:val="sr-Latn-RS"/>
        </w:rPr>
        <w:t xml:space="preserve"> 2021 – 2025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implementaciju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zem</w:t>
      </w:r>
      <w:r w:rsidR="00443B24">
        <w:rPr>
          <w:rFonts w:ascii="Times New Roman" w:hAnsi="Times New Roman" w:cs="Times New Roman"/>
          <w:lang w:val="sr-Latn-RS"/>
        </w:rPr>
        <w:t>lj</w:t>
      </w:r>
      <w:r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itd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Zatim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prešlo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pripremu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nacrta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matrice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023011" w:rsidRPr="00443B24">
        <w:rPr>
          <w:rFonts w:ascii="Times New Roman" w:hAnsi="Times New Roman" w:cs="Times New Roman"/>
          <w:lang w:val="sr-Latn-RS"/>
        </w:rPr>
        <w:t>APRR-a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sadržala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strateške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eve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očekivane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rezultate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dokumente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odnose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predviđene</w:t>
      </w:r>
      <w:r w:rsidR="00696A3A" w:rsidRPr="00443B24">
        <w:rPr>
          <w:rFonts w:ascii="Times New Roman" w:hAnsi="Times New Roman" w:cs="Times New Roman"/>
          <w:lang w:val="sr-Latn-RS"/>
        </w:rPr>
        <w:t xml:space="preserve"> </w:t>
      </w:r>
      <w:r w:rsidR="00023011" w:rsidRPr="00443B24">
        <w:rPr>
          <w:rFonts w:ascii="Times New Roman" w:hAnsi="Times New Roman" w:cs="Times New Roman"/>
          <w:lang w:val="sr-Latn-RS"/>
        </w:rPr>
        <w:t>radnje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specifične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eve</w:t>
      </w:r>
      <w:r w:rsidR="00696A3A" w:rsidRPr="00443B24">
        <w:rPr>
          <w:rFonts w:ascii="Times New Roman" w:hAnsi="Times New Roman" w:cs="Times New Roman"/>
          <w:lang w:val="sr-Latn-RS"/>
        </w:rPr>
        <w:t xml:space="preserve">, </w:t>
      </w:r>
      <w:r w:rsidR="00023011" w:rsidRPr="00443B24">
        <w:rPr>
          <w:rFonts w:ascii="Times New Roman" w:hAnsi="Times New Roman" w:cs="Times New Roman"/>
          <w:lang w:val="sr-Latn-RS"/>
        </w:rPr>
        <w:t xml:space="preserve">pokazatelje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w:t>
      </w:r>
      <w:r w:rsidR="00023011" w:rsidRPr="00443B24">
        <w:rPr>
          <w:rFonts w:ascii="Times New Roman" w:hAnsi="Times New Roman" w:cs="Times New Roman"/>
          <w:lang w:val="sr-Latn-RS"/>
        </w:rPr>
        <w:t>ciljeva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zajedno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osnovnim</w:t>
      </w:r>
      <w:r w:rsidR="00696A3A" w:rsidRPr="00443B24">
        <w:rPr>
          <w:rFonts w:ascii="Times New Roman" w:hAnsi="Times New Roman" w:cs="Times New Roman"/>
          <w:lang w:val="sr-Latn-RS"/>
        </w:rPr>
        <w:t xml:space="preserve"> </w:t>
      </w:r>
      <w:r w:rsidR="00023011" w:rsidRPr="00443B24">
        <w:rPr>
          <w:rFonts w:ascii="Times New Roman" w:hAnsi="Times New Roman" w:cs="Times New Roman"/>
          <w:lang w:val="sr-Latn-RS"/>
        </w:rPr>
        <w:t xml:space="preserve">vrednošću </w:t>
      </w:r>
      <w:r w:rsidR="00696A3A" w:rsidRPr="00443B24">
        <w:rPr>
          <w:rFonts w:ascii="Times New Roman" w:hAnsi="Times New Roman" w:cs="Times New Roman"/>
          <w:lang w:val="sr-Latn-RS"/>
        </w:rPr>
        <w:t>(</w:t>
      </w:r>
      <w:r w:rsidRPr="00443B24">
        <w:rPr>
          <w:rFonts w:ascii="Times New Roman" w:hAnsi="Times New Roman" w:cs="Times New Roman"/>
          <w:lang w:val="sr-Latn-RS"/>
        </w:rPr>
        <w:t>merena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2023. </w:t>
      </w:r>
      <w:r w:rsidRPr="00443B24">
        <w:rPr>
          <w:rFonts w:ascii="Times New Roman" w:hAnsi="Times New Roman" w:cs="Times New Roman"/>
          <w:lang w:val="sr-Latn-RS"/>
        </w:rPr>
        <w:t>godinu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023011" w:rsidRPr="00443B24">
        <w:rPr>
          <w:rFonts w:ascii="Times New Roman" w:hAnsi="Times New Roman" w:cs="Times New Roman"/>
          <w:lang w:val="sr-Latn-RS"/>
        </w:rPr>
        <w:t xml:space="preserve">koja </w:t>
      </w:r>
      <w:r w:rsidRPr="00443B24">
        <w:rPr>
          <w:rFonts w:ascii="Times New Roman" w:hAnsi="Times New Roman" w:cs="Times New Roman"/>
          <w:lang w:val="sr-Latn-RS"/>
        </w:rPr>
        <w:t>će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utvrditi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tokom</w:t>
      </w:r>
      <w:r w:rsidR="00696A3A" w:rsidRPr="00443B24">
        <w:rPr>
          <w:rFonts w:ascii="Times New Roman" w:hAnsi="Times New Roman" w:cs="Times New Roman"/>
          <w:lang w:val="sr-Latn-RS"/>
        </w:rPr>
        <w:t xml:space="preserve"> 2024. </w:t>
      </w:r>
      <w:r w:rsidRPr="00443B24">
        <w:rPr>
          <w:rFonts w:ascii="Times New Roman" w:hAnsi="Times New Roman" w:cs="Times New Roman"/>
          <w:lang w:val="sr-Latn-RS"/>
        </w:rPr>
        <w:t>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vrednost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w:t>
      </w:r>
      <w:r w:rsidR="00696A3A" w:rsidRPr="00443B24">
        <w:rPr>
          <w:rFonts w:ascii="Times New Roman" w:hAnsi="Times New Roman" w:cs="Times New Roman"/>
          <w:lang w:val="sr-Latn-RS"/>
        </w:rPr>
        <w:t xml:space="preserve"> 2026. </w:t>
      </w:r>
      <w:r w:rsidRPr="00443B24">
        <w:rPr>
          <w:rFonts w:ascii="Times New Roman" w:hAnsi="Times New Roman" w:cs="Times New Roman"/>
          <w:lang w:val="sr-Latn-RS"/>
        </w:rPr>
        <w:t>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rezultat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konkretnog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aktivnosti</w:t>
      </w:r>
      <w:r w:rsidR="00696A3A" w:rsidRPr="00443B24">
        <w:rPr>
          <w:rFonts w:ascii="Times New Roman" w:hAnsi="Times New Roman" w:cs="Times New Roman"/>
          <w:lang w:val="sr-Latn-RS"/>
        </w:rPr>
        <w:t xml:space="preserve">, </w:t>
      </w:r>
      <w:r w:rsidR="00B62BC8" w:rsidRPr="00443B24">
        <w:rPr>
          <w:rFonts w:ascii="Times New Roman" w:hAnsi="Times New Roman" w:cs="Times New Roman"/>
          <w:lang w:val="sr-Latn-RS"/>
        </w:rPr>
        <w:t>direkciju</w:t>
      </w:r>
      <w:r w:rsidR="00023011" w:rsidRPr="00443B24">
        <w:rPr>
          <w:rFonts w:ascii="Times New Roman" w:hAnsi="Times New Roman" w:cs="Times New Roman"/>
          <w:lang w:val="sr-Latn-RS"/>
        </w:rPr>
        <w:t xml:space="preserve"> </w:t>
      </w:r>
      <w:r w:rsidR="00B62BC8" w:rsidRPr="00443B24">
        <w:rPr>
          <w:rFonts w:ascii="Times New Roman" w:hAnsi="Times New Roman" w:cs="Times New Roman"/>
          <w:lang w:val="sr-Latn-RS"/>
        </w:rPr>
        <w:t>nadležnu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B62BC8"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partneri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saradnici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vremenski</w:t>
      </w:r>
      <w:r w:rsidR="00696A3A" w:rsidRPr="00443B24">
        <w:rPr>
          <w:rFonts w:ascii="Times New Roman" w:hAnsi="Times New Roman" w:cs="Times New Roman"/>
          <w:lang w:val="sr-Latn-RS"/>
        </w:rPr>
        <w:t xml:space="preserve"> </w:t>
      </w:r>
      <w:r w:rsidR="00B62BC8" w:rsidRPr="00443B24">
        <w:rPr>
          <w:rFonts w:ascii="Times New Roman" w:hAnsi="Times New Roman" w:cs="Times New Roman"/>
          <w:lang w:val="sr-Latn-RS"/>
        </w:rPr>
        <w:t>rok</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w:t>
      </w:r>
      <w:r w:rsidR="00B62BC8" w:rsidRPr="00443B24">
        <w:rPr>
          <w:rFonts w:ascii="Times New Roman" w:hAnsi="Times New Roman" w:cs="Times New Roman"/>
          <w:lang w:val="sr-Latn-RS"/>
        </w:rPr>
        <w:t xml:space="preserve">kovi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izvor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finansiranja</w:t>
      </w:r>
      <w:r w:rsidR="00696A3A" w:rsidRPr="00443B24">
        <w:rPr>
          <w:rFonts w:ascii="Times New Roman" w:hAnsi="Times New Roman" w:cs="Times New Roman"/>
          <w:lang w:val="sr-Latn-RS"/>
        </w:rPr>
        <w:t xml:space="preserve">, </w:t>
      </w:r>
      <w:r w:rsidR="00443B24" w:rsidRPr="00443B24">
        <w:rPr>
          <w:rFonts w:ascii="Times New Roman" w:hAnsi="Times New Roman" w:cs="Times New Roman"/>
          <w:lang w:val="sr-Latn-RS"/>
        </w:rPr>
        <w:t>pokazatelje</w:t>
      </w:r>
      <w:r w:rsidR="00B62BC8"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svaku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aktivnost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B62BC8" w:rsidRPr="00443B24">
        <w:rPr>
          <w:rFonts w:ascii="Times New Roman" w:hAnsi="Times New Roman" w:cs="Times New Roman"/>
          <w:lang w:val="sr-Latn-RS"/>
        </w:rPr>
        <w:t>odgovorne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praćenje</w:t>
      </w:r>
      <w:r w:rsidR="00696A3A" w:rsidRPr="00443B24">
        <w:rPr>
          <w:rFonts w:ascii="Times New Roman" w:hAnsi="Times New Roman" w:cs="Times New Roman"/>
          <w:lang w:val="sr-Latn-RS"/>
        </w:rPr>
        <w:t xml:space="preserve"> </w:t>
      </w:r>
      <w:r w:rsidR="00B62BC8" w:rsidRPr="00443B24">
        <w:rPr>
          <w:rFonts w:ascii="Times New Roman" w:hAnsi="Times New Roman" w:cs="Times New Roman"/>
          <w:lang w:val="sr-Latn-RS"/>
        </w:rPr>
        <w:t>sprovođenja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B62BC8" w:rsidRPr="00443B24">
        <w:rPr>
          <w:rFonts w:ascii="Times New Roman" w:hAnsi="Times New Roman" w:cs="Times New Roman"/>
          <w:lang w:val="sr-Latn-RS"/>
        </w:rPr>
        <w:t>APRR-a</w:t>
      </w:r>
      <w:r w:rsidR="00696A3A" w:rsidRPr="00443B24">
        <w:rPr>
          <w:rFonts w:ascii="Times New Roman" w:hAnsi="Times New Roman" w:cs="Times New Roman"/>
          <w:lang w:val="sr-Latn-RS"/>
        </w:rPr>
        <w:t>.</w:t>
      </w:r>
    </w:p>
    <w:p w14:paraId="74BE0E2A" w14:textId="77777777" w:rsidR="00696A3A" w:rsidRPr="00443B24" w:rsidRDefault="00696A3A" w:rsidP="00A31980">
      <w:pPr>
        <w:pStyle w:val="ListParagraph"/>
        <w:rPr>
          <w:rFonts w:ascii="Times New Roman" w:hAnsi="Times New Roman" w:cs="Times New Roman"/>
          <w:lang w:val="sr-Latn-RS"/>
        </w:rPr>
      </w:pPr>
    </w:p>
    <w:p w14:paraId="3A326775" w14:textId="46FD5378" w:rsidR="00696A3A" w:rsidRPr="00443B24" w:rsidRDefault="00111C6F"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Objav</w:t>
      </w:r>
      <w:r w:rsidR="00443B24">
        <w:rPr>
          <w:rFonts w:ascii="Times New Roman" w:hAnsi="Times New Roman" w:cs="Times New Roman"/>
          <w:b/>
          <w:bCs/>
          <w:lang w:val="sr-Latn-RS"/>
        </w:rPr>
        <w:t>lj</w:t>
      </w:r>
      <w:r w:rsidRPr="00443B24">
        <w:rPr>
          <w:rFonts w:ascii="Times New Roman" w:hAnsi="Times New Roman" w:cs="Times New Roman"/>
          <w:b/>
          <w:bCs/>
          <w:lang w:val="sr-Latn-RS"/>
        </w:rPr>
        <w:t>ivanje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na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sajtu</w:t>
      </w:r>
      <w:r w:rsidR="00696A3A" w:rsidRPr="00443B24">
        <w:rPr>
          <w:rFonts w:ascii="Times New Roman" w:hAnsi="Times New Roman" w:cs="Times New Roman"/>
          <w:b/>
          <w:bCs/>
          <w:lang w:val="sr-Latn-RS"/>
        </w:rPr>
        <w:t xml:space="preserve"> </w:t>
      </w:r>
      <w:r w:rsidR="005C0D03" w:rsidRPr="00443B24">
        <w:rPr>
          <w:rFonts w:ascii="Times New Roman" w:hAnsi="Times New Roman" w:cs="Times New Roman"/>
          <w:b/>
          <w:bCs/>
          <w:lang w:val="sr-Latn-RS"/>
        </w:rPr>
        <w:t>o</w:t>
      </w:r>
      <w:r w:rsidRPr="00443B24">
        <w:rPr>
          <w:rFonts w:ascii="Times New Roman" w:hAnsi="Times New Roman" w:cs="Times New Roman"/>
          <w:b/>
          <w:bCs/>
          <w:lang w:val="sr-Latn-RS"/>
        </w:rPr>
        <w:t>pštine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za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komentare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sugestije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pojedinaca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interesnih</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grupa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Nacrt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B62BC8" w:rsidRPr="00443B24">
        <w:rPr>
          <w:rFonts w:ascii="Times New Roman" w:hAnsi="Times New Roman" w:cs="Times New Roman"/>
          <w:lang w:val="sr-Latn-RS"/>
        </w:rPr>
        <w:t>APRR-a</w:t>
      </w:r>
      <w:r w:rsidR="00696A3A" w:rsidRPr="00443B24">
        <w:rPr>
          <w:rFonts w:ascii="Times New Roman" w:hAnsi="Times New Roman" w:cs="Times New Roman"/>
          <w:lang w:val="sr-Latn-RS"/>
        </w:rPr>
        <w:t xml:space="preserve"> 2024</w:t>
      </w:r>
      <w:r w:rsidR="00B62BC8"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00B62BC8"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2026</w:t>
      </w:r>
      <w:r w:rsidR="00B62BC8"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objav</w:t>
      </w:r>
      <w:r w:rsidR="00443B24">
        <w:rPr>
          <w:rFonts w:ascii="Times New Roman" w:hAnsi="Times New Roman" w:cs="Times New Roman"/>
          <w:lang w:val="sr-Latn-RS"/>
        </w:rPr>
        <w:t>lj</w:t>
      </w:r>
      <w:r w:rsidRPr="00443B24">
        <w:rPr>
          <w:rFonts w:ascii="Times New Roman" w:hAnsi="Times New Roman" w:cs="Times New Roman"/>
          <w:lang w:val="sr-Latn-RS"/>
        </w:rPr>
        <w:t>en</w:t>
      </w:r>
      <w:r w:rsidR="00B62BC8" w:rsidRPr="00443B24">
        <w:rPr>
          <w:rFonts w:ascii="Times New Roman" w:hAnsi="Times New Roman" w:cs="Times New Roman"/>
          <w:lang w:val="sr-Latn-RS"/>
        </w:rPr>
        <w:t xml:space="preserve"> dana </w:t>
      </w:r>
      <w:r w:rsidR="00B62BC8" w:rsidRPr="00443B24">
        <w:rPr>
          <w:rFonts w:ascii="Times New Roman" w:hAnsi="Times New Roman" w:cs="Times New Roman"/>
          <w:highlight w:val="yellow"/>
          <w:lang w:val="sr-Latn-RS"/>
        </w:rPr>
        <w:t>xxxx</w:t>
      </w:r>
      <w:r w:rsidR="00B62BC8" w:rsidRPr="00443B24">
        <w:rPr>
          <w:rFonts w:ascii="Times New Roman" w:hAnsi="Times New Roman" w:cs="Times New Roman"/>
          <w:lang w:val="sr-Latn-RS"/>
        </w:rPr>
        <w:t xml:space="preserve"> </w:t>
      </w:r>
      <w:r w:rsidR="004113D0" w:rsidRPr="00443B24">
        <w:rPr>
          <w:rFonts w:ascii="Times New Roman" w:hAnsi="Times New Roman" w:cs="Times New Roman"/>
          <w:lang w:val="sr-Latn-RS"/>
        </w:rPr>
        <w:t xml:space="preserve">2024 </w:t>
      </w:r>
      <w:r w:rsidRPr="00443B24">
        <w:rPr>
          <w:rFonts w:ascii="Times New Roman" w:hAnsi="Times New Roman" w:cs="Times New Roman"/>
          <w:lang w:val="sr-Latn-RS"/>
        </w:rPr>
        <w:t>na</w:t>
      </w:r>
      <w:r w:rsidR="004113D0" w:rsidRPr="00443B24">
        <w:rPr>
          <w:rFonts w:ascii="Times New Roman" w:hAnsi="Times New Roman" w:cs="Times New Roman"/>
          <w:lang w:val="sr-Latn-RS"/>
        </w:rPr>
        <w:t xml:space="preserve"> </w:t>
      </w:r>
      <w:r w:rsidRPr="00443B24">
        <w:rPr>
          <w:rFonts w:ascii="Times New Roman" w:hAnsi="Times New Roman" w:cs="Times New Roman"/>
          <w:lang w:val="sr-Latn-RS"/>
        </w:rPr>
        <w:t>linku</w:t>
      </w:r>
      <w:r w:rsidR="00B62BC8" w:rsidRPr="00443B24">
        <w:rPr>
          <w:rFonts w:ascii="Times New Roman" w:hAnsi="Times New Roman" w:cs="Times New Roman"/>
          <w:lang w:val="sr-Latn-RS"/>
        </w:rPr>
        <w:t xml:space="preserve"> </w:t>
      </w:r>
      <w:r w:rsidR="00B62BC8" w:rsidRPr="00443B24">
        <w:rPr>
          <w:rFonts w:ascii="Times New Roman" w:hAnsi="Times New Roman" w:cs="Times New Roman"/>
          <w:color w:val="0033CC"/>
          <w:highlight w:val="yellow"/>
          <w:u w:val="single"/>
          <w:lang w:val="sr-Latn-RS"/>
        </w:rPr>
        <w:t>xxxxxxxx</w:t>
      </w:r>
      <w:r w:rsidR="00B62BC8" w:rsidRPr="00443B24">
        <w:rPr>
          <w:rFonts w:ascii="Times New Roman" w:hAnsi="Times New Roman" w:cs="Times New Roman"/>
          <w:color w:val="0033CC"/>
          <w:u w:val="single"/>
          <w:lang w:val="sr-Latn-RS"/>
        </w:rPr>
        <w:t xml:space="preserve">. </w:t>
      </w:r>
      <w:r w:rsidRPr="00443B24">
        <w:rPr>
          <w:rFonts w:ascii="Times New Roman" w:hAnsi="Times New Roman" w:cs="Times New Roman"/>
          <w:lang w:val="sr-Latn-RS"/>
        </w:rPr>
        <w:t>Objava</w:t>
      </w:r>
      <w:r w:rsidR="00BC2F41"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BC2F41" w:rsidRPr="00443B24">
        <w:rPr>
          <w:rFonts w:ascii="Times New Roman" w:hAnsi="Times New Roman" w:cs="Times New Roman"/>
          <w:lang w:val="sr-Latn-RS"/>
        </w:rPr>
        <w:t xml:space="preserve"> </w:t>
      </w:r>
      <w:r w:rsidRPr="00443B24">
        <w:rPr>
          <w:rFonts w:ascii="Times New Roman" w:hAnsi="Times New Roman" w:cs="Times New Roman"/>
          <w:lang w:val="sr-Latn-RS"/>
        </w:rPr>
        <w:t>do</w:t>
      </w:r>
      <w:r w:rsidR="00BC2F41" w:rsidRPr="00443B24">
        <w:rPr>
          <w:rFonts w:ascii="Times New Roman" w:hAnsi="Times New Roman" w:cs="Times New Roman"/>
          <w:lang w:val="sr-Latn-RS"/>
        </w:rPr>
        <w:t xml:space="preserve"> </w:t>
      </w:r>
      <w:r w:rsidRPr="00443B24">
        <w:rPr>
          <w:rFonts w:ascii="Times New Roman" w:hAnsi="Times New Roman" w:cs="Times New Roman"/>
          <w:lang w:val="sr-Latn-RS"/>
        </w:rPr>
        <w:t>danas</w:t>
      </w:r>
      <w:r w:rsidR="00B62BC8" w:rsidRPr="00443B24">
        <w:rPr>
          <w:rFonts w:ascii="Times New Roman" w:hAnsi="Times New Roman" w:cs="Times New Roman"/>
          <w:lang w:val="sr-Latn-RS"/>
        </w:rPr>
        <w:t xml:space="preserve"> </w:t>
      </w:r>
      <w:r w:rsidR="00B62BC8" w:rsidRPr="00443B24">
        <w:rPr>
          <w:rFonts w:ascii="Times New Roman" w:hAnsi="Times New Roman" w:cs="Times New Roman"/>
          <w:highlight w:val="yellow"/>
          <w:lang w:val="sr-Latn-RS"/>
        </w:rPr>
        <w:t>xxxx</w:t>
      </w:r>
      <w:r w:rsidR="00E641B2" w:rsidRPr="00443B24">
        <w:rPr>
          <w:rFonts w:ascii="Times New Roman" w:hAnsi="Times New Roman" w:cs="Times New Roman"/>
          <w:lang w:val="sr-Latn-RS"/>
        </w:rPr>
        <w:t>.2024</w:t>
      </w:r>
      <w:r w:rsidR="00B62BC8" w:rsidRPr="00443B24">
        <w:rPr>
          <w:rFonts w:ascii="Times New Roman" w:hAnsi="Times New Roman" w:cs="Times New Roman"/>
          <w:lang w:val="sr-Latn-RS"/>
        </w:rPr>
        <w:t>. godine ostala otvorena za komentare i sugestije</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čime</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ispunjena</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obaveza</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javne</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konsultacije</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uz</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podršku</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Zakona</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lokalnoj</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samoupravi</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641B2" w:rsidRPr="00443B24">
        <w:rPr>
          <w:rFonts w:ascii="Times New Roman" w:hAnsi="Times New Roman" w:cs="Times New Roman"/>
          <w:lang w:val="sr-Latn-RS"/>
        </w:rPr>
        <w:t>. 03</w:t>
      </w:r>
      <w:r w:rsidRPr="00443B24">
        <w:rPr>
          <w:rFonts w:ascii="Times New Roman" w:hAnsi="Times New Roman" w:cs="Times New Roman"/>
          <w:lang w:val="sr-Latn-RS"/>
        </w:rPr>
        <w:t>L</w:t>
      </w:r>
      <w:r w:rsidR="00E641B2" w:rsidRPr="00443B24">
        <w:rPr>
          <w:rFonts w:ascii="Times New Roman" w:hAnsi="Times New Roman" w:cs="Times New Roman"/>
          <w:lang w:val="sr-Latn-RS"/>
        </w:rPr>
        <w:t xml:space="preserve">-040 </w:t>
      </w:r>
      <w:r w:rsidRPr="00443B24">
        <w:rPr>
          <w:rFonts w:ascii="Times New Roman" w:hAnsi="Times New Roman" w:cs="Times New Roman"/>
          <w:lang w:val="sr-Latn-RS"/>
        </w:rPr>
        <w:t>i</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Administrativnog</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uputstva</w:t>
      </w:r>
      <w:r w:rsidR="00E641B2" w:rsidRPr="00443B24">
        <w:rPr>
          <w:rFonts w:ascii="Times New Roman" w:hAnsi="Times New Roman" w:cs="Times New Roman"/>
          <w:lang w:val="sr-Latn-RS"/>
        </w:rPr>
        <w:t xml:space="preserve"> (</w:t>
      </w:r>
      <w:r w:rsidR="00B62BC8" w:rsidRPr="00443B24">
        <w:rPr>
          <w:rFonts w:ascii="Times New Roman" w:hAnsi="Times New Roman" w:cs="Times New Roman"/>
          <w:lang w:val="sr-Latn-RS"/>
        </w:rPr>
        <w:t>MA</w:t>
      </w:r>
      <w:r w:rsidRPr="00443B24">
        <w:rPr>
          <w:rFonts w:ascii="Times New Roman" w:hAnsi="Times New Roman" w:cs="Times New Roman"/>
          <w:lang w:val="sr-Latn-RS"/>
        </w:rPr>
        <w:t>L</w:t>
      </w:r>
      <w:r w:rsidR="00B62BC8" w:rsidRPr="00443B24">
        <w:rPr>
          <w:rFonts w:ascii="Times New Roman" w:hAnsi="Times New Roman" w:cs="Times New Roman"/>
          <w:lang w:val="sr-Latn-RS"/>
        </w:rPr>
        <w:t>S</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E641B2" w:rsidRPr="00443B24">
        <w:rPr>
          <w:rFonts w:ascii="Times New Roman" w:hAnsi="Times New Roman" w:cs="Times New Roman"/>
          <w:lang w:val="sr-Latn-RS"/>
        </w:rPr>
        <w:t xml:space="preserve">. 04/2023 </w:t>
      </w:r>
      <w:r w:rsidRPr="00443B24">
        <w:rPr>
          <w:rFonts w:ascii="Times New Roman" w:hAnsi="Times New Roman" w:cs="Times New Roman"/>
          <w:lang w:val="sr-Latn-RS"/>
        </w:rPr>
        <w:t>za</w:t>
      </w:r>
      <w:r w:rsidR="00E641B2" w:rsidRPr="00443B24">
        <w:rPr>
          <w:rFonts w:ascii="Times New Roman" w:hAnsi="Times New Roman" w:cs="Times New Roman"/>
          <w:lang w:val="sr-Latn-RS"/>
        </w:rPr>
        <w:t xml:space="preserve"> </w:t>
      </w:r>
      <w:r w:rsidR="00B62BC8" w:rsidRPr="00443B24">
        <w:rPr>
          <w:rFonts w:ascii="Times New Roman" w:hAnsi="Times New Roman" w:cs="Times New Roman"/>
          <w:lang w:val="sr-Latn-RS"/>
        </w:rPr>
        <w:t>O</w:t>
      </w:r>
      <w:r w:rsidRPr="00443B24">
        <w:rPr>
          <w:rFonts w:ascii="Times New Roman" w:hAnsi="Times New Roman" w:cs="Times New Roman"/>
          <w:lang w:val="sr-Latn-RS"/>
        </w:rPr>
        <w:t>tvorenu</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upravu</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E641B2" w:rsidRPr="00443B24">
        <w:rPr>
          <w:rFonts w:ascii="Times New Roman" w:hAnsi="Times New Roman" w:cs="Times New Roman"/>
          <w:lang w:val="sr-Latn-RS"/>
        </w:rPr>
        <w:t xml:space="preserve"> </w:t>
      </w:r>
      <w:r w:rsidRPr="00443B24">
        <w:rPr>
          <w:rFonts w:ascii="Times New Roman" w:hAnsi="Times New Roman" w:cs="Times New Roman"/>
          <w:lang w:val="sr-Latn-RS"/>
        </w:rPr>
        <w:t>opštinama</w:t>
      </w:r>
      <w:r w:rsidR="00E641B2" w:rsidRPr="00443B24">
        <w:rPr>
          <w:rFonts w:ascii="Times New Roman" w:hAnsi="Times New Roman" w:cs="Times New Roman"/>
          <w:lang w:val="sr-Latn-RS"/>
        </w:rPr>
        <w:t>.</w:t>
      </w:r>
    </w:p>
    <w:p w14:paraId="3AB7BECF" w14:textId="77777777" w:rsidR="00696A3A" w:rsidRPr="00443B24" w:rsidRDefault="00696A3A" w:rsidP="00A31980">
      <w:pPr>
        <w:pStyle w:val="ListParagraph"/>
        <w:rPr>
          <w:rFonts w:ascii="Times New Roman" w:hAnsi="Times New Roman" w:cs="Times New Roman"/>
          <w:lang w:val="sr-Latn-RS"/>
        </w:rPr>
      </w:pPr>
    </w:p>
    <w:p w14:paraId="361FD3BB" w14:textId="66AB9A51" w:rsidR="00696A3A" w:rsidRPr="00443B24" w:rsidRDefault="00111C6F"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Održavanje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javnih</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konsultacija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sa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stanovnicima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skladu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nastavku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navedenog</w:t>
      </w:r>
      <w:r w:rsidR="00696A3A" w:rsidRPr="00443B24">
        <w:rPr>
          <w:rFonts w:ascii="Times New Roman" w:hAnsi="Times New Roman" w:cs="Times New Roman"/>
          <w:lang w:val="sr-Latn-RS"/>
        </w:rPr>
        <w:t xml:space="preserve">, </w:t>
      </w:r>
      <w:r w:rsidR="005C0D03" w:rsidRPr="00443B24">
        <w:rPr>
          <w:rFonts w:ascii="Times New Roman" w:hAnsi="Times New Roman" w:cs="Times New Roman"/>
          <w:lang w:val="sr-Latn-RS"/>
        </w:rPr>
        <w:t>o</w:t>
      </w:r>
      <w:r w:rsidRPr="00443B24">
        <w:rPr>
          <w:rFonts w:ascii="Times New Roman" w:hAnsi="Times New Roman" w:cs="Times New Roman"/>
          <w:lang w:val="sr-Latn-RS"/>
        </w:rPr>
        <w:t>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Mitrovica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održala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javnu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raspravu</w:t>
      </w:r>
      <w:r w:rsidR="00B62BC8" w:rsidRPr="00443B24">
        <w:rPr>
          <w:rFonts w:ascii="Times New Roman" w:hAnsi="Times New Roman" w:cs="Times New Roman"/>
          <w:lang w:val="sr-Latn-RS"/>
        </w:rPr>
        <w:t xml:space="preserve"> dana</w:t>
      </w:r>
      <w:r w:rsidR="00696A3A" w:rsidRPr="00443B24">
        <w:rPr>
          <w:rFonts w:ascii="Times New Roman" w:hAnsi="Times New Roman" w:cs="Times New Roman"/>
          <w:lang w:val="sr-Latn-RS"/>
        </w:rPr>
        <w:t xml:space="preserve"> </w:t>
      </w:r>
      <w:r w:rsidR="00B62BC8" w:rsidRPr="00443B24">
        <w:rPr>
          <w:rFonts w:ascii="Times New Roman" w:hAnsi="Times New Roman" w:cs="Times New Roman"/>
          <w:highlight w:val="yellow"/>
          <w:lang w:val="sr-Latn-RS"/>
        </w:rPr>
        <w:t>xxx</w:t>
      </w:r>
      <w:r w:rsidR="00004238" w:rsidRPr="00443B24">
        <w:rPr>
          <w:rFonts w:ascii="Times New Roman" w:hAnsi="Times New Roman" w:cs="Times New Roman"/>
          <w:highlight w:val="yellow"/>
          <w:lang w:val="sr-Latn-RS"/>
        </w:rPr>
        <w:t>.</w:t>
      </w:r>
      <w:r w:rsidR="00BC2F41" w:rsidRPr="00443B24">
        <w:rPr>
          <w:rFonts w:ascii="Times New Roman" w:hAnsi="Times New Roman" w:cs="Times New Roman"/>
          <w:lang w:val="sr-Latn-RS"/>
        </w:rPr>
        <w:t>2024</w:t>
      </w:r>
      <w:r w:rsidR="00B62BC8" w:rsidRPr="00443B24">
        <w:rPr>
          <w:rFonts w:ascii="Times New Roman" w:hAnsi="Times New Roman" w:cs="Times New Roman"/>
          <w:lang w:val="sr-Latn-RS"/>
        </w:rPr>
        <w:t>. godine</w:t>
      </w:r>
      <w:r w:rsidR="00BC2F41"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BC2F41" w:rsidRPr="00443B24">
        <w:rPr>
          <w:rFonts w:ascii="Times New Roman" w:hAnsi="Times New Roman" w:cs="Times New Roman"/>
          <w:lang w:val="sr-Latn-RS"/>
        </w:rPr>
        <w:t xml:space="preserve"> </w:t>
      </w:r>
      <w:r w:rsidR="00B62BC8" w:rsidRPr="00443B24">
        <w:rPr>
          <w:rFonts w:ascii="Times New Roman" w:hAnsi="Times New Roman" w:cs="Times New Roman"/>
          <w:highlight w:val="yellow"/>
          <w:lang w:val="sr-Latn-RS"/>
        </w:rPr>
        <w:t>xxxxx</w:t>
      </w:r>
      <w:r w:rsidR="007E2188" w:rsidRPr="00443B24">
        <w:rPr>
          <w:rFonts w:ascii="Times New Roman" w:hAnsi="Times New Roman" w:cs="Times New Roman"/>
          <w:highlight w:val="yellow"/>
          <w:lang w:val="sr-Latn-RS"/>
        </w:rPr>
        <w:t>.</w:t>
      </w:r>
      <w:r w:rsidR="00B62BC8" w:rsidRPr="00443B24">
        <w:rPr>
          <w:rFonts w:ascii="Times New Roman" w:hAnsi="Times New Roman" w:cs="Times New Roman"/>
          <w:lang w:val="sr-Latn-RS"/>
        </w:rPr>
        <w:t xml:space="preserve"> časova</w:t>
      </w:r>
      <w:r w:rsidR="00696A3A" w:rsidRPr="00443B24">
        <w:rPr>
          <w:rFonts w:ascii="Times New Roman" w:hAnsi="Times New Roman" w:cs="Times New Roman"/>
          <w:lang w:val="sr-Latn-RS"/>
        </w:rPr>
        <w:t xml:space="preserve"> </w:t>
      </w:r>
    </w:p>
    <w:p w14:paraId="7E0A802D" w14:textId="77777777" w:rsidR="00696A3A" w:rsidRPr="00443B24" w:rsidRDefault="00696A3A" w:rsidP="00A31980">
      <w:pPr>
        <w:pStyle w:val="ListParagraph"/>
        <w:rPr>
          <w:rFonts w:ascii="Times New Roman" w:hAnsi="Times New Roman" w:cs="Times New Roman"/>
          <w:lang w:val="sr-Latn-RS"/>
        </w:rPr>
      </w:pPr>
    </w:p>
    <w:p w14:paraId="73E436FB" w14:textId="77777777" w:rsidR="00696A3A" w:rsidRPr="00443B24" w:rsidRDefault="00111C6F"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Unapređenje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nacrta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L</w:t>
      </w:r>
      <w:r w:rsidR="00B62BC8" w:rsidRPr="00443B24">
        <w:rPr>
          <w:rFonts w:ascii="Times New Roman" w:hAnsi="Times New Roman" w:cs="Times New Roman"/>
          <w:b/>
          <w:bCs/>
          <w:lang w:val="sr-Latn-RS"/>
        </w:rPr>
        <w:t>APRR-a</w:t>
      </w:r>
      <w:r w:rsidR="00696A3A" w:rsidRPr="00443B24">
        <w:rPr>
          <w:rFonts w:ascii="Times New Roman" w:hAnsi="Times New Roman" w:cs="Times New Roman"/>
          <w:b/>
          <w:bCs/>
          <w:lang w:val="sr-Latn-RS"/>
        </w:rPr>
        <w:t>.</w:t>
      </w:r>
      <w:r w:rsidR="00B62BC8" w:rsidRPr="00443B24">
        <w:rPr>
          <w:rFonts w:ascii="Times New Roman" w:hAnsi="Times New Roman" w:cs="Times New Roman"/>
          <w:b/>
          <w:bCs/>
          <w:lang w:val="sr-Latn-RS"/>
        </w:rPr>
        <w:t xml:space="preserve"> </w:t>
      </w:r>
      <w:r w:rsidRPr="00443B24">
        <w:rPr>
          <w:rFonts w:ascii="Times New Roman" w:hAnsi="Times New Roman" w:cs="Times New Roman"/>
          <w:lang w:val="sr-Latn-RS"/>
        </w:rPr>
        <w:t>Nakon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održane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javne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rasprave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kraju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celokupnog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procesa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javnih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konsultacija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grupa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4F051C" w:rsidRPr="00443B24">
        <w:rPr>
          <w:rFonts w:ascii="Times New Roman" w:hAnsi="Times New Roman" w:cs="Times New Roman"/>
          <w:lang w:val="sr-Latn-RS"/>
        </w:rPr>
        <w:t xml:space="preserve">poboljšala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nacrt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4F051C" w:rsidRPr="00443B24">
        <w:rPr>
          <w:rFonts w:ascii="Times New Roman" w:hAnsi="Times New Roman" w:cs="Times New Roman"/>
          <w:lang w:val="sr-Latn-RS"/>
        </w:rPr>
        <w:t>APRR-a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osnovu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dobijenih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komentara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sugestija</w:t>
      </w:r>
      <w:r w:rsidR="00696A3A" w:rsidRPr="00443B24">
        <w:rPr>
          <w:rFonts w:ascii="Times New Roman" w:hAnsi="Times New Roman" w:cs="Times New Roman"/>
          <w:lang w:val="sr-Latn-RS"/>
        </w:rPr>
        <w:t>.</w:t>
      </w:r>
    </w:p>
    <w:p w14:paraId="151E261C" w14:textId="77777777" w:rsidR="007E2188" w:rsidRPr="00443B24" w:rsidRDefault="007E2188" w:rsidP="007E2188">
      <w:pPr>
        <w:pStyle w:val="ListParagraph"/>
        <w:rPr>
          <w:rFonts w:ascii="Times New Roman" w:hAnsi="Times New Roman" w:cs="Times New Roman"/>
          <w:lang w:val="sr-Latn-RS"/>
        </w:rPr>
      </w:pPr>
    </w:p>
    <w:p w14:paraId="40A8BB71" w14:textId="354C8000" w:rsidR="00696A3A" w:rsidRPr="00443B24" w:rsidRDefault="005C0D03"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Matrica troškova</w:t>
      </w:r>
      <w:r w:rsidR="00696A3A" w:rsidRPr="00443B24">
        <w:rPr>
          <w:rFonts w:ascii="Times New Roman" w:hAnsi="Times New Roman" w:cs="Times New Roman"/>
          <w:b/>
          <w:bCs/>
          <w:lang w:val="sr-Latn-RS"/>
        </w:rPr>
        <w:t xml:space="preserve"> </w:t>
      </w:r>
      <w:r w:rsidR="00111C6F" w:rsidRPr="00443B24">
        <w:rPr>
          <w:rFonts w:ascii="Times New Roman" w:hAnsi="Times New Roman" w:cs="Times New Roman"/>
          <w:b/>
          <w:bCs/>
          <w:lang w:val="sr-Latn-RS"/>
        </w:rPr>
        <w:t>L</w:t>
      </w:r>
      <w:r w:rsidR="004F051C" w:rsidRPr="00443B24">
        <w:rPr>
          <w:rFonts w:ascii="Times New Roman" w:hAnsi="Times New Roman" w:cs="Times New Roman"/>
          <w:b/>
          <w:bCs/>
          <w:lang w:val="sr-Latn-RS"/>
        </w:rPr>
        <w:t>APRR-a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Proces</w:t>
      </w:r>
      <w:r w:rsidR="00696A3A" w:rsidRPr="00443B24">
        <w:rPr>
          <w:rFonts w:ascii="Times New Roman" w:hAnsi="Times New Roman" w:cs="Times New Roman"/>
          <w:lang w:val="sr-Latn-RS"/>
        </w:rPr>
        <w:t xml:space="preserve"> </w:t>
      </w:r>
      <w:r w:rsidR="004F051C" w:rsidRPr="00443B24">
        <w:rPr>
          <w:rFonts w:ascii="Times New Roman" w:hAnsi="Times New Roman" w:cs="Times New Roman"/>
          <w:lang w:val="sr-Latn-RS"/>
        </w:rPr>
        <w:t>matrice</w:t>
      </w:r>
      <w:r w:rsidRPr="00443B24">
        <w:rPr>
          <w:rFonts w:ascii="Times New Roman" w:hAnsi="Times New Roman" w:cs="Times New Roman"/>
          <w:lang w:val="sr-Latn-RS"/>
        </w:rPr>
        <w:t xml:space="preserve"> troškova</w:t>
      </w:r>
      <w:r w:rsidR="004F051C"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w:t>
      </w:r>
      <w:r w:rsidR="004F051C" w:rsidRPr="00443B24">
        <w:rPr>
          <w:rFonts w:ascii="Times New Roman" w:hAnsi="Times New Roman" w:cs="Times New Roman"/>
          <w:lang w:val="sr-Latn-RS"/>
        </w:rPr>
        <w:t xml:space="preserve">APRR-a </w:t>
      </w:r>
      <w:r w:rsidR="00111C6F" w:rsidRPr="00443B24">
        <w:rPr>
          <w:rFonts w:ascii="Times New Roman" w:hAnsi="Times New Roman" w:cs="Times New Roman"/>
          <w:lang w:val="sr-Latn-RS"/>
        </w:rPr>
        <w:t>bio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izuzetno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važan</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proces</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takođe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oduzimao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vreme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tokom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pripreme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celog</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dokumenta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Izvršen</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obračun</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troškova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svaku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aktivnosti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predviđenih</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4F051C" w:rsidRPr="00443B24">
        <w:rPr>
          <w:rFonts w:ascii="Times New Roman" w:hAnsi="Times New Roman" w:cs="Times New Roman"/>
          <w:lang w:val="sr-Latn-RS"/>
        </w:rPr>
        <w:t xml:space="preserve">matrici LAPRR-a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sredstva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pode</w:t>
      </w:r>
      <w:r w:rsidR="00443B24">
        <w:rPr>
          <w:rFonts w:ascii="Times New Roman" w:hAnsi="Times New Roman" w:cs="Times New Roman"/>
          <w:lang w:val="sr-Latn-RS"/>
        </w:rPr>
        <w:t>lj</w:t>
      </w:r>
      <w:r w:rsidR="00111C6F" w:rsidRPr="00443B24">
        <w:rPr>
          <w:rFonts w:ascii="Times New Roman" w:hAnsi="Times New Roman" w:cs="Times New Roman"/>
          <w:lang w:val="sr-Latn-RS"/>
        </w:rPr>
        <w:t>ena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prema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izvoru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finansiranja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konkretno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sredstava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koja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pokriva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opština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postojećim</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00111C6F" w:rsidRPr="00443B24">
        <w:rPr>
          <w:rFonts w:ascii="Times New Roman" w:hAnsi="Times New Roman" w:cs="Times New Roman"/>
          <w:lang w:val="sr-Latn-RS"/>
        </w:rPr>
        <w:t>udskim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lastRenderedPageBreak/>
        <w:t>infrastrukturnim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finansijskim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resursima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sredstvima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koja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pokrivaju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donatori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ali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sredstva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čije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pronalaženje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moraju</w:t>
      </w:r>
      <w:r w:rsidR="00696A3A" w:rsidRPr="00443B24">
        <w:rPr>
          <w:rFonts w:ascii="Times New Roman" w:hAnsi="Times New Roman" w:cs="Times New Roman"/>
          <w:lang w:val="sr-Latn-RS"/>
        </w:rPr>
        <w:t xml:space="preserve"> </w:t>
      </w:r>
      <w:r w:rsidR="00660F9D" w:rsidRPr="00443B24">
        <w:rPr>
          <w:rFonts w:ascii="Times New Roman" w:hAnsi="Times New Roman" w:cs="Times New Roman"/>
          <w:lang w:val="sr-Latn-RS"/>
        </w:rPr>
        <w:t xml:space="preserve">razmotriti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planirati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relevantnim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budžetima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narednih</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godina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moraju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lobirati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obezbede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kroz</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saradnju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donatorima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privatnim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subjektima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NVO</w:t>
      </w:r>
      <w:r w:rsidR="00660F9D" w:rsidRPr="00443B24">
        <w:rPr>
          <w:rFonts w:ascii="Times New Roman" w:hAnsi="Times New Roman" w:cs="Times New Roman"/>
          <w:lang w:val="sr-Latn-RS"/>
        </w:rPr>
        <w:t>-</w:t>
      </w:r>
      <w:r w:rsidRPr="00443B24">
        <w:rPr>
          <w:rFonts w:ascii="Times New Roman" w:hAnsi="Times New Roman" w:cs="Times New Roman"/>
          <w:lang w:val="sr-Latn-RS"/>
        </w:rPr>
        <w:t>ov</w:t>
      </w:r>
      <w:r w:rsidR="00660F9D" w:rsidRPr="00443B24">
        <w:rPr>
          <w:rFonts w:ascii="Times New Roman" w:hAnsi="Times New Roman" w:cs="Times New Roman"/>
          <w:lang w:val="sr-Latn-RS"/>
        </w:rPr>
        <w:t>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dakle</w:t>
      </w:r>
      <w:r w:rsidR="00696A3A" w:rsidRPr="00443B24">
        <w:rPr>
          <w:rFonts w:ascii="Times New Roman" w:hAnsi="Times New Roman" w:cs="Times New Roman"/>
          <w:lang w:val="sr-Latn-RS"/>
        </w:rPr>
        <w:t xml:space="preserve">, </w:t>
      </w:r>
      <w:r w:rsidR="00660F9D" w:rsidRPr="00443B24">
        <w:rPr>
          <w:rFonts w:ascii="Times New Roman" w:hAnsi="Times New Roman" w:cs="Times New Roman"/>
          <w:lang w:val="sr-Latn-RS"/>
        </w:rPr>
        <w:t>finansijska praznina</w:t>
      </w:r>
      <w:r w:rsidR="00696A3A" w:rsidRPr="00443B24">
        <w:rPr>
          <w:rFonts w:ascii="Times New Roman" w:hAnsi="Times New Roman" w:cs="Times New Roman"/>
          <w:lang w:val="sr-Latn-RS"/>
        </w:rPr>
        <w:t>).</w:t>
      </w:r>
    </w:p>
    <w:p w14:paraId="242BAB87" w14:textId="77777777" w:rsidR="00696A3A" w:rsidRPr="00443B24" w:rsidRDefault="00696A3A" w:rsidP="00A31980">
      <w:pPr>
        <w:pStyle w:val="ListParagraph"/>
        <w:rPr>
          <w:rFonts w:ascii="Times New Roman" w:hAnsi="Times New Roman" w:cs="Times New Roman"/>
          <w:lang w:val="sr-Latn-RS"/>
        </w:rPr>
      </w:pPr>
    </w:p>
    <w:p w14:paraId="3A602CD7" w14:textId="1A40A21C" w:rsidR="00696A3A" w:rsidRPr="00443B24" w:rsidRDefault="00111C6F"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Podnošenje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kompletnog</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dokumenta</w:t>
      </w:r>
      <w:r w:rsidR="00696A3A" w:rsidRPr="00443B24">
        <w:rPr>
          <w:rFonts w:ascii="Times New Roman" w:hAnsi="Times New Roman" w:cs="Times New Roman"/>
          <w:b/>
          <w:bCs/>
          <w:lang w:val="sr-Latn-RS"/>
        </w:rPr>
        <w:t xml:space="preserve">, </w:t>
      </w:r>
      <w:r w:rsidR="00597409" w:rsidRPr="00443B24">
        <w:rPr>
          <w:rFonts w:ascii="Times New Roman" w:hAnsi="Times New Roman" w:cs="Times New Roman"/>
          <w:b/>
          <w:bCs/>
          <w:lang w:val="sr-Latn-RS"/>
        </w:rPr>
        <w:t xml:space="preserve">sa </w:t>
      </w:r>
      <w:r w:rsidR="005C0D03" w:rsidRPr="00443B24">
        <w:rPr>
          <w:rFonts w:ascii="Times New Roman" w:hAnsi="Times New Roman" w:cs="Times New Roman"/>
          <w:b/>
          <w:bCs/>
          <w:lang w:val="sr-Latn-RS"/>
        </w:rPr>
        <w:t>troškovima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na</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usvajanje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Skupštini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Nakon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pripreme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završetka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celokupnog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procesa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kompletan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dokument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597409" w:rsidRPr="00443B24">
        <w:rPr>
          <w:rFonts w:ascii="Times New Roman" w:hAnsi="Times New Roman" w:cs="Times New Roman"/>
          <w:lang w:val="sr-Latn-RS"/>
        </w:rPr>
        <w:t>APRR-a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učujući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5C0D03" w:rsidRPr="00443B24">
        <w:rPr>
          <w:rFonts w:ascii="Times New Roman" w:hAnsi="Times New Roman" w:cs="Times New Roman"/>
          <w:lang w:val="sr-Latn-RS"/>
        </w:rPr>
        <w:t>troškove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dostav</w:t>
      </w:r>
      <w:r w:rsidR="00443B24">
        <w:rPr>
          <w:rFonts w:ascii="Times New Roman" w:hAnsi="Times New Roman" w:cs="Times New Roman"/>
          <w:lang w:val="sr-Latn-RS"/>
        </w:rPr>
        <w:t>lj</w:t>
      </w:r>
      <w:r w:rsidRPr="00443B24">
        <w:rPr>
          <w:rFonts w:ascii="Times New Roman" w:hAnsi="Times New Roman" w:cs="Times New Roman"/>
          <w:lang w:val="sr-Latn-RS"/>
        </w:rPr>
        <w:t>en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odobrenje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Skupštini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poštujući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korake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obaveze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relevantne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zakonske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rokove</w:t>
      </w:r>
      <w:r w:rsidR="00696A3A" w:rsidRPr="00443B24">
        <w:rPr>
          <w:rFonts w:ascii="Times New Roman" w:hAnsi="Times New Roman" w:cs="Times New Roman"/>
          <w:lang w:val="sr-Latn-RS"/>
        </w:rPr>
        <w:t>.</w:t>
      </w:r>
    </w:p>
    <w:p w14:paraId="16A502EF" w14:textId="77777777" w:rsidR="00696A3A" w:rsidRPr="00443B24" w:rsidRDefault="00696A3A" w:rsidP="00A31980">
      <w:pPr>
        <w:pStyle w:val="ListParagraph"/>
        <w:rPr>
          <w:rFonts w:ascii="Times New Roman" w:hAnsi="Times New Roman" w:cs="Times New Roman"/>
          <w:lang w:val="sr-Latn-RS"/>
        </w:rPr>
      </w:pPr>
    </w:p>
    <w:p w14:paraId="536E4199" w14:textId="77777777" w:rsidR="00696A3A" w:rsidRPr="00443B24" w:rsidRDefault="00111C6F" w:rsidP="005A3B26">
      <w:pPr>
        <w:pStyle w:val="ListParagraph"/>
        <w:numPr>
          <w:ilvl w:val="0"/>
          <w:numId w:val="9"/>
        </w:numPr>
        <w:rPr>
          <w:rFonts w:ascii="Times New Roman" w:hAnsi="Times New Roman" w:cs="Times New Roman"/>
          <w:lang w:val="sr-Latn-RS"/>
        </w:rPr>
      </w:pPr>
      <w:r w:rsidRPr="00443B24">
        <w:rPr>
          <w:rFonts w:ascii="Times New Roman" w:hAnsi="Times New Roman" w:cs="Times New Roman"/>
          <w:b/>
          <w:bCs/>
          <w:lang w:val="sr-Latn-RS"/>
        </w:rPr>
        <w:t>Usvajanje</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L</w:t>
      </w:r>
      <w:r w:rsidR="00597409" w:rsidRPr="00443B24">
        <w:rPr>
          <w:rFonts w:ascii="Times New Roman" w:hAnsi="Times New Roman" w:cs="Times New Roman"/>
          <w:b/>
          <w:bCs/>
          <w:lang w:val="sr-Latn-RS"/>
        </w:rPr>
        <w:t xml:space="preserve">APRR-a </w:t>
      </w:r>
      <w:r w:rsidRPr="00443B24">
        <w:rPr>
          <w:rFonts w:ascii="Times New Roman" w:hAnsi="Times New Roman" w:cs="Times New Roman"/>
          <w:b/>
          <w:bCs/>
          <w:lang w:val="sr-Latn-RS"/>
        </w:rPr>
        <w:t>u</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Skupštini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opštine</w:t>
      </w:r>
      <w:r w:rsidR="00696A3A" w:rsidRPr="00443B24">
        <w:rPr>
          <w:rFonts w:ascii="Times New Roman" w:hAnsi="Times New Roman" w:cs="Times New Roman"/>
          <w:b/>
          <w:bCs/>
          <w:lang w:val="sr-Latn-RS"/>
        </w:rPr>
        <w:t>.</w:t>
      </w:r>
      <w:r w:rsidR="00597409" w:rsidRPr="00443B24">
        <w:rPr>
          <w:rFonts w:ascii="Times New Roman" w:hAnsi="Times New Roman" w:cs="Times New Roman"/>
          <w:b/>
          <w:bCs/>
          <w:lang w:val="sr-Latn-RS"/>
        </w:rPr>
        <w:t xml:space="preserve"> </w:t>
      </w:r>
      <w:r w:rsidRPr="00443B24">
        <w:rPr>
          <w:rFonts w:ascii="Times New Roman" w:hAnsi="Times New Roman" w:cs="Times New Roman"/>
          <w:lang w:val="sr-Latn-RS"/>
        </w:rPr>
        <w:t>L</w:t>
      </w:r>
      <w:r w:rsidR="00597409" w:rsidRPr="00443B24">
        <w:rPr>
          <w:rFonts w:ascii="Times New Roman" w:hAnsi="Times New Roman" w:cs="Times New Roman"/>
          <w:lang w:val="sr-Latn-RS"/>
        </w:rPr>
        <w:t xml:space="preserve">APRR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odobren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narednoj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sednici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Skupštine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opštine</w:t>
      </w:r>
      <w:r w:rsidR="00696A3A" w:rsidRPr="00443B24">
        <w:rPr>
          <w:rFonts w:ascii="Times New Roman" w:hAnsi="Times New Roman" w:cs="Times New Roman"/>
          <w:lang w:val="sr-Latn-RS"/>
        </w:rPr>
        <w:t xml:space="preserve"> </w:t>
      </w:r>
      <w:r w:rsidR="00597409" w:rsidRPr="00443B24">
        <w:rPr>
          <w:rFonts w:ascii="Times New Roman" w:hAnsi="Times New Roman" w:cs="Times New Roman"/>
          <w:lang w:val="sr-Latn-RS"/>
        </w:rPr>
        <w:t xml:space="preserve">dana </w:t>
      </w:r>
      <w:r w:rsidR="00597409" w:rsidRPr="00443B24">
        <w:rPr>
          <w:rFonts w:ascii="Times New Roman" w:hAnsi="Times New Roman" w:cs="Times New Roman"/>
          <w:highlight w:val="yellow"/>
          <w:lang w:val="sr-Latn-RS"/>
        </w:rPr>
        <w:t>xxxx</w:t>
      </w:r>
      <w:r w:rsidR="00357A62" w:rsidRPr="00443B24">
        <w:rPr>
          <w:rFonts w:ascii="Times New Roman" w:hAnsi="Times New Roman" w:cs="Times New Roman"/>
          <w:color w:val="FF0000"/>
          <w:lang w:val="sr-Latn-RS"/>
        </w:rPr>
        <w:t xml:space="preserve"> </w:t>
      </w:r>
      <w:r w:rsidR="00BC2F41" w:rsidRPr="00443B24">
        <w:rPr>
          <w:rFonts w:ascii="Times New Roman" w:hAnsi="Times New Roman" w:cs="Times New Roman"/>
          <w:lang w:val="sr-Latn-RS"/>
        </w:rPr>
        <w:t>2024.</w:t>
      </w:r>
      <w:r w:rsidR="00597409" w:rsidRPr="00443B24">
        <w:rPr>
          <w:rFonts w:ascii="Times New Roman" w:hAnsi="Times New Roman" w:cs="Times New Roman"/>
          <w:lang w:val="sr-Latn-RS"/>
        </w:rPr>
        <w:t xml:space="preserve"> godine. </w:t>
      </w:r>
    </w:p>
    <w:p w14:paraId="47D75BF4" w14:textId="77777777" w:rsidR="00BC2F41" w:rsidRPr="00443B24" w:rsidRDefault="00BC2F41" w:rsidP="00A31980">
      <w:pPr>
        <w:rPr>
          <w:rFonts w:ascii="Times New Roman" w:hAnsi="Times New Roman" w:cs="Times New Roman"/>
          <w:lang w:val="sr-Latn-RS"/>
        </w:rPr>
      </w:pPr>
    </w:p>
    <w:p w14:paraId="2BEF8386" w14:textId="77777777" w:rsidR="00BC2F41"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Svi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navedeni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koraci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skladu</w:t>
      </w:r>
      <w:r w:rsidR="00696A3A" w:rsidRPr="00443B24">
        <w:rPr>
          <w:rFonts w:ascii="Times New Roman" w:hAnsi="Times New Roman" w:cs="Times New Roman"/>
          <w:lang w:val="sr-Latn-RS"/>
        </w:rPr>
        <w:t xml:space="preserve"> </w:t>
      </w:r>
      <w:r w:rsidR="00597409" w:rsidRPr="00443B24">
        <w:rPr>
          <w:rFonts w:ascii="Times New Roman" w:hAnsi="Times New Roman" w:cs="Times New Roman"/>
          <w:lang w:val="sr-Latn-RS"/>
        </w:rPr>
        <w:t xml:space="preserve">sa </w:t>
      </w:r>
      <w:r w:rsidRPr="00443B24">
        <w:rPr>
          <w:rFonts w:ascii="Times New Roman" w:hAnsi="Times New Roman" w:cs="Times New Roman"/>
          <w:lang w:val="sr-Latn-RS"/>
        </w:rPr>
        <w:t>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samo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nacionalnim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obavezama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već</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metodologijom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pripremu</w:t>
      </w:r>
      <w:r w:rsidR="00696A3A" w:rsidRPr="00443B24">
        <w:rPr>
          <w:rFonts w:ascii="Times New Roman" w:hAnsi="Times New Roman" w:cs="Times New Roman"/>
          <w:lang w:val="sr-Latn-RS"/>
        </w:rPr>
        <w:t xml:space="preserve"> </w:t>
      </w:r>
      <w:r w:rsidR="00597409" w:rsidRPr="00443B24">
        <w:rPr>
          <w:rFonts w:ascii="Times New Roman" w:hAnsi="Times New Roman" w:cs="Times New Roman"/>
          <w:lang w:val="sr-Latn-RS"/>
        </w:rPr>
        <w:t xml:space="preserve">LAPRR-a </w:t>
      </w:r>
      <w:r w:rsidRPr="00443B24">
        <w:rPr>
          <w:rFonts w:ascii="Times New Roman" w:hAnsi="Times New Roman" w:cs="Times New Roman"/>
          <w:lang w:val="sr-Latn-RS"/>
        </w:rPr>
        <w:t>koju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predložio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Savet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regiona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Evrope</w:t>
      </w:r>
      <w:r w:rsidR="00696A3A" w:rsidRPr="00443B24">
        <w:rPr>
          <w:rFonts w:ascii="Times New Roman" w:hAnsi="Times New Roman" w:cs="Times New Roman"/>
          <w:lang w:val="sr-Latn-RS"/>
        </w:rPr>
        <w:t xml:space="preserve"> (</w:t>
      </w:r>
      <w:r w:rsidR="00597409" w:rsidRPr="00443B24">
        <w:rPr>
          <w:rFonts w:ascii="Times New Roman" w:hAnsi="Times New Roman" w:cs="Times New Roman"/>
          <w:lang w:val="sr-Latn-RS"/>
        </w:rPr>
        <w:t>SORE</w:t>
      </w:r>
      <w:r w:rsidR="00696A3A" w:rsidRPr="00443B24">
        <w:rPr>
          <w:rFonts w:ascii="Times New Roman" w:hAnsi="Times New Roman" w:cs="Times New Roman"/>
          <w:lang w:val="sr-Latn-RS"/>
        </w:rPr>
        <w:t>).</w:t>
      </w:r>
      <w:r w:rsidR="00696A3A" w:rsidRPr="00443B24">
        <w:rPr>
          <w:rStyle w:val="FootnoteReference"/>
          <w:rFonts w:ascii="Times New Roman" w:hAnsi="Times New Roman" w:cs="Times New Roman"/>
          <w:lang w:val="sr-Latn-RS"/>
        </w:rPr>
        <w:footnoteReference w:id="10"/>
      </w:r>
      <w:r w:rsidR="00696A3A" w:rsidRPr="00443B24">
        <w:rPr>
          <w:rFonts w:ascii="Times New Roman" w:hAnsi="Times New Roman" w:cs="Times New Roman"/>
          <w:lang w:val="sr-Latn-RS"/>
        </w:rPr>
        <w:t xml:space="preserve"> </w:t>
      </w:r>
    </w:p>
    <w:p w14:paraId="1E956407" w14:textId="77777777" w:rsidR="00BC2F41" w:rsidRPr="00443B24" w:rsidRDefault="00BC2F41" w:rsidP="00A31980">
      <w:pPr>
        <w:rPr>
          <w:rFonts w:ascii="Times New Roman" w:hAnsi="Times New Roman" w:cs="Times New Roman"/>
          <w:lang w:val="sr-Latn-RS"/>
        </w:rPr>
      </w:pPr>
    </w:p>
    <w:p w14:paraId="642B2ACC" w14:textId="27F8AE70"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Važnu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ulogu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celokupnom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procesu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pripreme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finalizacije</w:t>
      </w:r>
      <w:r w:rsidR="00696A3A" w:rsidRPr="00443B24">
        <w:rPr>
          <w:rFonts w:ascii="Times New Roman" w:hAnsi="Times New Roman" w:cs="Times New Roman"/>
          <w:lang w:val="sr-Latn-RS"/>
        </w:rPr>
        <w:t xml:space="preserve"> </w:t>
      </w:r>
      <w:r w:rsidR="00597409" w:rsidRPr="00443B24">
        <w:rPr>
          <w:rFonts w:ascii="Times New Roman" w:hAnsi="Times New Roman" w:cs="Times New Roman"/>
          <w:lang w:val="sr-Latn-RS"/>
        </w:rPr>
        <w:t xml:space="preserve">LAPRR-a </w:t>
      </w:r>
      <w:r w:rsidRPr="00443B24">
        <w:rPr>
          <w:rFonts w:ascii="Times New Roman" w:hAnsi="Times New Roman" w:cs="Times New Roman"/>
          <w:lang w:val="sr-Latn-RS"/>
        </w:rPr>
        <w:t>odigrala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podrška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tehnička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pomoć</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pružile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UN</w:t>
      </w:r>
      <w:r w:rsidR="00696A3A" w:rsidRPr="00443B24">
        <w:rPr>
          <w:rFonts w:ascii="Times New Roman" w:hAnsi="Times New Roman" w:cs="Times New Roman"/>
          <w:lang w:val="sr-Latn-RS"/>
        </w:rPr>
        <w:t xml:space="preserve"> </w:t>
      </w:r>
      <w:r w:rsidR="00597409" w:rsidRPr="00443B24">
        <w:rPr>
          <w:rFonts w:ascii="Times New Roman" w:hAnsi="Times New Roman" w:cs="Times New Roman"/>
          <w:lang w:val="sr-Latn-RS"/>
        </w:rPr>
        <w:t>W</w:t>
      </w:r>
      <w:r w:rsidRPr="00443B24">
        <w:rPr>
          <w:rFonts w:ascii="Times New Roman" w:hAnsi="Times New Roman" w:cs="Times New Roman"/>
          <w:lang w:val="sr-Latn-RS"/>
        </w:rPr>
        <w:t>omen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Kosovo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dobro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priprem</w:t>
      </w:r>
      <w:r w:rsidR="00443B24">
        <w:rPr>
          <w:rFonts w:ascii="Times New Roman" w:hAnsi="Times New Roman" w:cs="Times New Roman"/>
          <w:lang w:val="sr-Latn-RS"/>
        </w:rPr>
        <w:t>lj</w:t>
      </w:r>
      <w:r w:rsidRPr="00443B24">
        <w:rPr>
          <w:rFonts w:ascii="Times New Roman" w:hAnsi="Times New Roman" w:cs="Times New Roman"/>
          <w:lang w:val="sr-Latn-RS"/>
        </w:rPr>
        <w:t>enog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konsultanta</w:t>
      </w:r>
      <w:r w:rsidR="00696A3A" w:rsidRPr="00443B24">
        <w:rPr>
          <w:rStyle w:val="FootnoteReference"/>
          <w:rFonts w:ascii="Times New Roman" w:hAnsi="Times New Roman" w:cs="Times New Roman"/>
          <w:lang w:val="sr-Latn-RS"/>
        </w:rPr>
        <w:footnoteReference w:id="11"/>
      </w:r>
      <w:r w:rsidR="00597409" w:rsidRPr="00443B24">
        <w:rPr>
          <w:rFonts w:ascii="Times New Roman" w:hAnsi="Times New Roman" w:cs="Times New Roman"/>
          <w:lang w:val="sr-Latn-RS"/>
        </w:rPr>
        <w:t xml:space="preserve"> angažovanih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svrhu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okviru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realizacije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projekta</w:t>
      </w:r>
      <w:r w:rsidR="00597409" w:rsidRPr="00443B24">
        <w:rPr>
          <w:rFonts w:ascii="Times New Roman" w:hAnsi="Times New Roman" w:cs="Times New Roman"/>
          <w:lang w:val="sr-Latn-RS"/>
        </w:rPr>
        <w:t xml:space="preserve"> “Gender Equality Facility”</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GEF</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00597409" w:rsidRPr="00443B24">
        <w:rPr>
          <w:rFonts w:ascii="Times New Roman" w:hAnsi="Times New Roman" w:cs="Times New Roman"/>
          <w:lang w:val="sr-Latn-RS"/>
        </w:rPr>
        <w:t xml:space="preserve">se </w:t>
      </w:r>
      <w:r w:rsidRPr="00443B24">
        <w:rPr>
          <w:rFonts w:ascii="Times New Roman" w:hAnsi="Times New Roman" w:cs="Times New Roman"/>
          <w:lang w:val="sr-Latn-RS"/>
        </w:rPr>
        <w:t>finansira</w:t>
      </w:r>
      <w:r w:rsidR="00696A3A" w:rsidRPr="00443B24">
        <w:rPr>
          <w:rFonts w:ascii="Times New Roman" w:hAnsi="Times New Roman" w:cs="Times New Roman"/>
          <w:lang w:val="sr-Latn-RS"/>
        </w:rPr>
        <w:t xml:space="preserve"> </w:t>
      </w:r>
      <w:r w:rsidR="00597409" w:rsidRPr="00443B24">
        <w:rPr>
          <w:rFonts w:ascii="Times New Roman" w:hAnsi="Times New Roman" w:cs="Times New Roman"/>
          <w:lang w:val="sr-Latn-RS"/>
        </w:rPr>
        <w:t>od strane Evropske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unij</w:t>
      </w:r>
      <w:r w:rsidR="00597409" w:rsidRPr="00443B24">
        <w:rPr>
          <w:rFonts w:ascii="Times New Roman" w:hAnsi="Times New Roman" w:cs="Times New Roman"/>
          <w:lang w:val="sr-Latn-RS"/>
        </w:rPr>
        <w:t>e</w:t>
      </w:r>
      <w:r w:rsidR="00696A3A" w:rsidRPr="00443B24">
        <w:rPr>
          <w:rFonts w:ascii="Times New Roman" w:hAnsi="Times New Roman" w:cs="Times New Roman"/>
          <w:lang w:val="sr-Latn-RS"/>
        </w:rPr>
        <w:t>.</w:t>
      </w:r>
    </w:p>
    <w:p w14:paraId="6715AE2C" w14:textId="77777777" w:rsidR="007E2188" w:rsidRPr="00443B24" w:rsidRDefault="007E2188" w:rsidP="00A31980">
      <w:pPr>
        <w:rPr>
          <w:rFonts w:ascii="Times New Roman" w:hAnsi="Times New Roman" w:cs="Times New Roman"/>
          <w:sz w:val="24"/>
          <w:szCs w:val="24"/>
          <w:lang w:val="sr-Latn-RS"/>
        </w:rPr>
      </w:pPr>
    </w:p>
    <w:p w14:paraId="45C7B490" w14:textId="77777777" w:rsidR="007E2188" w:rsidRPr="00443B24" w:rsidRDefault="007E2188" w:rsidP="00A31980">
      <w:pPr>
        <w:rPr>
          <w:rFonts w:ascii="Times New Roman" w:hAnsi="Times New Roman" w:cs="Times New Roman"/>
          <w:sz w:val="24"/>
          <w:szCs w:val="24"/>
          <w:lang w:val="sr-Latn-RS"/>
        </w:rPr>
      </w:pPr>
    </w:p>
    <w:p w14:paraId="1966C557" w14:textId="77777777" w:rsidR="00696A3A" w:rsidRPr="00443B24" w:rsidRDefault="00111C6F" w:rsidP="00A31980">
      <w:pPr>
        <w:jc w:val="left"/>
        <w:rPr>
          <w:rFonts w:ascii="Times New Roman" w:hAnsi="Times New Roman" w:cs="Times New Roman"/>
          <w:b/>
          <w:bCs/>
          <w:color w:val="62A39F" w:themeColor="accent6"/>
          <w:lang w:val="sr-Latn-RS"/>
        </w:rPr>
      </w:pPr>
      <w:bookmarkStart w:id="17" w:name="_Toc153152385"/>
      <w:r w:rsidRPr="00443B24">
        <w:rPr>
          <w:rFonts w:ascii="Times New Roman" w:hAnsi="Times New Roman" w:cs="Times New Roman"/>
          <w:b/>
          <w:color w:val="62A39F" w:themeColor="accent6"/>
          <w:lang w:val="sr-Latn-RS"/>
        </w:rPr>
        <w:t>IV</w:t>
      </w:r>
      <w:r w:rsidR="00696A3A" w:rsidRPr="00443B24">
        <w:rPr>
          <w:rFonts w:ascii="Times New Roman" w:hAnsi="Times New Roman" w:cs="Times New Roman"/>
          <w:b/>
          <w:color w:val="62A39F" w:themeColor="accent6"/>
          <w:lang w:val="sr-Latn-RS"/>
        </w:rPr>
        <w:t xml:space="preserve">. </w:t>
      </w:r>
      <w:r w:rsidRPr="00443B24">
        <w:rPr>
          <w:rFonts w:ascii="Times New Roman" w:hAnsi="Times New Roman" w:cs="Times New Roman"/>
          <w:b/>
          <w:color w:val="62A39F" w:themeColor="accent6"/>
          <w:lang w:val="sr-Latn-RS"/>
        </w:rPr>
        <w:t>VIZIJA</w:t>
      </w:r>
      <w:r w:rsidR="00696A3A" w:rsidRPr="00443B24">
        <w:rPr>
          <w:rFonts w:ascii="Times New Roman" w:hAnsi="Times New Roman" w:cs="Times New Roman"/>
          <w:b/>
          <w:color w:val="62A39F" w:themeColor="accent6"/>
          <w:lang w:val="sr-Latn-RS"/>
        </w:rPr>
        <w:t xml:space="preserve">, </w:t>
      </w:r>
      <w:r w:rsidRPr="00443B24">
        <w:rPr>
          <w:rFonts w:ascii="Times New Roman" w:hAnsi="Times New Roman" w:cs="Times New Roman"/>
          <w:b/>
          <w:color w:val="62A39F" w:themeColor="accent6"/>
          <w:lang w:val="sr-Latn-RS"/>
        </w:rPr>
        <w:t>STRATEŠKI</w:t>
      </w:r>
      <w:r w:rsidR="00696A3A" w:rsidRPr="00443B24">
        <w:rPr>
          <w:rFonts w:ascii="Times New Roman" w:hAnsi="Times New Roman" w:cs="Times New Roman"/>
          <w:b/>
          <w:color w:val="62A39F" w:themeColor="accent6"/>
          <w:lang w:val="sr-Latn-RS"/>
        </w:rPr>
        <w:t xml:space="preserve"> </w:t>
      </w:r>
      <w:r w:rsidR="00597409" w:rsidRPr="00443B24">
        <w:rPr>
          <w:rFonts w:ascii="Times New Roman" w:hAnsi="Times New Roman" w:cs="Times New Roman"/>
          <w:b/>
          <w:color w:val="62A39F" w:themeColor="accent6"/>
          <w:lang w:val="sr-Latn-RS"/>
        </w:rPr>
        <w:t>CILJ</w:t>
      </w:r>
      <w:r w:rsidRPr="00443B24">
        <w:rPr>
          <w:rFonts w:ascii="Times New Roman" w:hAnsi="Times New Roman" w:cs="Times New Roman"/>
          <w:b/>
          <w:color w:val="62A39F" w:themeColor="accent6"/>
          <w:lang w:val="sr-Latn-RS"/>
        </w:rPr>
        <w:t>EVI</w:t>
      </w:r>
      <w:r w:rsidR="00696A3A" w:rsidRPr="00443B24">
        <w:rPr>
          <w:rFonts w:ascii="Times New Roman" w:hAnsi="Times New Roman" w:cs="Times New Roman"/>
          <w:b/>
          <w:color w:val="62A39F" w:themeColor="accent6"/>
          <w:lang w:val="sr-Latn-RS"/>
        </w:rPr>
        <w:t xml:space="preserve"> </w:t>
      </w:r>
      <w:r w:rsidRPr="00443B24">
        <w:rPr>
          <w:rFonts w:ascii="Times New Roman" w:hAnsi="Times New Roman" w:cs="Times New Roman"/>
          <w:b/>
          <w:color w:val="62A39F" w:themeColor="accent6"/>
          <w:lang w:val="sr-Latn-RS"/>
        </w:rPr>
        <w:t>I</w:t>
      </w:r>
      <w:r w:rsidR="00696A3A" w:rsidRPr="00443B24">
        <w:rPr>
          <w:rFonts w:ascii="Times New Roman" w:hAnsi="Times New Roman" w:cs="Times New Roman"/>
          <w:b/>
          <w:color w:val="62A39F" w:themeColor="accent6"/>
          <w:lang w:val="sr-Latn-RS"/>
        </w:rPr>
        <w:t xml:space="preserve"> </w:t>
      </w:r>
      <w:r w:rsidRPr="00443B24">
        <w:rPr>
          <w:rFonts w:ascii="Times New Roman" w:hAnsi="Times New Roman" w:cs="Times New Roman"/>
          <w:b/>
          <w:color w:val="62A39F" w:themeColor="accent6"/>
          <w:lang w:val="sr-Latn-RS"/>
        </w:rPr>
        <w:t>SPECIFIČNI</w:t>
      </w:r>
      <w:r w:rsidR="00696A3A" w:rsidRPr="00443B24">
        <w:rPr>
          <w:rFonts w:ascii="Times New Roman" w:hAnsi="Times New Roman" w:cs="Times New Roman"/>
          <w:b/>
          <w:color w:val="62A39F" w:themeColor="accent6"/>
          <w:lang w:val="sr-Latn-RS"/>
        </w:rPr>
        <w:t xml:space="preserve"> </w:t>
      </w:r>
      <w:r w:rsidR="00597409" w:rsidRPr="00443B24">
        <w:rPr>
          <w:rFonts w:ascii="Times New Roman" w:hAnsi="Times New Roman" w:cs="Times New Roman"/>
          <w:b/>
          <w:color w:val="62A39F" w:themeColor="accent6"/>
          <w:lang w:val="sr-Latn-RS"/>
        </w:rPr>
        <w:t>CILJ</w:t>
      </w:r>
      <w:r w:rsidRPr="00443B24">
        <w:rPr>
          <w:rFonts w:ascii="Times New Roman" w:hAnsi="Times New Roman" w:cs="Times New Roman"/>
          <w:b/>
          <w:color w:val="62A39F" w:themeColor="accent6"/>
          <w:lang w:val="sr-Latn-RS"/>
        </w:rPr>
        <w:t>EVI</w:t>
      </w:r>
      <w:bookmarkEnd w:id="17"/>
    </w:p>
    <w:p w14:paraId="16AD69F5" w14:textId="77777777" w:rsidR="00BC2F41" w:rsidRPr="00443B24" w:rsidRDefault="00BC2F41" w:rsidP="00A31980">
      <w:pPr>
        <w:rPr>
          <w:rFonts w:ascii="Times New Roman" w:hAnsi="Times New Roman" w:cs="Times New Roman"/>
          <w:b/>
          <w:bCs/>
          <w:lang w:val="sr-Latn-RS"/>
        </w:rPr>
      </w:pPr>
    </w:p>
    <w:p w14:paraId="15C69D32" w14:textId="1A98CD0A" w:rsidR="00696A3A" w:rsidRPr="00443B24" w:rsidRDefault="00111C6F" w:rsidP="00A31980">
      <w:pPr>
        <w:rPr>
          <w:rFonts w:ascii="Times New Roman" w:hAnsi="Times New Roman" w:cs="Times New Roman"/>
          <w:b/>
          <w:bCs/>
          <w:lang w:val="sr-Latn-RS"/>
        </w:rPr>
      </w:pPr>
      <w:r w:rsidRPr="00443B24">
        <w:rPr>
          <w:rFonts w:ascii="Times New Roman" w:hAnsi="Times New Roman" w:cs="Times New Roman"/>
          <w:b/>
          <w:bCs/>
          <w:lang w:val="sr-Latn-RS"/>
        </w:rPr>
        <w:t>Vizija</w:t>
      </w:r>
      <w:r w:rsidR="00696A3A" w:rsidRPr="00443B24">
        <w:rPr>
          <w:rFonts w:ascii="Times New Roman" w:hAnsi="Times New Roman" w:cs="Times New Roman"/>
          <w:b/>
          <w:bCs/>
          <w:lang w:val="sr-Latn-RS"/>
        </w:rPr>
        <w:t xml:space="preserve"> </w:t>
      </w:r>
      <w:r w:rsidR="00597409" w:rsidRPr="00443B24">
        <w:rPr>
          <w:rFonts w:ascii="Times New Roman" w:hAnsi="Times New Roman" w:cs="Times New Roman"/>
          <w:b/>
          <w:bCs/>
          <w:lang w:val="sr-Latn-RS"/>
        </w:rPr>
        <w:t>LAPRR-a</w:t>
      </w:r>
      <w:r w:rsidR="00696A3A" w:rsidRPr="00443B24">
        <w:rPr>
          <w:rFonts w:ascii="Times New Roman" w:hAnsi="Times New Roman" w:cs="Times New Roman"/>
          <w:b/>
          <w:bCs/>
          <w:lang w:val="sr-Latn-RS"/>
        </w:rPr>
        <w:t>:</w:t>
      </w:r>
    </w:p>
    <w:p w14:paraId="7F893BAF" w14:textId="27850645" w:rsidR="00696A3A" w:rsidRPr="00443B24" w:rsidRDefault="00597409" w:rsidP="00A31980">
      <w:pPr>
        <w:rPr>
          <w:rFonts w:ascii="Times New Roman" w:hAnsi="Times New Roman" w:cs="Times New Roman"/>
          <w:bCs/>
          <w:iCs/>
          <w:lang w:val="sr-Latn-RS"/>
        </w:rPr>
      </w:pPr>
      <w:r w:rsidRPr="00443B24">
        <w:rPr>
          <w:rFonts w:ascii="Times New Roman" w:hAnsi="Times New Roman" w:cs="Times New Roman"/>
          <w:bCs/>
          <w:iCs/>
          <w:lang w:val="sr-Latn-RS"/>
        </w:rPr>
        <w:t xml:space="preserve">“Pravedno, sveobuhvatno i rodno </w:t>
      </w:r>
      <w:r w:rsidR="00111C6F" w:rsidRPr="00443B24">
        <w:rPr>
          <w:rFonts w:ascii="Times New Roman" w:hAnsi="Times New Roman" w:cs="Times New Roman"/>
          <w:bCs/>
          <w:iCs/>
          <w:lang w:val="sr-Latn-RS"/>
        </w:rPr>
        <w:t>uprav</w:t>
      </w:r>
      <w:r w:rsidR="00443B24">
        <w:rPr>
          <w:rFonts w:ascii="Times New Roman" w:hAnsi="Times New Roman" w:cs="Times New Roman"/>
          <w:bCs/>
          <w:iCs/>
          <w:lang w:val="sr-Latn-RS"/>
        </w:rPr>
        <w:t>lj</w:t>
      </w:r>
      <w:r w:rsidR="00111C6F" w:rsidRPr="00443B24">
        <w:rPr>
          <w:rFonts w:ascii="Times New Roman" w:hAnsi="Times New Roman" w:cs="Times New Roman"/>
          <w:bCs/>
          <w:iCs/>
          <w:lang w:val="sr-Latn-RS"/>
        </w:rPr>
        <w:t>anje</w:t>
      </w:r>
      <w:r w:rsidR="00696A3A" w:rsidRPr="00443B24">
        <w:rPr>
          <w:rFonts w:ascii="Times New Roman" w:hAnsi="Times New Roman" w:cs="Times New Roman"/>
          <w:bCs/>
          <w:iCs/>
          <w:lang w:val="sr-Latn-RS"/>
        </w:rPr>
        <w:t xml:space="preserve">, </w:t>
      </w:r>
      <w:r w:rsidR="00111C6F" w:rsidRPr="00443B24">
        <w:rPr>
          <w:rFonts w:ascii="Times New Roman" w:hAnsi="Times New Roman" w:cs="Times New Roman"/>
          <w:bCs/>
          <w:iCs/>
          <w:lang w:val="sr-Latn-RS"/>
        </w:rPr>
        <w:t>gde</w:t>
      </w:r>
      <w:r w:rsidR="00696A3A" w:rsidRPr="00443B24">
        <w:rPr>
          <w:rFonts w:ascii="Times New Roman" w:hAnsi="Times New Roman" w:cs="Times New Roman"/>
          <w:bCs/>
          <w:iCs/>
          <w:lang w:val="sr-Latn-RS"/>
        </w:rPr>
        <w:t xml:space="preserve"> </w:t>
      </w:r>
      <w:r w:rsidR="00111C6F" w:rsidRPr="00443B24">
        <w:rPr>
          <w:rFonts w:ascii="Times New Roman" w:hAnsi="Times New Roman" w:cs="Times New Roman"/>
          <w:bCs/>
          <w:iCs/>
          <w:lang w:val="sr-Latn-RS"/>
        </w:rPr>
        <w:t>žene</w:t>
      </w:r>
      <w:r w:rsidR="00696A3A" w:rsidRPr="00443B24">
        <w:rPr>
          <w:rFonts w:ascii="Times New Roman" w:hAnsi="Times New Roman" w:cs="Times New Roman"/>
          <w:bCs/>
          <w:iCs/>
          <w:lang w:val="sr-Latn-RS"/>
        </w:rPr>
        <w:t xml:space="preserve"> </w:t>
      </w:r>
      <w:r w:rsidR="00111C6F" w:rsidRPr="00443B24">
        <w:rPr>
          <w:rFonts w:ascii="Times New Roman" w:hAnsi="Times New Roman" w:cs="Times New Roman"/>
          <w:bCs/>
          <w:iCs/>
          <w:lang w:val="sr-Latn-RS"/>
        </w:rPr>
        <w:t>i</w:t>
      </w:r>
      <w:r w:rsidR="00696A3A" w:rsidRPr="00443B24">
        <w:rPr>
          <w:rFonts w:ascii="Times New Roman" w:hAnsi="Times New Roman" w:cs="Times New Roman"/>
          <w:bCs/>
          <w:iCs/>
          <w:lang w:val="sr-Latn-RS"/>
        </w:rPr>
        <w:t xml:space="preserve"> </w:t>
      </w:r>
      <w:r w:rsidR="00111C6F" w:rsidRPr="00443B24">
        <w:rPr>
          <w:rFonts w:ascii="Times New Roman" w:hAnsi="Times New Roman" w:cs="Times New Roman"/>
          <w:bCs/>
          <w:iCs/>
          <w:lang w:val="sr-Latn-RS"/>
        </w:rPr>
        <w:t>muškarci</w:t>
      </w:r>
      <w:r w:rsidR="00696A3A" w:rsidRPr="00443B24">
        <w:rPr>
          <w:rFonts w:ascii="Times New Roman" w:hAnsi="Times New Roman" w:cs="Times New Roman"/>
          <w:bCs/>
          <w:iCs/>
          <w:lang w:val="sr-Latn-RS"/>
        </w:rPr>
        <w:t xml:space="preserve">, </w:t>
      </w:r>
      <w:r w:rsidR="005C0D03" w:rsidRPr="00443B24">
        <w:rPr>
          <w:rFonts w:ascii="Times New Roman" w:hAnsi="Times New Roman" w:cs="Times New Roman"/>
          <w:bCs/>
          <w:iCs/>
          <w:lang w:val="sr-Latn-RS"/>
        </w:rPr>
        <w:t xml:space="preserve">devojke </w:t>
      </w:r>
      <w:r w:rsidR="00111C6F" w:rsidRPr="00443B24">
        <w:rPr>
          <w:rFonts w:ascii="Times New Roman" w:hAnsi="Times New Roman" w:cs="Times New Roman"/>
          <w:bCs/>
          <w:iCs/>
          <w:lang w:val="sr-Latn-RS"/>
        </w:rPr>
        <w:t>i</w:t>
      </w:r>
      <w:r w:rsidR="00696A3A" w:rsidRPr="00443B24">
        <w:rPr>
          <w:rFonts w:ascii="Times New Roman" w:hAnsi="Times New Roman" w:cs="Times New Roman"/>
          <w:bCs/>
          <w:iCs/>
          <w:lang w:val="sr-Latn-RS"/>
        </w:rPr>
        <w:t xml:space="preserve"> </w:t>
      </w:r>
      <w:r w:rsidR="00AC0B0A" w:rsidRPr="00443B24">
        <w:rPr>
          <w:rFonts w:ascii="Times New Roman" w:hAnsi="Times New Roman" w:cs="Times New Roman"/>
          <w:bCs/>
          <w:iCs/>
          <w:lang w:val="sr-Latn-RS"/>
        </w:rPr>
        <w:t>ml</w:t>
      </w:r>
      <w:r w:rsidR="005C0D03" w:rsidRPr="00443B24">
        <w:rPr>
          <w:rFonts w:ascii="Times New Roman" w:hAnsi="Times New Roman" w:cs="Times New Roman"/>
          <w:bCs/>
          <w:iCs/>
          <w:lang w:val="sr-Latn-RS"/>
        </w:rPr>
        <w:t>adići</w:t>
      </w:r>
      <w:r w:rsidR="00696A3A" w:rsidRPr="00443B24">
        <w:rPr>
          <w:rFonts w:ascii="Times New Roman" w:hAnsi="Times New Roman" w:cs="Times New Roman"/>
          <w:bCs/>
          <w:iCs/>
          <w:lang w:val="sr-Latn-RS"/>
        </w:rPr>
        <w:t xml:space="preserve">, </w:t>
      </w:r>
      <w:r w:rsidR="00111C6F" w:rsidRPr="00443B24">
        <w:rPr>
          <w:rFonts w:ascii="Times New Roman" w:hAnsi="Times New Roman" w:cs="Times New Roman"/>
          <w:bCs/>
          <w:iCs/>
          <w:lang w:val="sr-Latn-RS"/>
        </w:rPr>
        <w:t>devoj</w:t>
      </w:r>
      <w:r w:rsidR="005C0D03" w:rsidRPr="00443B24">
        <w:rPr>
          <w:rFonts w:ascii="Times New Roman" w:hAnsi="Times New Roman" w:cs="Times New Roman"/>
          <w:bCs/>
          <w:iCs/>
          <w:lang w:val="sr-Latn-RS"/>
        </w:rPr>
        <w:t>čice</w:t>
      </w:r>
      <w:r w:rsidR="00696A3A" w:rsidRPr="00443B24">
        <w:rPr>
          <w:rFonts w:ascii="Times New Roman" w:hAnsi="Times New Roman" w:cs="Times New Roman"/>
          <w:bCs/>
          <w:iCs/>
          <w:lang w:val="sr-Latn-RS"/>
        </w:rPr>
        <w:t xml:space="preserve"> </w:t>
      </w:r>
      <w:r w:rsidR="00111C6F" w:rsidRPr="00443B24">
        <w:rPr>
          <w:rFonts w:ascii="Times New Roman" w:hAnsi="Times New Roman" w:cs="Times New Roman"/>
          <w:bCs/>
          <w:iCs/>
          <w:lang w:val="sr-Latn-RS"/>
        </w:rPr>
        <w:t>i</w:t>
      </w:r>
      <w:r w:rsidR="00696A3A" w:rsidRPr="00443B24">
        <w:rPr>
          <w:rFonts w:ascii="Times New Roman" w:hAnsi="Times New Roman" w:cs="Times New Roman"/>
          <w:bCs/>
          <w:iCs/>
          <w:lang w:val="sr-Latn-RS"/>
        </w:rPr>
        <w:t xml:space="preserve"> </w:t>
      </w:r>
      <w:r w:rsidR="00111C6F" w:rsidRPr="00443B24">
        <w:rPr>
          <w:rFonts w:ascii="Times New Roman" w:hAnsi="Times New Roman" w:cs="Times New Roman"/>
          <w:bCs/>
          <w:iCs/>
          <w:lang w:val="sr-Latn-RS"/>
        </w:rPr>
        <w:t>dečaci</w:t>
      </w:r>
      <w:r w:rsidR="00AC0B0A" w:rsidRPr="00443B24">
        <w:rPr>
          <w:rFonts w:ascii="Times New Roman" w:hAnsi="Times New Roman" w:cs="Times New Roman"/>
          <w:bCs/>
          <w:iCs/>
          <w:lang w:val="sr-Latn-RS"/>
        </w:rPr>
        <w:t xml:space="preserve"> </w:t>
      </w:r>
      <w:r w:rsidR="00AC0B0A" w:rsidRPr="00443B24">
        <w:rPr>
          <w:rFonts w:ascii="Times New Roman" w:hAnsi="Times New Roman" w:cs="Times New Roman"/>
          <w:lang w:val="sr-Latn-RS"/>
        </w:rPr>
        <w:t>Mitrovice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bez</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obzira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w:t>
      </w:r>
      <w:r w:rsidR="00D33A43" w:rsidRPr="00443B24">
        <w:rPr>
          <w:rFonts w:ascii="Times New Roman" w:hAnsi="Times New Roman" w:cs="Times New Roman"/>
          <w:lang w:val="sr-Latn-RS"/>
        </w:rPr>
        <w:t xml:space="preserve"> </w:t>
      </w:r>
      <w:r w:rsidR="005C0D03" w:rsidRPr="00443B24">
        <w:rPr>
          <w:rFonts w:ascii="Times New Roman" w:hAnsi="Times New Roman" w:cs="Times New Roman"/>
          <w:lang w:val="sr-Latn-RS"/>
        </w:rPr>
        <w:t>uzrast</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mesto</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stanovanja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etničku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D33A43" w:rsidRPr="00443B24">
        <w:rPr>
          <w:rFonts w:ascii="Times New Roman" w:hAnsi="Times New Roman" w:cs="Times New Roman"/>
          <w:lang w:val="sr-Latn-RS"/>
        </w:rPr>
        <w:t xml:space="preserve"> </w:t>
      </w:r>
      <w:r w:rsidR="00AC0B0A" w:rsidRPr="00443B24">
        <w:rPr>
          <w:rFonts w:ascii="Times New Roman" w:hAnsi="Times New Roman" w:cs="Times New Roman"/>
          <w:lang w:val="sr-Latn-RS"/>
        </w:rPr>
        <w:t xml:space="preserve">socijalnu </w:t>
      </w:r>
      <w:r w:rsidR="00111C6F" w:rsidRPr="00443B24">
        <w:rPr>
          <w:rFonts w:ascii="Times New Roman" w:hAnsi="Times New Roman" w:cs="Times New Roman"/>
          <w:lang w:val="sr-Latn-RS"/>
        </w:rPr>
        <w:t>grupu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invaliditet</w:t>
      </w:r>
      <w:r w:rsidR="00AC0B0A" w:rsidRPr="00443B24">
        <w:rPr>
          <w:rFonts w:ascii="Times New Roman" w:hAnsi="Times New Roman" w:cs="Times New Roman"/>
          <w:lang w:val="sr-Latn-RS"/>
        </w:rPr>
        <w:t xml:space="preserve"> 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posebne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potrebe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seksualnu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orijentaciju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izražavanje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rodnog</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identiteta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građanski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status</w:t>
      </w:r>
      <w:r w:rsidR="00D33A43" w:rsidRPr="00443B24">
        <w:rPr>
          <w:rFonts w:ascii="Times New Roman" w:hAnsi="Times New Roman" w:cs="Times New Roman"/>
          <w:lang w:val="sr-Latn-RS"/>
        </w:rPr>
        <w:t xml:space="preserve">, </w:t>
      </w:r>
      <w:r w:rsidR="00AC0B0A" w:rsidRPr="00443B24">
        <w:rPr>
          <w:rFonts w:ascii="Times New Roman" w:hAnsi="Times New Roman" w:cs="Times New Roman"/>
          <w:lang w:val="sr-Latn-RS"/>
        </w:rPr>
        <w:t xml:space="preserve">status </w:t>
      </w:r>
      <w:r w:rsidR="00111C6F" w:rsidRPr="00443B24">
        <w:rPr>
          <w:rFonts w:ascii="Times New Roman" w:hAnsi="Times New Roman" w:cs="Times New Roman"/>
          <w:lang w:val="sr-Latn-RS"/>
        </w:rPr>
        <w:t>migranta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tražioca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azila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status</w:t>
      </w:r>
      <w:r w:rsidR="00D33A43" w:rsidRPr="00443B24">
        <w:rPr>
          <w:rFonts w:ascii="Times New Roman" w:hAnsi="Times New Roman" w:cs="Times New Roman"/>
          <w:lang w:val="sr-Latn-RS"/>
        </w:rPr>
        <w:t xml:space="preserve"> </w:t>
      </w:r>
      <w:r w:rsidR="00AC0B0A" w:rsidRPr="00443B24">
        <w:rPr>
          <w:rFonts w:ascii="Times New Roman" w:hAnsi="Times New Roman" w:cs="Times New Roman"/>
          <w:bCs/>
          <w:iCs/>
          <w:lang w:val="sr-Latn-RS"/>
        </w:rPr>
        <w:t>“</w:t>
      </w:r>
      <w:r w:rsidR="00AC0B0A" w:rsidRPr="00443B24">
        <w:rPr>
          <w:rFonts w:ascii="Times New Roman" w:hAnsi="Times New Roman" w:cs="Times New Roman"/>
          <w:lang w:val="sr-Latn-RS"/>
        </w:rPr>
        <w:t>lica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pod</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međunarodnom</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zaštitom</w:t>
      </w:r>
      <w:r w:rsidR="00AC0B0A" w:rsidRPr="00443B24">
        <w:rPr>
          <w:rFonts w:ascii="Times New Roman" w:hAnsi="Times New Roman" w:cs="Times New Roman"/>
          <w:bCs/>
          <w:iCs/>
          <w:lang w:val="sr-Latn-RS"/>
        </w:rPr>
        <w:t>”</w:t>
      </w:r>
      <w:r w:rsidR="00AC0B0A" w:rsidRPr="00443B24">
        <w:rPr>
          <w:rFonts w:ascii="Times New Roman" w:hAnsi="Times New Roman" w:cs="Times New Roman"/>
          <w:lang w:val="sr-Latn-RS"/>
        </w:rPr>
        <w:t xml:space="preserve"> </w:t>
      </w:r>
      <w:r w:rsidR="00D33A43" w:rsidRPr="00443B24">
        <w:rPr>
          <w:rFonts w:ascii="Times New Roman" w:hAnsi="Times New Roman" w:cs="Times New Roman"/>
          <w:lang w:val="sr-Latn-RS"/>
        </w:rPr>
        <w:t>(</w:t>
      </w:r>
      <w:r w:rsidR="00111C6F" w:rsidRPr="00443B24">
        <w:rPr>
          <w:rFonts w:ascii="Times New Roman" w:hAnsi="Times New Roman" w:cs="Times New Roman"/>
          <w:lang w:val="sr-Latn-RS"/>
        </w:rPr>
        <w:t>sa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status</w:t>
      </w:r>
      <w:r w:rsidR="00AC0B0A" w:rsidRPr="00443B24">
        <w:rPr>
          <w:rFonts w:ascii="Times New Roman" w:hAnsi="Times New Roman" w:cs="Times New Roman"/>
          <w:lang w:val="sr-Latn-RS"/>
        </w:rPr>
        <w:t>om</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izbeglice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privremeni</w:t>
      </w:r>
      <w:r w:rsidR="00AC0B0A" w:rsidRPr="00443B24">
        <w:rPr>
          <w:rFonts w:ascii="Times New Roman" w:hAnsi="Times New Roman" w:cs="Times New Roman"/>
          <w:lang w:val="sr-Latn-RS"/>
        </w:rPr>
        <w:t>m</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D33A43" w:rsidRPr="00443B24">
        <w:rPr>
          <w:rFonts w:ascii="Times New Roman" w:hAnsi="Times New Roman" w:cs="Times New Roman"/>
          <w:lang w:val="sr-Latn-RS"/>
        </w:rPr>
        <w:t xml:space="preserve"> </w:t>
      </w:r>
      <w:r w:rsidR="00AC0B0A" w:rsidRPr="00443B24">
        <w:rPr>
          <w:rFonts w:ascii="Times New Roman" w:hAnsi="Times New Roman" w:cs="Times New Roman"/>
          <w:lang w:val="sr-Latn-RS"/>
        </w:rPr>
        <w:t xml:space="preserve">statusom </w:t>
      </w:r>
      <w:r w:rsidR="00111C6F" w:rsidRPr="00443B24">
        <w:rPr>
          <w:rFonts w:ascii="Times New Roman" w:hAnsi="Times New Roman" w:cs="Times New Roman"/>
          <w:lang w:val="sr-Latn-RS"/>
        </w:rPr>
        <w:t>pod</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dopunskom</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zaštitom</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status</w:t>
      </w:r>
      <w:r w:rsidR="00AC0B0A" w:rsidRPr="00443B24">
        <w:rPr>
          <w:rFonts w:ascii="Times New Roman" w:hAnsi="Times New Roman" w:cs="Times New Roman"/>
          <w:lang w:val="sr-Latn-RS"/>
        </w:rPr>
        <w:t>u</w:t>
      </w:r>
      <w:r w:rsidR="00D33A43" w:rsidRPr="00443B24">
        <w:rPr>
          <w:rFonts w:ascii="Times New Roman" w:hAnsi="Times New Roman" w:cs="Times New Roman"/>
          <w:lang w:val="sr-Latn-RS"/>
        </w:rPr>
        <w:t xml:space="preserve"> </w:t>
      </w:r>
      <w:r w:rsidR="00AC0B0A" w:rsidRPr="00443B24">
        <w:rPr>
          <w:rFonts w:ascii="Times New Roman" w:hAnsi="Times New Roman" w:cs="Times New Roman"/>
          <w:bCs/>
          <w:iCs/>
          <w:lang w:val="sr-Latn-RS"/>
        </w:rPr>
        <w:t>“</w:t>
      </w:r>
      <w:r w:rsidR="00111C6F" w:rsidRPr="00443B24">
        <w:rPr>
          <w:rFonts w:ascii="Times New Roman" w:hAnsi="Times New Roman" w:cs="Times New Roman"/>
          <w:lang w:val="sr-Latn-RS"/>
        </w:rPr>
        <w:t>apatrida</w:t>
      </w:r>
      <w:r w:rsidR="00AC0B0A" w:rsidRPr="00443B24">
        <w:rPr>
          <w:rFonts w:ascii="Times New Roman" w:hAnsi="Times New Roman" w:cs="Times New Roman"/>
          <w:bCs/>
          <w:iCs/>
          <w:lang w:val="sr-Latn-RS"/>
        </w:rPr>
        <w:t>”</w:t>
      </w:r>
      <w:r w:rsidR="00D33A43" w:rsidRPr="00443B24">
        <w:rPr>
          <w:rFonts w:ascii="Times New Roman" w:hAnsi="Times New Roman" w:cs="Times New Roman"/>
          <w:lang w:val="sr-Latn-RS"/>
        </w:rPr>
        <w:t xml:space="preserve">, </w:t>
      </w:r>
      <w:r w:rsidR="00AC0B0A" w:rsidRPr="00443B24">
        <w:rPr>
          <w:rFonts w:ascii="Times New Roman" w:hAnsi="Times New Roman" w:cs="Times New Roman"/>
          <w:lang w:val="sr-Latn-RS"/>
        </w:rPr>
        <w:t>radno</w:t>
      </w:r>
      <w:r w:rsidR="005C0D03" w:rsidRPr="00443B24">
        <w:rPr>
          <w:rFonts w:ascii="Times New Roman" w:hAnsi="Times New Roman" w:cs="Times New Roman"/>
          <w:lang w:val="sr-Latn-RS"/>
        </w:rPr>
        <w:t>g</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status</w:t>
      </w:r>
      <w:r w:rsidR="00AC0B0A" w:rsidRPr="00443B24">
        <w:rPr>
          <w:rFonts w:ascii="Times New Roman" w:hAnsi="Times New Roman" w:cs="Times New Roman"/>
          <w:lang w:val="sr-Latn-RS"/>
        </w:rPr>
        <w:t>a</w:t>
      </w:r>
      <w:r w:rsidR="00D33A43" w:rsidRPr="00443B24">
        <w:rPr>
          <w:rFonts w:ascii="Times New Roman" w:hAnsi="Times New Roman" w:cs="Times New Roman"/>
          <w:lang w:val="sr-Latn-RS"/>
        </w:rPr>
        <w:t xml:space="preserve">, </w:t>
      </w:r>
      <w:r w:rsidR="00AC0B0A" w:rsidRPr="00443B24">
        <w:rPr>
          <w:rFonts w:ascii="Times New Roman" w:hAnsi="Times New Roman" w:cs="Times New Roman"/>
          <w:lang w:val="sr-Latn-RS"/>
        </w:rPr>
        <w:t>ekonomskog</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status</w:t>
      </w:r>
      <w:r w:rsidR="00AC0B0A" w:rsidRPr="00443B24">
        <w:rPr>
          <w:rFonts w:ascii="Times New Roman" w:hAnsi="Times New Roman" w:cs="Times New Roman"/>
          <w:lang w:val="sr-Latn-RS"/>
        </w:rPr>
        <w:t>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versk</w:t>
      </w:r>
      <w:r w:rsidR="005C0D03" w:rsidRPr="00443B24">
        <w:rPr>
          <w:rFonts w:ascii="Times New Roman" w:hAnsi="Times New Roman" w:cs="Times New Roman"/>
          <w:lang w:val="sr-Latn-RS"/>
        </w:rPr>
        <w:t>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pripadnost</w:t>
      </w:r>
      <w:r w:rsidR="005C0D03" w:rsidRPr="00443B24">
        <w:rPr>
          <w:rFonts w:ascii="Times New Roman" w:hAnsi="Times New Roman" w:cs="Times New Roman"/>
          <w:lang w:val="sr-Latn-RS"/>
        </w:rPr>
        <w:t>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ili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druge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individualne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karakteristike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uživaju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poštuju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doprinose</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napretku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rodnoj</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ravnopravnosti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njenom</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sprovođenju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praksi</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svim</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oblasti</w:t>
      </w:r>
      <w:r w:rsidR="005C0D03" w:rsidRPr="00443B24">
        <w:rPr>
          <w:rFonts w:ascii="Times New Roman" w:hAnsi="Times New Roman" w:cs="Times New Roman"/>
          <w:lang w:val="sr-Latn-RS"/>
        </w:rPr>
        <w:t>ma</w:t>
      </w:r>
      <w:r w:rsidR="00D33A43"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života</w:t>
      </w:r>
      <w:r w:rsidR="00AC0B0A" w:rsidRPr="00443B24">
        <w:rPr>
          <w:rFonts w:ascii="Times New Roman" w:hAnsi="Times New Roman" w:cs="Times New Roman"/>
          <w:bCs/>
          <w:iCs/>
          <w:lang w:val="sr-Latn-RS"/>
        </w:rPr>
        <w:t>”</w:t>
      </w:r>
      <w:r w:rsidR="00D33A43" w:rsidRPr="00443B24">
        <w:rPr>
          <w:rFonts w:ascii="Times New Roman" w:hAnsi="Times New Roman" w:cs="Times New Roman"/>
          <w:lang w:val="sr-Latn-RS"/>
        </w:rPr>
        <w:t>.</w:t>
      </w:r>
    </w:p>
    <w:p w14:paraId="4EC3B570" w14:textId="77777777" w:rsidR="004C774B" w:rsidRPr="00443B24" w:rsidRDefault="004C774B" w:rsidP="00A31980">
      <w:pPr>
        <w:rPr>
          <w:rFonts w:ascii="Times New Roman" w:hAnsi="Times New Roman" w:cs="Times New Roman"/>
          <w:bCs/>
          <w:iCs/>
          <w:lang w:val="sr-Latn-RS"/>
        </w:rPr>
      </w:pPr>
    </w:p>
    <w:p w14:paraId="4514761C" w14:textId="6FC66B1B" w:rsidR="00696A3A" w:rsidRPr="00443B24" w:rsidRDefault="007A08D2" w:rsidP="00A31980">
      <w:pPr>
        <w:rPr>
          <w:rFonts w:ascii="Times New Roman" w:hAnsi="Times New Roman" w:cs="Times New Roman"/>
          <w:bCs/>
          <w:lang w:val="sr-Latn-RS"/>
        </w:rPr>
      </w:pPr>
      <w:r w:rsidRPr="00443B24">
        <w:rPr>
          <w:rFonts w:ascii="Times New Roman" w:hAnsi="Times New Roman" w:cs="Times New Roman"/>
          <w:b/>
          <w:lang w:val="sr-Latn-RS"/>
        </w:rPr>
        <w:t>P</w:t>
      </w:r>
      <w:r w:rsidR="00111C6F" w:rsidRPr="00443B24">
        <w:rPr>
          <w:rFonts w:ascii="Times New Roman" w:hAnsi="Times New Roman" w:cs="Times New Roman"/>
          <w:b/>
          <w:lang w:val="sr-Latn-RS"/>
        </w:rPr>
        <w:t>rincip</w:t>
      </w:r>
      <w:r w:rsidRPr="00443B24">
        <w:rPr>
          <w:rFonts w:ascii="Times New Roman" w:hAnsi="Times New Roman" w:cs="Times New Roman"/>
          <w:b/>
          <w:lang w:val="sr-Latn-RS"/>
        </w:rPr>
        <w:t>i</w:t>
      </w:r>
      <w:r w:rsidR="00696A3A" w:rsidRPr="00443B24">
        <w:rPr>
          <w:rStyle w:val="FootnoteReference"/>
          <w:rFonts w:ascii="Times New Roman" w:hAnsi="Times New Roman" w:cs="Times New Roman"/>
          <w:bCs/>
          <w:lang w:val="sr-Latn-RS"/>
        </w:rPr>
        <w:footnoteReference w:id="12"/>
      </w:r>
      <w:r w:rsidR="00111C6F" w:rsidRPr="00443B24">
        <w:rPr>
          <w:rFonts w:ascii="Times New Roman" w:hAnsi="Times New Roman" w:cs="Times New Roman"/>
          <w:bCs/>
          <w:lang w:val="sr-Latn-RS"/>
        </w:rPr>
        <w:t>koji</w:t>
      </w:r>
      <w:r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usmeravaju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implementaciju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L</w:t>
      </w:r>
      <w:r w:rsidRPr="00443B24">
        <w:rPr>
          <w:rFonts w:ascii="Times New Roman" w:hAnsi="Times New Roman" w:cs="Times New Roman"/>
          <w:bCs/>
          <w:lang w:val="sr-Latn-RS"/>
        </w:rPr>
        <w:t>APRR-a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uglavnom</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se</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zasnivaju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na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principima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koji</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usmeravaju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sprovođenje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 xml:space="preserve">u celini </w:t>
      </w:r>
      <w:r w:rsidR="00111C6F" w:rsidRPr="00443B24">
        <w:rPr>
          <w:rFonts w:ascii="Times New Roman" w:hAnsi="Times New Roman" w:cs="Times New Roman"/>
          <w:bCs/>
          <w:lang w:val="sr-Latn-RS"/>
        </w:rPr>
        <w:t>Evropske</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pove</w:t>
      </w:r>
      <w:r w:rsidR="00443B24">
        <w:rPr>
          <w:rFonts w:ascii="Times New Roman" w:hAnsi="Times New Roman" w:cs="Times New Roman"/>
          <w:bCs/>
          <w:lang w:val="sr-Latn-RS"/>
        </w:rPr>
        <w:t>lj</w:t>
      </w:r>
      <w:r w:rsidR="00111C6F" w:rsidRPr="00443B24">
        <w:rPr>
          <w:rFonts w:ascii="Times New Roman" w:hAnsi="Times New Roman" w:cs="Times New Roman"/>
          <w:bCs/>
          <w:lang w:val="sr-Latn-RS"/>
        </w:rPr>
        <w:t>e</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o</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ravnopravnosti</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žena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muškaraca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lokalnom</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životu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kao</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što</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je</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predstav</w:t>
      </w:r>
      <w:r w:rsidR="00443B24">
        <w:rPr>
          <w:rFonts w:ascii="Times New Roman" w:hAnsi="Times New Roman" w:cs="Times New Roman"/>
          <w:bCs/>
          <w:lang w:val="sr-Latn-RS"/>
        </w:rPr>
        <w:t>lj</w:t>
      </w:r>
      <w:r w:rsidR="00111C6F" w:rsidRPr="00443B24">
        <w:rPr>
          <w:rFonts w:ascii="Times New Roman" w:hAnsi="Times New Roman" w:cs="Times New Roman"/>
          <w:bCs/>
          <w:lang w:val="sr-Latn-RS"/>
        </w:rPr>
        <w:t>eno</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nastavku</w:t>
      </w:r>
      <w:r w:rsidR="00696A3A" w:rsidRPr="00443B24">
        <w:rPr>
          <w:rFonts w:ascii="Times New Roman" w:hAnsi="Times New Roman" w:cs="Times New Roman"/>
          <w:bCs/>
          <w:lang w:val="sr-Latn-RS"/>
        </w:rPr>
        <w:t>:</w:t>
      </w:r>
    </w:p>
    <w:p w14:paraId="3D03E3A4" w14:textId="77777777" w:rsidR="00696A3A" w:rsidRPr="00443B24" w:rsidRDefault="00696A3A" w:rsidP="00A31980">
      <w:pPr>
        <w:rPr>
          <w:rFonts w:ascii="Times New Roman" w:hAnsi="Times New Roman" w:cs="Times New Roman"/>
          <w:bCs/>
          <w:lang w:val="sr-Latn-RS"/>
        </w:rPr>
      </w:pPr>
    </w:p>
    <w:p w14:paraId="5940F1C1" w14:textId="0A7F9569" w:rsidR="00696A3A" w:rsidRPr="00443B24" w:rsidRDefault="00111C6F" w:rsidP="005A3B26">
      <w:pPr>
        <w:pStyle w:val="ListParagraph"/>
        <w:numPr>
          <w:ilvl w:val="0"/>
          <w:numId w:val="1"/>
        </w:numPr>
        <w:rPr>
          <w:rFonts w:ascii="Times New Roman" w:hAnsi="Times New Roman" w:cs="Times New Roman"/>
          <w:bCs/>
          <w:lang w:val="sr-Latn-RS"/>
        </w:rPr>
      </w:pPr>
      <w:r w:rsidRPr="00443B24">
        <w:rPr>
          <w:rFonts w:ascii="Times New Roman" w:hAnsi="Times New Roman" w:cs="Times New Roman"/>
          <w:b/>
          <w:lang w:val="sr-Latn-RS"/>
        </w:rPr>
        <w:t>Jednakost</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između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žena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muškaraca</w:t>
      </w:r>
      <w:r w:rsidR="00696A3A" w:rsidRPr="00443B24">
        <w:rPr>
          <w:rFonts w:ascii="Times New Roman" w:hAnsi="Times New Roman" w:cs="Times New Roman"/>
          <w:b/>
          <w:lang w:val="sr-Latn-RS"/>
        </w:rPr>
        <w:t xml:space="preserve">, </w:t>
      </w:r>
      <w:r w:rsidR="005C0D03" w:rsidRPr="00443B24">
        <w:rPr>
          <w:rFonts w:ascii="Times New Roman" w:hAnsi="Times New Roman" w:cs="Times New Roman"/>
          <w:b/>
          <w:lang w:val="sr-Latn-RS"/>
        </w:rPr>
        <w:t>devojaka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mlad</w:t>
      </w:r>
      <w:r w:rsidR="005C0D03" w:rsidRPr="00443B24">
        <w:rPr>
          <w:rFonts w:ascii="Times New Roman" w:hAnsi="Times New Roman" w:cs="Times New Roman"/>
          <w:b/>
          <w:lang w:val="sr-Latn-RS"/>
        </w:rPr>
        <w:t>ića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devoj</w:t>
      </w:r>
      <w:r w:rsidR="005C0D03" w:rsidRPr="00443B24">
        <w:rPr>
          <w:rFonts w:ascii="Times New Roman" w:hAnsi="Times New Roman" w:cs="Times New Roman"/>
          <w:b/>
          <w:lang w:val="sr-Latn-RS"/>
        </w:rPr>
        <w:t>čica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dečaka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svoj</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njihovoj</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različitosti</w:t>
      </w:r>
      <w:r w:rsidR="00696A3A" w:rsidRPr="00443B24">
        <w:rPr>
          <w:rFonts w:ascii="Times New Roman" w:hAnsi="Times New Roman" w:cs="Times New Roman"/>
          <w:b/>
          <w:lang w:val="sr-Latn-RS"/>
        </w:rPr>
        <w:t xml:space="preserve"> </w:t>
      </w:r>
      <w:r w:rsidR="00BA27F9" w:rsidRPr="00443B24">
        <w:rPr>
          <w:rFonts w:ascii="Times New Roman" w:hAnsi="Times New Roman" w:cs="Times New Roman"/>
          <w:b/>
          <w:lang w:val="sr-Latn-RS"/>
        </w:rPr>
        <w:t xml:space="preserve">sačinjava </w:t>
      </w:r>
      <w:r w:rsidRPr="00443B24">
        <w:rPr>
          <w:rFonts w:ascii="Times New Roman" w:hAnsi="Times New Roman" w:cs="Times New Roman"/>
          <w:b/>
          <w:lang w:val="sr-Latn-RS"/>
        </w:rPr>
        <w:t>osnovno</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pravo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Ovo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pravo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organi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lokalne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samouprave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moraju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da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sprovode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svim</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svojim</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oblastima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odgovornosti</w:t>
      </w:r>
      <w:r w:rsidR="00696A3A" w:rsidRPr="00443B24">
        <w:rPr>
          <w:rFonts w:ascii="Times New Roman" w:hAnsi="Times New Roman" w:cs="Times New Roman"/>
          <w:bCs/>
          <w:lang w:val="sr-Latn-RS"/>
        </w:rPr>
        <w:t xml:space="preserve">; </w:t>
      </w:r>
      <w:r w:rsidR="00BA27F9" w:rsidRPr="00443B24">
        <w:rPr>
          <w:rFonts w:ascii="Times New Roman" w:hAnsi="Times New Roman" w:cs="Times New Roman"/>
          <w:bCs/>
          <w:lang w:val="sr-Latn-RS"/>
        </w:rPr>
        <w:t xml:space="preserve">ona </w:t>
      </w:r>
      <w:r w:rsidRPr="00443B24">
        <w:rPr>
          <w:rFonts w:ascii="Times New Roman" w:hAnsi="Times New Roman" w:cs="Times New Roman"/>
          <w:bCs/>
          <w:lang w:val="sr-Latn-RS"/>
        </w:rPr>
        <w:t>takođe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uk</w:t>
      </w:r>
      <w:r w:rsidR="00443B24">
        <w:rPr>
          <w:rFonts w:ascii="Times New Roman" w:hAnsi="Times New Roman" w:cs="Times New Roman"/>
          <w:bCs/>
          <w:lang w:val="sr-Latn-RS"/>
        </w:rPr>
        <w:t>lj</w:t>
      </w:r>
      <w:r w:rsidRPr="00443B24">
        <w:rPr>
          <w:rFonts w:ascii="Times New Roman" w:hAnsi="Times New Roman" w:cs="Times New Roman"/>
          <w:bCs/>
          <w:lang w:val="sr-Latn-RS"/>
        </w:rPr>
        <w:t>učuje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obavezu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eliminisanja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svih</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oblika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diskriminacije</w:t>
      </w:r>
      <w:r w:rsidR="00696A3A" w:rsidRPr="00443B24">
        <w:rPr>
          <w:rFonts w:ascii="Times New Roman" w:hAnsi="Times New Roman" w:cs="Times New Roman"/>
          <w:bCs/>
          <w:lang w:val="sr-Latn-RS"/>
        </w:rPr>
        <w:t xml:space="preserve">, </w:t>
      </w:r>
      <w:r w:rsidR="00BA27F9" w:rsidRPr="00443B24">
        <w:rPr>
          <w:rFonts w:ascii="Times New Roman" w:hAnsi="Times New Roman" w:cs="Times New Roman"/>
          <w:bCs/>
          <w:lang w:val="sr-Latn-RS"/>
        </w:rPr>
        <w:t>direktnih</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ili</w:t>
      </w:r>
      <w:r w:rsidR="00696A3A" w:rsidRPr="00443B24">
        <w:rPr>
          <w:rFonts w:ascii="Times New Roman" w:hAnsi="Times New Roman" w:cs="Times New Roman"/>
          <w:bCs/>
          <w:lang w:val="sr-Latn-RS"/>
        </w:rPr>
        <w:t xml:space="preserve"> </w:t>
      </w:r>
      <w:r w:rsidR="00BA27F9" w:rsidRPr="00443B24">
        <w:rPr>
          <w:rFonts w:ascii="Times New Roman" w:hAnsi="Times New Roman" w:cs="Times New Roman"/>
          <w:bCs/>
          <w:lang w:val="sr-Latn-RS"/>
        </w:rPr>
        <w:t>indirektnih</w:t>
      </w:r>
      <w:r w:rsidR="00696A3A" w:rsidRPr="00443B24">
        <w:rPr>
          <w:rFonts w:ascii="Times New Roman" w:hAnsi="Times New Roman" w:cs="Times New Roman"/>
          <w:bCs/>
          <w:lang w:val="sr-Latn-RS"/>
        </w:rPr>
        <w:t>.</w:t>
      </w:r>
    </w:p>
    <w:p w14:paraId="2B875786" w14:textId="77777777" w:rsidR="00696A3A" w:rsidRPr="00443B24" w:rsidRDefault="00696A3A" w:rsidP="00A31980">
      <w:pPr>
        <w:pStyle w:val="ListParagraph"/>
        <w:rPr>
          <w:rFonts w:ascii="Times New Roman" w:hAnsi="Times New Roman" w:cs="Times New Roman"/>
          <w:bCs/>
          <w:lang w:val="sr-Latn-RS"/>
        </w:rPr>
      </w:pPr>
    </w:p>
    <w:p w14:paraId="0235846D" w14:textId="46709D53" w:rsidR="00696A3A" w:rsidRPr="00443B24" w:rsidRDefault="00111C6F" w:rsidP="005A3B26">
      <w:pPr>
        <w:pStyle w:val="ListParagraph"/>
        <w:numPr>
          <w:ilvl w:val="0"/>
          <w:numId w:val="1"/>
        </w:numPr>
        <w:rPr>
          <w:rFonts w:ascii="Times New Roman" w:hAnsi="Times New Roman" w:cs="Times New Roman"/>
          <w:bCs/>
          <w:lang w:val="sr-Latn-RS"/>
        </w:rPr>
      </w:pPr>
      <w:r w:rsidRPr="00443B24">
        <w:rPr>
          <w:rFonts w:ascii="Times New Roman" w:hAnsi="Times New Roman" w:cs="Times New Roman"/>
          <w:b/>
          <w:lang w:val="sr-Latn-RS"/>
        </w:rPr>
        <w:t>Da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bi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osigurala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rodna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ravnopravnost</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moraju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se</w:t>
      </w:r>
      <w:r w:rsidR="00696A3A" w:rsidRPr="00443B24">
        <w:rPr>
          <w:rFonts w:ascii="Times New Roman" w:hAnsi="Times New Roman" w:cs="Times New Roman"/>
          <w:b/>
          <w:lang w:val="sr-Latn-RS"/>
        </w:rPr>
        <w:t xml:space="preserve"> </w:t>
      </w:r>
      <w:r w:rsidR="00901784" w:rsidRPr="00443B24">
        <w:rPr>
          <w:rFonts w:ascii="Times New Roman" w:hAnsi="Times New Roman" w:cs="Times New Roman"/>
          <w:b/>
          <w:lang w:val="sr-Latn-RS"/>
        </w:rPr>
        <w:t>tretirati pitanj</w:t>
      </w:r>
      <w:r w:rsidRPr="00443B24">
        <w:rPr>
          <w:rFonts w:ascii="Times New Roman" w:hAnsi="Times New Roman" w:cs="Times New Roman"/>
          <w:b/>
          <w:lang w:val="sr-Latn-RS"/>
        </w:rPr>
        <w:t>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diskriminacije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višestrukih</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prepreka</w:t>
      </w:r>
      <w:r w:rsidR="00696A3A" w:rsidRPr="00443B24">
        <w:rPr>
          <w:rFonts w:ascii="Times New Roman" w:hAnsi="Times New Roman" w:cs="Times New Roman"/>
          <w:b/>
          <w:lang w:val="sr-Latn-RS"/>
        </w:rPr>
        <w:t>.</w:t>
      </w:r>
      <w:r w:rsidR="00BA27F9" w:rsidRPr="00443B24">
        <w:rPr>
          <w:rFonts w:ascii="Times New Roman" w:hAnsi="Times New Roman" w:cs="Times New Roman"/>
          <w:b/>
          <w:lang w:val="sr-Latn-RS"/>
        </w:rPr>
        <w:t xml:space="preserve"> </w:t>
      </w:r>
      <w:r w:rsidRPr="00443B24">
        <w:rPr>
          <w:rFonts w:ascii="Times New Roman" w:hAnsi="Times New Roman" w:cs="Times New Roman"/>
          <w:bCs/>
          <w:lang w:val="sr-Latn-RS"/>
        </w:rPr>
        <w:t>Napori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za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postizanje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rodne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ravnopravnosti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moraju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uzeti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obzir</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razmotriti</w:t>
      </w:r>
      <w:r w:rsidR="00696A3A" w:rsidRPr="00443B24">
        <w:rPr>
          <w:rFonts w:ascii="Times New Roman" w:hAnsi="Times New Roman" w:cs="Times New Roman"/>
          <w:bCs/>
          <w:lang w:val="sr-Latn-RS"/>
        </w:rPr>
        <w:t xml:space="preserve"> – </w:t>
      </w:r>
      <w:r w:rsidRPr="00443B24">
        <w:rPr>
          <w:rFonts w:ascii="Times New Roman" w:hAnsi="Times New Roman" w:cs="Times New Roman"/>
          <w:bCs/>
          <w:lang w:val="sr-Latn-RS"/>
        </w:rPr>
        <w:t>iz</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sveobuhvatne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sistemske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strukturalne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perspektive</w:t>
      </w:r>
      <w:r w:rsidR="00696A3A" w:rsidRPr="00443B24">
        <w:rPr>
          <w:rFonts w:ascii="Times New Roman" w:hAnsi="Times New Roman" w:cs="Times New Roman"/>
          <w:bCs/>
          <w:lang w:val="sr-Latn-RS"/>
        </w:rPr>
        <w:t xml:space="preserve"> – </w:t>
      </w:r>
      <w:r w:rsidRPr="00443B24">
        <w:rPr>
          <w:rFonts w:ascii="Times New Roman" w:hAnsi="Times New Roman" w:cs="Times New Roman"/>
          <w:bCs/>
          <w:lang w:val="sr-Latn-RS"/>
        </w:rPr>
        <w:t>načine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koje</w:t>
      </w:r>
      <w:r w:rsidR="00696A3A" w:rsidRPr="00443B24">
        <w:rPr>
          <w:rFonts w:ascii="Times New Roman" w:hAnsi="Times New Roman" w:cs="Times New Roman"/>
          <w:bCs/>
          <w:lang w:val="sr-Latn-RS"/>
        </w:rPr>
        <w:t xml:space="preserve"> </w:t>
      </w:r>
      <w:r w:rsidR="00901784" w:rsidRPr="00443B24">
        <w:rPr>
          <w:rFonts w:ascii="Times New Roman" w:hAnsi="Times New Roman" w:cs="Times New Roman"/>
          <w:bCs/>
          <w:lang w:val="sr-Latn-RS"/>
        </w:rPr>
        <w:t xml:space="preserve">rod </w:t>
      </w:r>
      <w:r w:rsidRPr="00443B24">
        <w:rPr>
          <w:rFonts w:ascii="Times New Roman" w:hAnsi="Times New Roman" w:cs="Times New Roman"/>
          <w:bCs/>
          <w:lang w:val="sr-Latn-RS"/>
        </w:rPr>
        <w:t>stupa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interakciju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drugim</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faktorima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kao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što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pol</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rasa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boja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kože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etničko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ili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društveno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poreklo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genetske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osobine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jezik</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religija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ili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uverenje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politička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sva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druga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miš</w:t>
      </w:r>
      <w:r w:rsidR="00443B24">
        <w:rPr>
          <w:rFonts w:ascii="Times New Roman" w:hAnsi="Times New Roman" w:cs="Times New Roman"/>
          <w:bCs/>
          <w:lang w:val="sr-Latn-RS"/>
        </w:rPr>
        <w:t>lj</w:t>
      </w:r>
      <w:r w:rsidRPr="00443B24">
        <w:rPr>
          <w:rFonts w:ascii="Times New Roman" w:hAnsi="Times New Roman" w:cs="Times New Roman"/>
          <w:bCs/>
          <w:lang w:val="sr-Latn-RS"/>
        </w:rPr>
        <w:t>enja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pripadnost</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nacionalnoj</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manjini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bogatstvo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poreklo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rođenju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invaliditet</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godine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ili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seksualna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orijentacija</w:t>
      </w:r>
      <w:r w:rsidR="00696A3A" w:rsidRPr="00443B24">
        <w:rPr>
          <w:rFonts w:ascii="Times New Roman" w:hAnsi="Times New Roman" w:cs="Times New Roman"/>
          <w:bCs/>
          <w:lang w:val="sr-Latn-RS"/>
        </w:rPr>
        <w:t>.</w:t>
      </w:r>
    </w:p>
    <w:p w14:paraId="5A260DC8" w14:textId="77777777" w:rsidR="00696A3A" w:rsidRPr="00443B24" w:rsidRDefault="00696A3A" w:rsidP="00A31980">
      <w:pPr>
        <w:pStyle w:val="ListParagraph"/>
        <w:rPr>
          <w:rFonts w:ascii="Times New Roman" w:hAnsi="Times New Roman" w:cs="Times New Roman"/>
          <w:bCs/>
          <w:lang w:val="sr-Latn-RS"/>
        </w:rPr>
      </w:pPr>
    </w:p>
    <w:p w14:paraId="00EB96BE" w14:textId="46E92A56" w:rsidR="00696A3A" w:rsidRPr="00443B24" w:rsidRDefault="00111C6F" w:rsidP="005A3B26">
      <w:pPr>
        <w:pStyle w:val="ListParagraph"/>
        <w:numPr>
          <w:ilvl w:val="0"/>
          <w:numId w:val="1"/>
        </w:numPr>
        <w:rPr>
          <w:rFonts w:ascii="Times New Roman" w:hAnsi="Times New Roman" w:cs="Times New Roman"/>
          <w:bCs/>
          <w:lang w:val="sr-Latn-RS"/>
        </w:rPr>
      </w:pPr>
      <w:r w:rsidRPr="00443B24">
        <w:rPr>
          <w:rFonts w:ascii="Times New Roman" w:hAnsi="Times New Roman" w:cs="Times New Roman"/>
          <w:b/>
          <w:lang w:val="sr-Latn-RS"/>
        </w:rPr>
        <w:lastRenderedPageBreak/>
        <w:t>Uravnoteženo</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učešće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žena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muškaraca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mladih</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žena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muškaraca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donošenju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odluka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je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preduslov</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za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demokratsko</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društvo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Pravo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ravnopravnost</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žena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muškaraca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mladih</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žena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mladi</w:t>
      </w:r>
      <w:r w:rsidR="00901784" w:rsidRPr="00443B24">
        <w:rPr>
          <w:rFonts w:ascii="Times New Roman" w:hAnsi="Times New Roman" w:cs="Times New Roman"/>
          <w:bCs/>
          <w:lang w:val="sr-Latn-RS"/>
        </w:rPr>
        <w:t>h ljudi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devojaka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00901784" w:rsidRPr="00443B24">
        <w:rPr>
          <w:rFonts w:ascii="Times New Roman" w:hAnsi="Times New Roman" w:cs="Times New Roman"/>
          <w:bCs/>
          <w:lang w:val="sr-Latn-RS"/>
        </w:rPr>
        <w:t>dečaka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zahteva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da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organi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lokalne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samouprave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preduzmu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sve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odgovarajuće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mere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usvoje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sve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odgovarajuće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strategije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za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promovisanje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uravnotežene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zastup</w:t>
      </w:r>
      <w:r w:rsidR="00443B24">
        <w:rPr>
          <w:rFonts w:ascii="Times New Roman" w:hAnsi="Times New Roman" w:cs="Times New Roman"/>
          <w:bCs/>
          <w:lang w:val="sr-Latn-RS"/>
        </w:rPr>
        <w:t>lj</w:t>
      </w:r>
      <w:r w:rsidRPr="00443B24">
        <w:rPr>
          <w:rFonts w:ascii="Times New Roman" w:hAnsi="Times New Roman" w:cs="Times New Roman"/>
          <w:bCs/>
          <w:lang w:val="sr-Latn-RS"/>
        </w:rPr>
        <w:t>enosti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učešća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svim</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sferama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odlučivanja</w:t>
      </w:r>
      <w:r w:rsidR="00696A3A" w:rsidRPr="00443B24">
        <w:rPr>
          <w:rFonts w:ascii="Times New Roman" w:hAnsi="Times New Roman" w:cs="Times New Roman"/>
          <w:bCs/>
          <w:lang w:val="sr-Latn-RS"/>
        </w:rPr>
        <w:t>.</w:t>
      </w:r>
      <w:r w:rsidR="00696A3A" w:rsidRPr="00443B24">
        <w:rPr>
          <w:lang w:val="sr-Latn-RS"/>
        </w:rPr>
        <w:t xml:space="preserve"> </w:t>
      </w:r>
    </w:p>
    <w:p w14:paraId="69029C69" w14:textId="77777777" w:rsidR="00696A3A" w:rsidRPr="00443B24" w:rsidRDefault="00696A3A" w:rsidP="00A31980">
      <w:pPr>
        <w:rPr>
          <w:rFonts w:ascii="Times New Roman" w:hAnsi="Times New Roman" w:cs="Times New Roman"/>
          <w:bCs/>
          <w:lang w:val="sr-Latn-RS"/>
        </w:rPr>
      </w:pPr>
    </w:p>
    <w:p w14:paraId="24375A7D" w14:textId="7670C28D" w:rsidR="00696A3A" w:rsidRPr="00443B24" w:rsidRDefault="00BA27F9" w:rsidP="005A3B26">
      <w:pPr>
        <w:pStyle w:val="ListParagraph"/>
        <w:numPr>
          <w:ilvl w:val="0"/>
          <w:numId w:val="1"/>
        </w:numPr>
        <w:rPr>
          <w:rFonts w:ascii="Times New Roman" w:hAnsi="Times New Roman" w:cs="Times New Roman"/>
          <w:bCs/>
          <w:lang w:val="sr-Latn-RS"/>
        </w:rPr>
      </w:pPr>
      <w:r w:rsidRPr="00443B24">
        <w:rPr>
          <w:rFonts w:ascii="Times New Roman" w:hAnsi="Times New Roman" w:cs="Times New Roman"/>
          <w:b/>
          <w:lang w:val="sr-Latn-RS"/>
        </w:rPr>
        <w:t xml:space="preserve">Eliminisanje </w:t>
      </w:r>
      <w:r w:rsidR="00111C6F" w:rsidRPr="00443B24">
        <w:rPr>
          <w:rFonts w:ascii="Times New Roman" w:hAnsi="Times New Roman" w:cs="Times New Roman"/>
          <w:b/>
          <w:lang w:val="sr-Latn-RS"/>
        </w:rPr>
        <w:t>rodnih</w:t>
      </w:r>
      <w:r w:rsidR="00696A3A" w:rsidRPr="00443B24">
        <w:rPr>
          <w:rFonts w:ascii="Times New Roman" w:hAnsi="Times New Roman" w:cs="Times New Roman"/>
          <w:b/>
          <w:lang w:val="sr-Latn-RS"/>
        </w:rPr>
        <w:t xml:space="preserve"> </w:t>
      </w:r>
      <w:r w:rsidR="00111C6F" w:rsidRPr="00443B24">
        <w:rPr>
          <w:rFonts w:ascii="Times New Roman" w:hAnsi="Times New Roman" w:cs="Times New Roman"/>
          <w:b/>
          <w:lang w:val="sr-Latn-RS"/>
        </w:rPr>
        <w:t>stereotipa</w:t>
      </w:r>
      <w:r w:rsidR="00696A3A" w:rsidRPr="00443B24">
        <w:rPr>
          <w:rFonts w:ascii="Times New Roman" w:hAnsi="Times New Roman" w:cs="Times New Roman"/>
          <w:b/>
          <w:lang w:val="sr-Latn-RS"/>
        </w:rPr>
        <w:t xml:space="preserve"> </w:t>
      </w:r>
      <w:r w:rsidR="00111C6F" w:rsidRPr="00443B24">
        <w:rPr>
          <w:rFonts w:ascii="Times New Roman" w:hAnsi="Times New Roman" w:cs="Times New Roman"/>
          <w:b/>
          <w:lang w:val="sr-Latn-RS"/>
        </w:rPr>
        <w:t>je</w:t>
      </w:r>
      <w:r w:rsidR="00696A3A" w:rsidRPr="00443B24">
        <w:rPr>
          <w:rFonts w:ascii="Times New Roman" w:hAnsi="Times New Roman" w:cs="Times New Roman"/>
          <w:b/>
          <w:lang w:val="sr-Latn-RS"/>
        </w:rPr>
        <w:t xml:space="preserve"> </w:t>
      </w:r>
      <w:r w:rsidR="00111C6F" w:rsidRPr="00443B24">
        <w:rPr>
          <w:rFonts w:ascii="Times New Roman" w:hAnsi="Times New Roman" w:cs="Times New Roman"/>
          <w:b/>
          <w:lang w:val="sr-Latn-RS"/>
        </w:rPr>
        <w:t>od</w:t>
      </w:r>
      <w:r w:rsidR="00696A3A" w:rsidRPr="00443B24">
        <w:rPr>
          <w:rFonts w:ascii="Times New Roman" w:hAnsi="Times New Roman" w:cs="Times New Roman"/>
          <w:b/>
          <w:lang w:val="sr-Latn-RS"/>
        </w:rPr>
        <w:t xml:space="preserve"> </w:t>
      </w:r>
      <w:r w:rsidR="00111C6F" w:rsidRPr="00443B24">
        <w:rPr>
          <w:rFonts w:ascii="Times New Roman" w:hAnsi="Times New Roman" w:cs="Times New Roman"/>
          <w:b/>
          <w:lang w:val="sr-Latn-RS"/>
        </w:rPr>
        <w:t>fundamentalnog</w:t>
      </w:r>
      <w:r w:rsidR="00696A3A" w:rsidRPr="00443B24">
        <w:rPr>
          <w:rFonts w:ascii="Times New Roman" w:hAnsi="Times New Roman" w:cs="Times New Roman"/>
          <w:b/>
          <w:lang w:val="sr-Latn-RS"/>
        </w:rPr>
        <w:t xml:space="preserve"> </w:t>
      </w:r>
      <w:r w:rsidR="00111C6F" w:rsidRPr="00443B24">
        <w:rPr>
          <w:rFonts w:ascii="Times New Roman" w:hAnsi="Times New Roman" w:cs="Times New Roman"/>
          <w:b/>
          <w:lang w:val="sr-Latn-RS"/>
        </w:rPr>
        <w:t>značaja</w:t>
      </w:r>
      <w:r w:rsidR="00696A3A" w:rsidRPr="00443B24">
        <w:rPr>
          <w:rFonts w:ascii="Times New Roman" w:hAnsi="Times New Roman" w:cs="Times New Roman"/>
          <w:b/>
          <w:lang w:val="sr-Latn-RS"/>
        </w:rPr>
        <w:t xml:space="preserve"> </w:t>
      </w:r>
      <w:r w:rsidR="00111C6F" w:rsidRPr="00443B24">
        <w:rPr>
          <w:rFonts w:ascii="Times New Roman" w:hAnsi="Times New Roman" w:cs="Times New Roman"/>
          <w:b/>
          <w:lang w:val="sr-Latn-RS"/>
        </w:rPr>
        <w:t>za</w:t>
      </w:r>
      <w:r w:rsidR="00696A3A" w:rsidRPr="00443B24">
        <w:rPr>
          <w:rFonts w:ascii="Times New Roman" w:hAnsi="Times New Roman" w:cs="Times New Roman"/>
          <w:b/>
          <w:lang w:val="sr-Latn-RS"/>
        </w:rPr>
        <w:t xml:space="preserve"> </w:t>
      </w:r>
      <w:r w:rsidR="00111C6F" w:rsidRPr="00443B24">
        <w:rPr>
          <w:rFonts w:ascii="Times New Roman" w:hAnsi="Times New Roman" w:cs="Times New Roman"/>
          <w:b/>
          <w:lang w:val="sr-Latn-RS"/>
        </w:rPr>
        <w:t>postizanje</w:t>
      </w:r>
      <w:r w:rsidR="00696A3A" w:rsidRPr="00443B24">
        <w:rPr>
          <w:rFonts w:ascii="Times New Roman" w:hAnsi="Times New Roman" w:cs="Times New Roman"/>
          <w:b/>
          <w:lang w:val="sr-Latn-RS"/>
        </w:rPr>
        <w:t xml:space="preserve"> </w:t>
      </w:r>
      <w:r w:rsidR="00111C6F" w:rsidRPr="00443B24">
        <w:rPr>
          <w:rFonts w:ascii="Times New Roman" w:hAnsi="Times New Roman" w:cs="Times New Roman"/>
          <w:b/>
          <w:lang w:val="sr-Latn-RS"/>
        </w:rPr>
        <w:t>rodne</w:t>
      </w:r>
      <w:r w:rsidR="00696A3A" w:rsidRPr="00443B24">
        <w:rPr>
          <w:rFonts w:ascii="Times New Roman" w:hAnsi="Times New Roman" w:cs="Times New Roman"/>
          <w:b/>
          <w:lang w:val="sr-Latn-RS"/>
        </w:rPr>
        <w:t xml:space="preserve"> </w:t>
      </w:r>
      <w:r w:rsidR="00111C6F" w:rsidRPr="00443B24">
        <w:rPr>
          <w:rFonts w:ascii="Times New Roman" w:hAnsi="Times New Roman" w:cs="Times New Roman"/>
          <w:b/>
          <w:lang w:val="sr-Latn-RS"/>
        </w:rPr>
        <w:t>ravnopravnosti</w:t>
      </w:r>
      <w:r w:rsidR="00696A3A" w:rsidRPr="00443B24">
        <w:rPr>
          <w:rFonts w:ascii="Times New Roman" w:hAnsi="Times New Roman" w:cs="Times New Roman"/>
          <w:b/>
          <w:lang w:val="sr-Latn-RS"/>
        </w:rPr>
        <w:t>.</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Organi</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lokalne</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samouprave</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treba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da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promovišu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rad</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eliminisanj</w:t>
      </w:r>
      <w:r w:rsidR="00111C6F"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stereotipa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prepreka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koje</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stvaraju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nejednakost</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položaju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stanju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žena</w:t>
      </w:r>
      <w:r w:rsidR="00696A3A" w:rsidRPr="00443B24">
        <w:rPr>
          <w:rFonts w:ascii="Times New Roman" w:hAnsi="Times New Roman" w:cs="Times New Roman"/>
          <w:bCs/>
          <w:lang w:val="sr-Latn-RS"/>
        </w:rPr>
        <w:t>/</w:t>
      </w:r>
      <w:r w:rsidR="005C0D03" w:rsidRPr="00443B24">
        <w:rPr>
          <w:rFonts w:ascii="Times New Roman" w:hAnsi="Times New Roman" w:cs="Times New Roman"/>
          <w:bCs/>
          <w:lang w:val="sr-Latn-RS"/>
        </w:rPr>
        <w:t>devojaka</w:t>
      </w:r>
      <w:r w:rsidR="00696A3A" w:rsidRPr="00443B24">
        <w:rPr>
          <w:rFonts w:ascii="Times New Roman" w:hAnsi="Times New Roman" w:cs="Times New Roman"/>
          <w:bCs/>
          <w:lang w:val="sr-Latn-RS"/>
        </w:rPr>
        <w:t>/</w:t>
      </w:r>
      <w:r w:rsidR="00443B24" w:rsidRPr="00443B24">
        <w:rPr>
          <w:rFonts w:ascii="Times New Roman" w:hAnsi="Times New Roman" w:cs="Times New Roman"/>
          <w:bCs/>
          <w:lang w:val="sr-Latn-RS"/>
        </w:rPr>
        <w:t>devojčica</w:t>
      </w:r>
      <w:r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koje</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su</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izvor</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nejednakog</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vrednovanja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uloga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žena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muškaraca</w:t>
      </w:r>
      <w:r w:rsidR="00696A3A" w:rsidRPr="00443B24">
        <w:rPr>
          <w:rFonts w:ascii="Times New Roman" w:hAnsi="Times New Roman" w:cs="Times New Roman"/>
          <w:bCs/>
          <w:lang w:val="sr-Latn-RS"/>
        </w:rPr>
        <w:t xml:space="preserve">, </w:t>
      </w:r>
      <w:r w:rsidR="005C0D03" w:rsidRPr="00443B24">
        <w:rPr>
          <w:rFonts w:ascii="Times New Roman" w:hAnsi="Times New Roman" w:cs="Times New Roman"/>
          <w:bCs/>
          <w:lang w:val="sr-Latn-RS"/>
        </w:rPr>
        <w:t xml:space="preserve">devojaka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mladi</w:t>
      </w:r>
      <w:r w:rsidR="005C0D03" w:rsidRPr="00443B24">
        <w:rPr>
          <w:rFonts w:ascii="Times New Roman" w:hAnsi="Times New Roman" w:cs="Times New Roman"/>
          <w:bCs/>
          <w:lang w:val="sr-Latn-RS"/>
        </w:rPr>
        <w:t xml:space="preserve">ća </w:t>
      </w:r>
      <w:r w:rsidR="00111C6F" w:rsidRPr="00443B24">
        <w:rPr>
          <w:rFonts w:ascii="Times New Roman" w:hAnsi="Times New Roman" w:cs="Times New Roman"/>
          <w:bCs/>
          <w:lang w:val="sr-Latn-RS"/>
        </w:rPr>
        <w:t>sa</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političkog</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ekonomskog</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društvenog</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00111C6F" w:rsidRPr="00443B24">
        <w:rPr>
          <w:rFonts w:ascii="Times New Roman" w:hAnsi="Times New Roman" w:cs="Times New Roman"/>
          <w:bCs/>
          <w:lang w:val="sr-Latn-RS"/>
        </w:rPr>
        <w:t>kulturnog</w:t>
      </w:r>
      <w:r w:rsidRPr="00443B24">
        <w:rPr>
          <w:rFonts w:ascii="Times New Roman" w:hAnsi="Times New Roman" w:cs="Times New Roman"/>
          <w:bCs/>
          <w:lang w:val="sr-Latn-RS"/>
        </w:rPr>
        <w:t xml:space="preserve"> stanovišta</w:t>
      </w:r>
      <w:r w:rsidR="00696A3A" w:rsidRPr="00443B24">
        <w:rPr>
          <w:rFonts w:ascii="Times New Roman" w:hAnsi="Times New Roman" w:cs="Times New Roman"/>
          <w:bCs/>
          <w:lang w:val="sr-Latn-RS"/>
        </w:rPr>
        <w:t>.</w:t>
      </w:r>
      <w:r w:rsidRPr="00443B24">
        <w:rPr>
          <w:rFonts w:ascii="Times New Roman" w:hAnsi="Times New Roman" w:cs="Times New Roman"/>
          <w:bCs/>
          <w:lang w:val="sr-Latn-RS"/>
        </w:rPr>
        <w:t xml:space="preserve"> </w:t>
      </w:r>
    </w:p>
    <w:p w14:paraId="7A973364" w14:textId="77777777" w:rsidR="00696A3A" w:rsidRPr="00443B24" w:rsidRDefault="00696A3A" w:rsidP="00A31980">
      <w:pPr>
        <w:pStyle w:val="ListParagraph"/>
        <w:rPr>
          <w:rFonts w:ascii="Times New Roman" w:hAnsi="Times New Roman" w:cs="Times New Roman"/>
          <w:bCs/>
          <w:lang w:val="sr-Latn-RS"/>
        </w:rPr>
      </w:pPr>
    </w:p>
    <w:p w14:paraId="159B7632" w14:textId="14D53850" w:rsidR="00696A3A" w:rsidRPr="00443B24" w:rsidRDefault="00111C6F" w:rsidP="005A3B26">
      <w:pPr>
        <w:pStyle w:val="ListParagraph"/>
        <w:numPr>
          <w:ilvl w:val="0"/>
          <w:numId w:val="1"/>
        </w:numPr>
        <w:rPr>
          <w:rFonts w:ascii="Times New Roman" w:hAnsi="Times New Roman" w:cs="Times New Roman"/>
          <w:bCs/>
          <w:lang w:val="sr-Latn-RS"/>
        </w:rPr>
      </w:pPr>
      <w:r w:rsidRPr="00443B24">
        <w:rPr>
          <w:rFonts w:ascii="Times New Roman" w:hAnsi="Times New Roman" w:cs="Times New Roman"/>
          <w:b/>
          <w:lang w:val="sr-Latn-RS"/>
        </w:rPr>
        <w:t>Integracija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rodne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perspektive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sve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aktivnosti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organa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lokalne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samouprave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neophodna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je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za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unapređenje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rodne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ravnopravnosti</w:t>
      </w:r>
      <w:r w:rsidR="00696A3A" w:rsidRPr="00443B24">
        <w:rPr>
          <w:rFonts w:ascii="Times New Roman" w:hAnsi="Times New Roman" w:cs="Times New Roman"/>
          <w:bCs/>
          <w:lang w:val="sr-Latn-RS"/>
        </w:rPr>
        <w:t>.</w:t>
      </w:r>
      <w:r w:rsidR="00901784" w:rsidRPr="00443B24">
        <w:rPr>
          <w:rFonts w:ascii="Times New Roman" w:hAnsi="Times New Roman" w:cs="Times New Roman"/>
          <w:bCs/>
          <w:lang w:val="sr-Latn-RS"/>
        </w:rPr>
        <w:t xml:space="preserve"> </w:t>
      </w:r>
      <w:r w:rsidRPr="00443B24">
        <w:rPr>
          <w:rFonts w:ascii="Times New Roman" w:hAnsi="Times New Roman" w:cs="Times New Roman"/>
          <w:bCs/>
          <w:lang w:val="sr-Latn-RS"/>
        </w:rPr>
        <w:t>Rodnu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perspektivu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treba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uzeti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obzir</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prilikom</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kreiranja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politika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metoda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instrumenata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koji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utiču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svakodnevni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život</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lokalnog</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stanovništva</w:t>
      </w:r>
      <w:r w:rsidR="00696A3A" w:rsidRPr="00443B24">
        <w:rPr>
          <w:rFonts w:ascii="Times New Roman" w:hAnsi="Times New Roman" w:cs="Times New Roman"/>
          <w:bCs/>
          <w:lang w:val="sr-Latn-RS"/>
        </w:rPr>
        <w:t xml:space="preserve"> – </w:t>
      </w:r>
      <w:r w:rsidRPr="00443B24">
        <w:rPr>
          <w:rFonts w:ascii="Times New Roman" w:hAnsi="Times New Roman" w:cs="Times New Roman"/>
          <w:bCs/>
          <w:lang w:val="sr-Latn-RS"/>
        </w:rPr>
        <w:t>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primer</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korišćenjem</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tehnika</w:t>
      </w:r>
      <w:r w:rsidR="00696A3A" w:rsidRPr="00443B24">
        <w:rPr>
          <w:rFonts w:ascii="Times New Roman" w:hAnsi="Times New Roman" w:cs="Times New Roman"/>
          <w:bCs/>
          <w:lang w:val="sr-Latn-RS"/>
        </w:rPr>
        <w:t xml:space="preserve"> </w:t>
      </w:r>
      <w:r w:rsidR="00901784" w:rsidRPr="00443B24">
        <w:rPr>
          <w:rFonts w:ascii="Times New Roman" w:hAnsi="Times New Roman" w:cs="Times New Roman"/>
          <w:bCs/>
          <w:lang w:val="sr-Latn-RS"/>
        </w:rPr>
        <w:t>“</w:t>
      </w:r>
      <w:r w:rsidRPr="00443B24">
        <w:rPr>
          <w:rFonts w:ascii="Times New Roman" w:hAnsi="Times New Roman" w:cs="Times New Roman"/>
          <w:bCs/>
          <w:lang w:val="sr-Latn-RS"/>
        </w:rPr>
        <w:t>rodne</w:t>
      </w:r>
      <w:r w:rsidR="00696A3A" w:rsidRPr="00443B24">
        <w:rPr>
          <w:rFonts w:ascii="Times New Roman" w:hAnsi="Times New Roman" w:cs="Times New Roman"/>
          <w:bCs/>
          <w:lang w:val="sr-Latn-RS"/>
        </w:rPr>
        <w:t xml:space="preserve"> </w:t>
      </w:r>
      <w:r w:rsidR="00443B24" w:rsidRPr="00443B24">
        <w:rPr>
          <w:rFonts w:ascii="Times New Roman" w:hAnsi="Times New Roman" w:cs="Times New Roman"/>
          <w:bCs/>
          <w:lang w:val="sr-Latn-RS"/>
        </w:rPr>
        <w:t>procene“, „rodne</w:t>
      </w:r>
      <w:r w:rsidR="00696A3A" w:rsidRPr="00443B24">
        <w:rPr>
          <w:rFonts w:ascii="Times New Roman" w:hAnsi="Times New Roman" w:cs="Times New Roman"/>
          <w:bCs/>
          <w:lang w:val="sr-Latn-RS"/>
        </w:rPr>
        <w:t xml:space="preserve"> </w:t>
      </w:r>
      <w:r w:rsidR="00443B24" w:rsidRPr="00443B24">
        <w:rPr>
          <w:rFonts w:ascii="Times New Roman" w:hAnsi="Times New Roman" w:cs="Times New Roman"/>
          <w:bCs/>
          <w:lang w:val="sr-Latn-RS"/>
        </w:rPr>
        <w:t>revizije“, „rodne</w:t>
      </w:r>
      <w:r w:rsidR="00901784" w:rsidRPr="00443B24">
        <w:rPr>
          <w:rFonts w:ascii="Times New Roman" w:hAnsi="Times New Roman" w:cs="Times New Roman"/>
          <w:bCs/>
          <w:lang w:val="sr-Latn-RS"/>
        </w:rPr>
        <w:t xml:space="preserve"> integracije”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00901784" w:rsidRPr="00443B24">
        <w:rPr>
          <w:rFonts w:ascii="Times New Roman" w:hAnsi="Times New Roman" w:cs="Times New Roman"/>
          <w:bCs/>
          <w:lang w:val="sr-Latn-RS"/>
        </w:rPr>
        <w:t xml:space="preserve">“rodno odgovorno </w:t>
      </w:r>
      <w:r w:rsidRPr="00443B24">
        <w:rPr>
          <w:rFonts w:ascii="Times New Roman" w:hAnsi="Times New Roman" w:cs="Times New Roman"/>
          <w:bCs/>
          <w:lang w:val="sr-Latn-RS"/>
        </w:rPr>
        <w:t>budžetiranje</w:t>
      </w:r>
      <w:r w:rsidR="00901784" w:rsidRPr="00443B24">
        <w:rPr>
          <w:rFonts w:ascii="Times New Roman" w:hAnsi="Times New Roman" w:cs="Times New Roman"/>
          <w:bCs/>
          <w:lang w:val="sr-Latn-RS"/>
        </w:rPr>
        <w:t>”</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Da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bi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postigao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ovaj</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ci</w:t>
      </w:r>
      <w:r w:rsidR="00443B24">
        <w:rPr>
          <w:rFonts w:ascii="Times New Roman" w:hAnsi="Times New Roman" w:cs="Times New Roman"/>
          <w:bCs/>
          <w:lang w:val="sr-Latn-RS"/>
        </w:rPr>
        <w:t>lj</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moraju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se</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analizirati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uzeti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obzir</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mnoga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obimna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iskustva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različitih</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grupa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žena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lokalnom</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životu</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kao</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uslovi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njihovog</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života</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i</w:t>
      </w:r>
      <w:r w:rsidR="00696A3A" w:rsidRPr="00443B24">
        <w:rPr>
          <w:rFonts w:ascii="Times New Roman" w:hAnsi="Times New Roman" w:cs="Times New Roman"/>
          <w:bCs/>
          <w:lang w:val="sr-Latn-RS"/>
        </w:rPr>
        <w:t xml:space="preserve"> </w:t>
      </w:r>
      <w:r w:rsidRPr="00443B24">
        <w:rPr>
          <w:rFonts w:ascii="Times New Roman" w:hAnsi="Times New Roman" w:cs="Times New Roman"/>
          <w:bCs/>
          <w:lang w:val="sr-Latn-RS"/>
        </w:rPr>
        <w:t>rada</w:t>
      </w:r>
      <w:r w:rsidR="00696A3A" w:rsidRPr="00443B24">
        <w:rPr>
          <w:rFonts w:ascii="Times New Roman" w:hAnsi="Times New Roman" w:cs="Times New Roman"/>
          <w:bCs/>
          <w:lang w:val="sr-Latn-RS"/>
        </w:rPr>
        <w:t>.</w:t>
      </w:r>
    </w:p>
    <w:p w14:paraId="0812212D" w14:textId="77777777" w:rsidR="00696A3A" w:rsidRPr="00443B24" w:rsidRDefault="00696A3A" w:rsidP="00A31980">
      <w:pPr>
        <w:rPr>
          <w:rFonts w:ascii="Times New Roman" w:hAnsi="Times New Roman" w:cs="Times New Roman"/>
          <w:bCs/>
          <w:lang w:val="sr-Latn-RS"/>
        </w:rPr>
      </w:pPr>
    </w:p>
    <w:p w14:paraId="3A8F79FD" w14:textId="4A72C716" w:rsidR="00696A3A" w:rsidRPr="00443B24" w:rsidRDefault="00111C6F" w:rsidP="005A3B26">
      <w:pPr>
        <w:pStyle w:val="ListParagraph"/>
        <w:numPr>
          <w:ilvl w:val="0"/>
          <w:numId w:val="1"/>
        </w:numPr>
        <w:rPr>
          <w:rFonts w:ascii="Times New Roman" w:hAnsi="Times New Roman" w:cs="Times New Roman"/>
          <w:bCs/>
          <w:lang w:val="sr-Latn-RS"/>
        </w:rPr>
      </w:pPr>
      <w:r w:rsidRPr="00443B24">
        <w:rPr>
          <w:rFonts w:ascii="Times New Roman" w:hAnsi="Times New Roman" w:cs="Times New Roman"/>
          <w:b/>
          <w:lang w:val="sr-Latn-RS"/>
        </w:rPr>
        <w:t>Akcioni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planovi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podržani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odgovarajućim</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resursima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neophodni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su</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instrumenti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za</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unapređenje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rodne</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ravnopravnosti</w:t>
      </w:r>
      <w:r w:rsidR="00696A3A" w:rsidRPr="00443B24">
        <w:rPr>
          <w:rFonts w:ascii="Times New Roman" w:hAnsi="Times New Roman" w:cs="Times New Roman"/>
          <w:bCs/>
          <w:lang w:val="sr-Latn-RS"/>
        </w:rPr>
        <w:t>.</w:t>
      </w:r>
      <w:r w:rsidR="005C0D03" w:rsidRPr="00443B24">
        <w:rPr>
          <w:rFonts w:ascii="Times New Roman" w:hAnsi="Times New Roman" w:cs="Times New Roman"/>
          <w:bCs/>
          <w:lang w:val="sr-Latn-RS"/>
        </w:rPr>
        <w:t xml:space="preserve"> </w:t>
      </w:r>
      <w:r w:rsidRPr="00443B24">
        <w:rPr>
          <w:lang w:val="sr-Latn-RS"/>
        </w:rPr>
        <w:t>Organi</w:t>
      </w:r>
      <w:r w:rsidR="00696A3A" w:rsidRPr="00443B24">
        <w:rPr>
          <w:lang w:val="sr-Latn-RS"/>
        </w:rPr>
        <w:t xml:space="preserve"> </w:t>
      </w:r>
      <w:r w:rsidRPr="00443B24">
        <w:rPr>
          <w:lang w:val="sr-Latn-RS"/>
        </w:rPr>
        <w:t>lokalne</w:t>
      </w:r>
      <w:r w:rsidR="00696A3A" w:rsidRPr="00443B24">
        <w:rPr>
          <w:lang w:val="sr-Latn-RS"/>
        </w:rPr>
        <w:t xml:space="preserve"> </w:t>
      </w:r>
      <w:r w:rsidRPr="00443B24">
        <w:rPr>
          <w:lang w:val="sr-Latn-RS"/>
        </w:rPr>
        <w:t>samouprave</w:t>
      </w:r>
      <w:r w:rsidR="00696A3A" w:rsidRPr="00443B24">
        <w:rPr>
          <w:lang w:val="sr-Latn-RS"/>
        </w:rPr>
        <w:t xml:space="preserve"> </w:t>
      </w:r>
      <w:r w:rsidRPr="00443B24">
        <w:rPr>
          <w:lang w:val="sr-Latn-RS"/>
        </w:rPr>
        <w:t>moraju</w:t>
      </w:r>
      <w:r w:rsidR="00696A3A" w:rsidRPr="00443B24">
        <w:rPr>
          <w:lang w:val="sr-Latn-RS"/>
        </w:rPr>
        <w:t xml:space="preserve"> </w:t>
      </w:r>
      <w:r w:rsidRPr="00443B24">
        <w:rPr>
          <w:lang w:val="sr-Latn-RS"/>
        </w:rPr>
        <w:t>izraditi</w:t>
      </w:r>
      <w:r w:rsidR="00696A3A" w:rsidRPr="00443B24">
        <w:rPr>
          <w:lang w:val="sr-Latn-RS"/>
        </w:rPr>
        <w:t xml:space="preserve"> </w:t>
      </w:r>
      <w:r w:rsidRPr="00443B24">
        <w:rPr>
          <w:lang w:val="sr-Latn-RS"/>
        </w:rPr>
        <w:t>akcione</w:t>
      </w:r>
      <w:r w:rsidR="00696A3A" w:rsidRPr="00443B24">
        <w:rPr>
          <w:lang w:val="sr-Latn-RS"/>
        </w:rPr>
        <w:t xml:space="preserve"> </w:t>
      </w:r>
      <w:r w:rsidRPr="00443B24">
        <w:rPr>
          <w:lang w:val="sr-Latn-RS"/>
        </w:rPr>
        <w:t>planove</w:t>
      </w:r>
      <w:r w:rsidR="00696A3A" w:rsidRPr="00443B24">
        <w:rPr>
          <w:lang w:val="sr-Latn-RS"/>
        </w:rPr>
        <w:t xml:space="preserve"> </w:t>
      </w:r>
      <w:r w:rsidRPr="00443B24">
        <w:rPr>
          <w:lang w:val="sr-Latn-RS"/>
        </w:rPr>
        <w:t>i</w:t>
      </w:r>
      <w:r w:rsidR="00696A3A" w:rsidRPr="00443B24">
        <w:rPr>
          <w:lang w:val="sr-Latn-RS"/>
        </w:rPr>
        <w:t xml:space="preserve"> </w:t>
      </w:r>
      <w:r w:rsidRPr="00443B24">
        <w:rPr>
          <w:lang w:val="sr-Latn-RS"/>
        </w:rPr>
        <w:t>programe</w:t>
      </w:r>
      <w:r w:rsidR="00696A3A" w:rsidRPr="00443B24">
        <w:rPr>
          <w:lang w:val="sr-Latn-RS"/>
        </w:rPr>
        <w:t xml:space="preserve"> </w:t>
      </w:r>
      <w:r w:rsidRPr="00443B24">
        <w:rPr>
          <w:lang w:val="sr-Latn-RS"/>
        </w:rPr>
        <w:t>za</w:t>
      </w:r>
      <w:r w:rsidR="00696A3A" w:rsidRPr="00443B24">
        <w:rPr>
          <w:lang w:val="sr-Latn-RS"/>
        </w:rPr>
        <w:t xml:space="preserve"> </w:t>
      </w:r>
      <w:r w:rsidRPr="00443B24">
        <w:rPr>
          <w:lang w:val="sr-Latn-RS"/>
        </w:rPr>
        <w:t>rodnu</w:t>
      </w:r>
      <w:r w:rsidR="00696A3A" w:rsidRPr="00443B24">
        <w:rPr>
          <w:lang w:val="sr-Latn-RS"/>
        </w:rPr>
        <w:t xml:space="preserve"> </w:t>
      </w:r>
      <w:r w:rsidRPr="00443B24">
        <w:rPr>
          <w:lang w:val="sr-Latn-RS"/>
        </w:rPr>
        <w:t>ravnopravnost</w:t>
      </w:r>
      <w:r w:rsidR="00696A3A" w:rsidRPr="00443B24">
        <w:rPr>
          <w:lang w:val="sr-Latn-RS"/>
        </w:rPr>
        <w:t xml:space="preserve">, </w:t>
      </w:r>
      <w:r w:rsidRPr="00443B24">
        <w:rPr>
          <w:lang w:val="sr-Latn-RS"/>
        </w:rPr>
        <w:t>uz</w:t>
      </w:r>
      <w:r w:rsidR="00696A3A" w:rsidRPr="00443B24">
        <w:rPr>
          <w:lang w:val="sr-Latn-RS"/>
        </w:rPr>
        <w:t xml:space="preserve"> </w:t>
      </w:r>
      <w:r w:rsidRPr="00443B24">
        <w:rPr>
          <w:lang w:val="sr-Latn-RS"/>
        </w:rPr>
        <w:t>podršku</w:t>
      </w:r>
      <w:r w:rsidR="00696A3A" w:rsidRPr="00443B24">
        <w:rPr>
          <w:lang w:val="sr-Latn-RS"/>
        </w:rPr>
        <w:t xml:space="preserve"> </w:t>
      </w:r>
      <w:r w:rsidRPr="00443B24">
        <w:rPr>
          <w:lang w:val="sr-Latn-RS"/>
        </w:rPr>
        <w:t>finansijskih</w:t>
      </w:r>
      <w:r w:rsidR="00696A3A" w:rsidRPr="00443B24">
        <w:rPr>
          <w:lang w:val="sr-Latn-RS"/>
        </w:rPr>
        <w:t xml:space="preserve"> </w:t>
      </w:r>
      <w:r w:rsidRPr="00443B24">
        <w:rPr>
          <w:lang w:val="sr-Latn-RS"/>
        </w:rPr>
        <w:t>i</w:t>
      </w:r>
      <w:r w:rsidR="00696A3A" w:rsidRPr="00443B24">
        <w:rPr>
          <w:lang w:val="sr-Latn-RS"/>
        </w:rPr>
        <w:t xml:space="preserve"> </w:t>
      </w:r>
      <w:r w:rsidR="00443B24">
        <w:rPr>
          <w:lang w:val="sr-Latn-RS"/>
        </w:rPr>
        <w:t>lj</w:t>
      </w:r>
      <w:r w:rsidRPr="00443B24">
        <w:rPr>
          <w:lang w:val="sr-Latn-RS"/>
        </w:rPr>
        <w:t>udskih</w:t>
      </w:r>
      <w:r w:rsidR="00696A3A" w:rsidRPr="00443B24">
        <w:rPr>
          <w:lang w:val="sr-Latn-RS"/>
        </w:rPr>
        <w:t xml:space="preserve"> </w:t>
      </w:r>
      <w:r w:rsidRPr="00443B24">
        <w:rPr>
          <w:lang w:val="sr-Latn-RS"/>
        </w:rPr>
        <w:t>resursa</w:t>
      </w:r>
      <w:r w:rsidR="00696A3A" w:rsidRPr="00443B24">
        <w:rPr>
          <w:lang w:val="sr-Latn-RS"/>
        </w:rPr>
        <w:t xml:space="preserve"> </w:t>
      </w:r>
      <w:r w:rsidRPr="00443B24">
        <w:rPr>
          <w:lang w:val="sr-Latn-RS"/>
        </w:rPr>
        <w:t>neophodnih</w:t>
      </w:r>
      <w:r w:rsidR="00696A3A" w:rsidRPr="00443B24">
        <w:rPr>
          <w:lang w:val="sr-Latn-RS"/>
        </w:rPr>
        <w:t xml:space="preserve"> </w:t>
      </w:r>
      <w:r w:rsidRPr="00443B24">
        <w:rPr>
          <w:lang w:val="sr-Latn-RS"/>
        </w:rPr>
        <w:t>za</w:t>
      </w:r>
      <w:r w:rsidR="00696A3A" w:rsidRPr="00443B24">
        <w:rPr>
          <w:lang w:val="sr-Latn-RS"/>
        </w:rPr>
        <w:t xml:space="preserve"> </w:t>
      </w:r>
      <w:r w:rsidRPr="00443B24">
        <w:rPr>
          <w:lang w:val="sr-Latn-RS"/>
        </w:rPr>
        <w:t>njihovu</w:t>
      </w:r>
      <w:r w:rsidR="00696A3A" w:rsidRPr="00443B24">
        <w:rPr>
          <w:lang w:val="sr-Latn-RS"/>
        </w:rPr>
        <w:t xml:space="preserve"> </w:t>
      </w:r>
      <w:r w:rsidRPr="00443B24">
        <w:rPr>
          <w:lang w:val="sr-Latn-RS"/>
        </w:rPr>
        <w:t>realizaciju</w:t>
      </w:r>
      <w:r w:rsidR="00696A3A" w:rsidRPr="00443B24">
        <w:rPr>
          <w:lang w:val="sr-Latn-RS"/>
        </w:rPr>
        <w:t>.</w:t>
      </w:r>
    </w:p>
    <w:p w14:paraId="2D47B30E" w14:textId="77777777" w:rsidR="00696A3A" w:rsidRPr="00443B24" w:rsidRDefault="00696A3A" w:rsidP="00A31980">
      <w:pPr>
        <w:ind w:left="360"/>
        <w:rPr>
          <w:rFonts w:ascii="Times New Roman" w:hAnsi="Times New Roman" w:cs="Times New Roman"/>
          <w:bCs/>
          <w:lang w:val="sr-Latn-RS"/>
        </w:rPr>
      </w:pPr>
    </w:p>
    <w:p w14:paraId="32ACF940" w14:textId="7E525B67" w:rsidR="00696A3A" w:rsidRPr="00443B24" w:rsidRDefault="00111C6F" w:rsidP="00A31980">
      <w:pPr>
        <w:rPr>
          <w:rFonts w:ascii="Times New Roman" w:hAnsi="Times New Roman" w:cs="Times New Roman"/>
          <w:b/>
          <w:bCs/>
          <w:lang w:val="sr-Latn-RS"/>
        </w:rPr>
      </w:pPr>
      <w:r w:rsidRPr="00443B24">
        <w:rPr>
          <w:rFonts w:ascii="Times New Roman" w:hAnsi="Times New Roman" w:cs="Times New Roman"/>
          <w:b/>
          <w:bCs/>
          <w:lang w:val="sr-Latn-RS"/>
        </w:rPr>
        <w:t>Strateški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ci</w:t>
      </w:r>
      <w:r w:rsidR="00443B24">
        <w:rPr>
          <w:rFonts w:ascii="Times New Roman" w:hAnsi="Times New Roman" w:cs="Times New Roman"/>
          <w:b/>
          <w:bCs/>
          <w:lang w:val="sr-Latn-RS"/>
        </w:rPr>
        <w:t>lj</w:t>
      </w:r>
      <w:r w:rsidRPr="00443B24">
        <w:rPr>
          <w:rFonts w:ascii="Times New Roman" w:hAnsi="Times New Roman" w:cs="Times New Roman"/>
          <w:b/>
          <w:bCs/>
          <w:lang w:val="sr-Latn-RS"/>
        </w:rPr>
        <w:t>evi</w:t>
      </w:r>
      <w:r w:rsidR="00696A3A"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L</w:t>
      </w:r>
      <w:r w:rsidR="00B35619" w:rsidRPr="00443B24">
        <w:rPr>
          <w:rFonts w:ascii="Times New Roman" w:hAnsi="Times New Roman" w:cs="Times New Roman"/>
          <w:b/>
          <w:bCs/>
          <w:lang w:val="sr-Latn-RS"/>
        </w:rPr>
        <w:t>APRR-a</w:t>
      </w:r>
      <w:r w:rsidR="00696A3A" w:rsidRPr="00443B24">
        <w:rPr>
          <w:rFonts w:ascii="Times New Roman" w:hAnsi="Times New Roman" w:cs="Times New Roman"/>
          <w:b/>
          <w:bCs/>
          <w:lang w:val="sr-Latn-RS"/>
        </w:rPr>
        <w:t>.</w:t>
      </w:r>
    </w:p>
    <w:p w14:paraId="30E2EBEF" w14:textId="0D4A1168"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L</w:t>
      </w:r>
      <w:r w:rsidR="00B35619" w:rsidRPr="00443B24">
        <w:rPr>
          <w:rFonts w:ascii="Times New Roman" w:hAnsi="Times New Roman" w:cs="Times New Roman"/>
          <w:lang w:val="sr-Latn-RS"/>
        </w:rPr>
        <w:t>APRR</w:t>
      </w:r>
      <w:r w:rsidR="00696A3A" w:rsidRPr="00443B24">
        <w:rPr>
          <w:rFonts w:ascii="Times New Roman" w:hAnsi="Times New Roman" w:cs="Times New Roman"/>
          <w:lang w:val="sr-Latn-RS"/>
        </w:rPr>
        <w:t xml:space="preserve"> 2024</w:t>
      </w:r>
      <w:r w:rsidR="00B35619"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00B35619"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2026</w:t>
      </w:r>
      <w:r w:rsidR="00B35619"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sastoji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četiri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strateška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takođe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usklađeni</w:t>
      </w:r>
      <w:r w:rsidR="00696A3A" w:rsidRPr="00443B24">
        <w:rPr>
          <w:rFonts w:ascii="Times New Roman" w:hAnsi="Times New Roman" w:cs="Times New Roman"/>
          <w:lang w:val="sr-Latn-RS"/>
        </w:rPr>
        <w:t xml:space="preserve"> </w:t>
      </w:r>
      <w:r w:rsidR="00B35619" w:rsidRPr="00443B24">
        <w:rPr>
          <w:rFonts w:ascii="Times New Roman" w:hAnsi="Times New Roman" w:cs="Times New Roman"/>
          <w:lang w:val="sr-Latn-RS"/>
        </w:rPr>
        <w:t xml:space="preserve">i </w:t>
      </w:r>
      <w:r w:rsidRPr="00443B24">
        <w:rPr>
          <w:rFonts w:ascii="Times New Roman" w:hAnsi="Times New Roman" w:cs="Times New Roman"/>
          <w:lang w:val="sr-Latn-RS"/>
        </w:rPr>
        <w:t>sa</w:t>
      </w:r>
      <w:r w:rsidR="00696A3A" w:rsidRPr="00443B24">
        <w:rPr>
          <w:rFonts w:ascii="Times New Roman" w:hAnsi="Times New Roman" w:cs="Times New Roman"/>
          <w:lang w:val="sr-Latn-RS"/>
        </w:rPr>
        <w:t>:</w:t>
      </w:r>
    </w:p>
    <w:p w14:paraId="0C8207F1" w14:textId="749072D4" w:rsidR="00696A3A" w:rsidRPr="00443B24" w:rsidRDefault="00111C6F" w:rsidP="005A3B26">
      <w:pPr>
        <w:pStyle w:val="ListParagraph"/>
        <w:numPr>
          <w:ilvl w:val="0"/>
          <w:numId w:val="10"/>
        </w:numPr>
        <w:rPr>
          <w:rFonts w:ascii="Times New Roman" w:hAnsi="Times New Roman" w:cs="Times New Roman"/>
          <w:lang w:val="sr-Latn-RS"/>
        </w:rPr>
      </w:pPr>
      <w:r w:rsidRPr="00443B24">
        <w:rPr>
          <w:rFonts w:ascii="Times New Roman" w:hAnsi="Times New Roman" w:cs="Times New Roman"/>
          <w:lang w:val="sr-Latn-RS"/>
        </w:rPr>
        <w:t>Zakon</w:t>
      </w:r>
      <w:r w:rsidR="00901784" w:rsidRPr="00443B24">
        <w:rPr>
          <w:rFonts w:ascii="Times New Roman" w:hAnsi="Times New Roman" w:cs="Times New Roman"/>
          <w:lang w:val="sr-Latn-RS"/>
        </w:rPr>
        <w:t>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br</w:t>
      </w:r>
      <w:r w:rsidR="00696A3A" w:rsidRPr="00443B24">
        <w:rPr>
          <w:rFonts w:ascii="Times New Roman" w:hAnsi="Times New Roman" w:cs="Times New Roman"/>
          <w:lang w:val="sr-Latn-RS"/>
        </w:rPr>
        <w:t>. 05/</w:t>
      </w:r>
      <w:r w:rsidRPr="00443B24">
        <w:rPr>
          <w:rFonts w:ascii="Times New Roman" w:hAnsi="Times New Roman" w:cs="Times New Roman"/>
          <w:lang w:val="sr-Latn-RS"/>
        </w:rPr>
        <w:t>L</w:t>
      </w:r>
      <w:r w:rsidR="00696A3A" w:rsidRPr="00443B24">
        <w:rPr>
          <w:rFonts w:ascii="Times New Roman" w:hAnsi="Times New Roman" w:cs="Times New Roman"/>
          <w:lang w:val="sr-Latn-RS"/>
        </w:rPr>
        <w:t xml:space="preserve">-020 </w:t>
      </w:r>
      <w:r w:rsidR="005C0D03"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w:t>
      </w:r>
      <w:r w:rsidR="005C0D03" w:rsidRPr="00443B24">
        <w:rPr>
          <w:rFonts w:ascii="Times New Roman" w:hAnsi="Times New Roman" w:cs="Times New Roman"/>
          <w:lang w:val="sr-Latn-RS"/>
        </w:rPr>
        <w:t>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5C0D03" w:rsidRPr="00443B24">
        <w:rPr>
          <w:rFonts w:ascii="Times New Roman" w:hAnsi="Times New Roman" w:cs="Times New Roman"/>
          <w:lang w:val="sr-Latn-RS"/>
        </w:rPr>
        <w:t>i</w:t>
      </w:r>
      <w:r w:rsidR="00696A3A" w:rsidRPr="00443B24">
        <w:rPr>
          <w:rFonts w:ascii="Times New Roman" w:hAnsi="Times New Roman" w:cs="Times New Roman"/>
          <w:lang w:val="sr-Latn-RS"/>
        </w:rPr>
        <w:t>,</w:t>
      </w:r>
    </w:p>
    <w:p w14:paraId="73777367" w14:textId="77777777" w:rsidR="00696A3A" w:rsidRPr="00443B24" w:rsidRDefault="00111C6F" w:rsidP="005A3B26">
      <w:pPr>
        <w:pStyle w:val="ListParagraph"/>
        <w:numPr>
          <w:ilvl w:val="0"/>
          <w:numId w:val="10"/>
        </w:numPr>
        <w:rPr>
          <w:rFonts w:ascii="Times New Roman" w:hAnsi="Times New Roman" w:cs="Times New Roman"/>
          <w:lang w:val="sr-Latn-RS"/>
        </w:rPr>
      </w:pPr>
      <w:r w:rsidRPr="00443B24">
        <w:rPr>
          <w:rFonts w:ascii="Times New Roman" w:hAnsi="Times New Roman" w:cs="Times New Roman"/>
          <w:lang w:val="sr-Latn-RS"/>
        </w:rPr>
        <w:t>Kosovski</w:t>
      </w:r>
      <w:r w:rsidR="00901784" w:rsidRPr="00443B24">
        <w:rPr>
          <w:rFonts w:ascii="Times New Roman" w:hAnsi="Times New Roman" w:cs="Times New Roman"/>
          <w:lang w:val="sr-Latn-RS"/>
        </w:rPr>
        <w:t>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program</w:t>
      </w:r>
      <w:r w:rsidR="00901784" w:rsidRPr="00443B24">
        <w:rPr>
          <w:rFonts w:ascii="Times New Roman" w:hAnsi="Times New Roman" w:cs="Times New Roman"/>
          <w:lang w:val="sr-Latn-RS"/>
        </w:rPr>
        <w:t>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2020 - 2024,</w:t>
      </w:r>
    </w:p>
    <w:p w14:paraId="489321DD" w14:textId="77777777" w:rsidR="00696A3A" w:rsidRPr="00443B24" w:rsidRDefault="00111C6F" w:rsidP="005A3B26">
      <w:pPr>
        <w:pStyle w:val="ListParagraph"/>
        <w:numPr>
          <w:ilvl w:val="0"/>
          <w:numId w:val="10"/>
        </w:numPr>
        <w:rPr>
          <w:rFonts w:ascii="Times New Roman" w:hAnsi="Times New Roman" w:cs="Times New Roman"/>
          <w:lang w:val="sr-Latn-RS"/>
        </w:rPr>
      </w:pPr>
      <w:r w:rsidRPr="00443B24">
        <w:rPr>
          <w:rFonts w:ascii="Times New Roman" w:hAnsi="Times New Roman" w:cs="Times New Roman"/>
          <w:lang w:val="sr-Latn-RS"/>
        </w:rPr>
        <w:t>Plan</w:t>
      </w:r>
      <w:r w:rsidR="00901784" w:rsidRPr="00443B24">
        <w:rPr>
          <w:rFonts w:ascii="Times New Roman" w:hAnsi="Times New Roman" w:cs="Times New Roman"/>
          <w:lang w:val="sr-Latn-RS"/>
        </w:rPr>
        <w:t>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implementacije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nivou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države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Kosovo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III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GAP</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III</w:t>
      </w:r>
      <w:r w:rsidR="00696A3A" w:rsidRPr="00443B24">
        <w:rPr>
          <w:rFonts w:ascii="Times New Roman" w:hAnsi="Times New Roman" w:cs="Times New Roman"/>
          <w:lang w:val="sr-Latn-RS"/>
        </w:rPr>
        <w:t>) 2021-2025,</w:t>
      </w:r>
    </w:p>
    <w:p w14:paraId="4F870768" w14:textId="77777777" w:rsidR="00696A3A" w:rsidRPr="00443B24" w:rsidRDefault="00B35619" w:rsidP="005A3B26">
      <w:pPr>
        <w:pStyle w:val="ListParagraph"/>
        <w:numPr>
          <w:ilvl w:val="0"/>
          <w:numId w:val="10"/>
        </w:numPr>
        <w:rPr>
          <w:rFonts w:ascii="Times New Roman" w:hAnsi="Times New Roman" w:cs="Times New Roman"/>
          <w:lang w:val="sr-Latn-RS"/>
        </w:rPr>
      </w:pPr>
      <w:r w:rsidRPr="00443B24">
        <w:rPr>
          <w:rFonts w:ascii="Times New Roman" w:hAnsi="Times New Roman" w:cs="Times New Roman"/>
          <w:lang w:val="sr-Latn-RS"/>
        </w:rPr>
        <w:t xml:space="preserve">Konvencijom </w:t>
      </w:r>
      <w:r w:rsidR="00111C6F"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eliminaciji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svih</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oblika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diskriminacije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CEDA</w:t>
      </w:r>
      <w:r w:rsidR="00901784" w:rsidRPr="00443B24">
        <w:rPr>
          <w:rFonts w:ascii="Times New Roman" w:hAnsi="Times New Roman" w:cs="Times New Roman"/>
          <w:lang w:val="sr-Latn-RS"/>
        </w:rPr>
        <w:t>W</w:t>
      </w:r>
      <w:r w:rsidR="00696A3A" w:rsidRPr="00443B24">
        <w:rPr>
          <w:rFonts w:ascii="Times New Roman" w:hAnsi="Times New Roman" w:cs="Times New Roman"/>
          <w:lang w:val="sr-Latn-RS"/>
        </w:rPr>
        <w:t>),</w:t>
      </w:r>
    </w:p>
    <w:p w14:paraId="0A33FEBF" w14:textId="6FFFBE18" w:rsidR="00696A3A" w:rsidRPr="00443B24" w:rsidRDefault="00B35619" w:rsidP="005A3B26">
      <w:pPr>
        <w:pStyle w:val="ListParagraph"/>
        <w:numPr>
          <w:ilvl w:val="0"/>
          <w:numId w:val="10"/>
        </w:numPr>
        <w:rPr>
          <w:rFonts w:ascii="Times New Roman" w:hAnsi="Times New Roman" w:cs="Times New Roman"/>
          <w:lang w:val="sr-Latn-RS"/>
        </w:rPr>
      </w:pPr>
      <w:r w:rsidRPr="00443B24">
        <w:rPr>
          <w:rFonts w:ascii="Times New Roman" w:hAnsi="Times New Roman" w:cs="Times New Roman"/>
          <w:lang w:val="sr-Latn-RS"/>
        </w:rPr>
        <w:t>Konvencijom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Saveta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Evrope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sprečavanju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borbi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protiv</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nasi</w:t>
      </w:r>
      <w:r w:rsidR="00443B24">
        <w:rPr>
          <w:rFonts w:ascii="Times New Roman" w:hAnsi="Times New Roman" w:cs="Times New Roman"/>
          <w:lang w:val="sr-Latn-RS"/>
        </w:rPr>
        <w:t>lj</w:t>
      </w:r>
      <w:r w:rsidR="00111C6F"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nad</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ženama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nasi</w:t>
      </w:r>
      <w:r w:rsidR="00443B24">
        <w:rPr>
          <w:rFonts w:ascii="Times New Roman" w:hAnsi="Times New Roman" w:cs="Times New Roman"/>
          <w:lang w:val="sr-Latn-RS"/>
        </w:rPr>
        <w:t>lj</w:t>
      </w:r>
      <w:r w:rsidR="00111C6F"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porodici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Istanbulska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konvencija</w:t>
      </w:r>
      <w:r w:rsidR="00696A3A" w:rsidRPr="00443B24">
        <w:rPr>
          <w:rFonts w:ascii="Times New Roman" w:hAnsi="Times New Roman" w:cs="Times New Roman"/>
          <w:lang w:val="sr-Latn-RS"/>
        </w:rPr>
        <w:t>),</w:t>
      </w:r>
    </w:p>
    <w:p w14:paraId="07C09053" w14:textId="77777777" w:rsidR="00696A3A" w:rsidRPr="00443B24" w:rsidRDefault="00B35619" w:rsidP="005A3B26">
      <w:pPr>
        <w:pStyle w:val="ListParagraph"/>
        <w:numPr>
          <w:ilvl w:val="0"/>
          <w:numId w:val="10"/>
        </w:numPr>
        <w:rPr>
          <w:rFonts w:ascii="Times New Roman" w:hAnsi="Times New Roman" w:cs="Times New Roman"/>
          <w:lang w:val="sr-Latn-RS"/>
        </w:rPr>
      </w:pPr>
      <w:r w:rsidRPr="00443B24">
        <w:rPr>
          <w:rFonts w:ascii="Times New Roman" w:hAnsi="Times New Roman" w:cs="Times New Roman"/>
          <w:lang w:val="sr-Latn-RS"/>
        </w:rPr>
        <w:t>Pekinškom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deklaracijom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plat</w:t>
      </w:r>
      <w:r w:rsidRPr="00443B24">
        <w:rPr>
          <w:rFonts w:ascii="Times New Roman" w:hAnsi="Times New Roman" w:cs="Times New Roman"/>
          <w:lang w:val="sr-Latn-RS"/>
        </w:rPr>
        <w:t>formom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akciju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BDPfA</w:t>
      </w:r>
      <w:r w:rsidR="00696A3A" w:rsidRPr="00443B24">
        <w:rPr>
          <w:rFonts w:ascii="Times New Roman" w:hAnsi="Times New Roman" w:cs="Times New Roman"/>
          <w:lang w:val="sr-Latn-RS"/>
        </w:rPr>
        <w:t>),</w:t>
      </w:r>
    </w:p>
    <w:p w14:paraId="016D76B4" w14:textId="67C58D63" w:rsidR="00696A3A" w:rsidRPr="00443B24" w:rsidRDefault="00B35619" w:rsidP="005A3B26">
      <w:pPr>
        <w:pStyle w:val="ListParagraph"/>
        <w:numPr>
          <w:ilvl w:val="0"/>
          <w:numId w:val="10"/>
        </w:numPr>
        <w:rPr>
          <w:rFonts w:ascii="Times New Roman" w:hAnsi="Times New Roman" w:cs="Times New Roman"/>
          <w:lang w:val="sr-Latn-RS"/>
        </w:rPr>
      </w:pPr>
      <w:r w:rsidRPr="00443B24">
        <w:rPr>
          <w:rFonts w:ascii="Times New Roman" w:hAnsi="Times New Roman" w:cs="Times New Roman"/>
          <w:lang w:val="sr-Latn-RS"/>
        </w:rPr>
        <w:t>Agendom</w:t>
      </w:r>
      <w:r w:rsidR="00696A3A" w:rsidRPr="00443B24">
        <w:rPr>
          <w:rFonts w:ascii="Times New Roman" w:hAnsi="Times New Roman" w:cs="Times New Roman"/>
          <w:lang w:val="sr-Latn-RS"/>
        </w:rPr>
        <w:t xml:space="preserve"> 2030, </w:t>
      </w:r>
      <w:r w:rsidR="00111C6F" w:rsidRPr="00443B24">
        <w:rPr>
          <w:rFonts w:ascii="Times New Roman" w:hAnsi="Times New Roman" w:cs="Times New Roman"/>
          <w:lang w:val="sr-Latn-RS"/>
        </w:rPr>
        <w:t>Ci</w:t>
      </w:r>
      <w:r w:rsidR="00443B24">
        <w:rPr>
          <w:rFonts w:ascii="Times New Roman" w:hAnsi="Times New Roman" w:cs="Times New Roman"/>
          <w:lang w:val="sr-Latn-RS"/>
        </w:rPr>
        <w:t>lj</w:t>
      </w:r>
      <w:r w:rsidR="00111C6F" w:rsidRPr="00443B24">
        <w:rPr>
          <w:rFonts w:ascii="Times New Roman" w:hAnsi="Times New Roman" w:cs="Times New Roman"/>
          <w:lang w:val="sr-Latn-RS"/>
        </w:rPr>
        <w:t>evi</w:t>
      </w:r>
      <w:r w:rsidRPr="00443B24">
        <w:rPr>
          <w:rFonts w:ascii="Times New Roman" w:hAnsi="Times New Roman" w:cs="Times New Roman"/>
          <w:lang w:val="sr-Latn-RS"/>
        </w:rPr>
        <w:t>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održivog</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razvoja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SDG</w:t>
      </w:r>
      <w:r w:rsidR="00696A3A" w:rsidRPr="00443B24">
        <w:rPr>
          <w:rFonts w:ascii="Times New Roman" w:hAnsi="Times New Roman" w:cs="Times New Roman"/>
          <w:lang w:val="sr-Latn-RS"/>
        </w:rPr>
        <w:t>) 2030,</w:t>
      </w:r>
    </w:p>
    <w:p w14:paraId="5F6F93DB" w14:textId="58131E8A" w:rsidR="00696A3A" w:rsidRPr="00443B24" w:rsidRDefault="00111C6F" w:rsidP="005A3B26">
      <w:pPr>
        <w:pStyle w:val="ListParagraph"/>
        <w:numPr>
          <w:ilvl w:val="0"/>
          <w:numId w:val="10"/>
        </w:numPr>
        <w:rPr>
          <w:rFonts w:ascii="Times New Roman" w:hAnsi="Times New Roman" w:cs="Times New Roman"/>
          <w:lang w:val="sr-Latn-RS"/>
        </w:rPr>
      </w:pPr>
      <w:r w:rsidRPr="00443B24">
        <w:rPr>
          <w:rFonts w:ascii="Times New Roman" w:hAnsi="Times New Roman" w:cs="Times New Roman"/>
          <w:lang w:val="sr-Latn-RS"/>
        </w:rPr>
        <w:t>Akcioni</w:t>
      </w:r>
      <w:r w:rsidR="00B35619" w:rsidRPr="00443B24">
        <w:rPr>
          <w:rFonts w:ascii="Times New Roman" w:hAnsi="Times New Roman" w:cs="Times New Roman"/>
          <w:lang w:val="sr-Latn-RS"/>
        </w:rPr>
        <w:t>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w:t>
      </w:r>
      <w:r w:rsidR="00B35619" w:rsidRPr="00443B24">
        <w:rPr>
          <w:rFonts w:ascii="Times New Roman" w:hAnsi="Times New Roman" w:cs="Times New Roman"/>
          <w:lang w:val="sr-Latn-RS"/>
        </w:rPr>
        <w:t>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EU</w:t>
      </w:r>
      <w:r w:rsidR="00696A3A" w:rsidRPr="00443B24">
        <w:rPr>
          <w:rFonts w:ascii="Times New Roman" w:hAnsi="Times New Roman" w:cs="Times New Roman"/>
          <w:lang w:val="sr-Latn-RS"/>
        </w:rPr>
        <w:t xml:space="preserve"> 2021-2025 (</w:t>
      </w:r>
      <w:r w:rsidRPr="00443B24">
        <w:rPr>
          <w:rFonts w:ascii="Times New Roman" w:hAnsi="Times New Roman" w:cs="Times New Roman"/>
          <w:lang w:val="sr-Latn-RS"/>
        </w:rPr>
        <w:t>EU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GAP</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III</w:t>
      </w:r>
      <w:r w:rsidR="00696A3A" w:rsidRPr="00443B24">
        <w:rPr>
          <w:rFonts w:ascii="Times New Roman" w:hAnsi="Times New Roman" w:cs="Times New Roman"/>
          <w:lang w:val="sr-Latn-RS"/>
        </w:rPr>
        <w:t>),</w:t>
      </w:r>
    </w:p>
    <w:p w14:paraId="568828CD" w14:textId="1A59EB1E" w:rsidR="00696A3A" w:rsidRPr="00443B24" w:rsidRDefault="00B35619" w:rsidP="005A3B26">
      <w:pPr>
        <w:pStyle w:val="ListParagraph"/>
        <w:numPr>
          <w:ilvl w:val="0"/>
          <w:numId w:val="10"/>
        </w:numPr>
        <w:rPr>
          <w:rFonts w:ascii="Times New Roman" w:hAnsi="Times New Roman" w:cs="Times New Roman"/>
          <w:lang w:val="sr-Latn-RS"/>
        </w:rPr>
      </w:pPr>
      <w:r w:rsidRPr="00443B24">
        <w:rPr>
          <w:rFonts w:ascii="Times New Roman" w:hAnsi="Times New Roman" w:cs="Times New Roman"/>
          <w:lang w:val="sr-Latn-RS"/>
        </w:rPr>
        <w:t>Evropskom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pove</w:t>
      </w:r>
      <w:r w:rsidR="00443B24">
        <w:rPr>
          <w:rFonts w:ascii="Times New Roman" w:hAnsi="Times New Roman" w:cs="Times New Roman"/>
          <w:lang w:val="sr-Latn-RS"/>
        </w:rPr>
        <w:t>lj</w:t>
      </w:r>
      <w:r w:rsidRPr="00443B24">
        <w:rPr>
          <w:rFonts w:ascii="Times New Roman" w:hAnsi="Times New Roman" w:cs="Times New Roman"/>
          <w:lang w:val="sr-Latn-RS"/>
        </w:rPr>
        <w:t>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muškaraca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životu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itd</w:t>
      </w:r>
      <w:r w:rsidR="00696A3A" w:rsidRPr="00443B24">
        <w:rPr>
          <w:rFonts w:ascii="Times New Roman" w:hAnsi="Times New Roman" w:cs="Times New Roman"/>
          <w:lang w:val="sr-Latn-RS"/>
        </w:rPr>
        <w:t>.</w:t>
      </w:r>
    </w:p>
    <w:p w14:paraId="40922986" w14:textId="77777777" w:rsidR="00696A3A" w:rsidRPr="00443B24" w:rsidRDefault="00696A3A" w:rsidP="00A31980">
      <w:pPr>
        <w:rPr>
          <w:rFonts w:ascii="Times New Roman" w:hAnsi="Times New Roman" w:cs="Times New Roman"/>
          <w:b/>
          <w:bCs/>
          <w:lang w:val="sr-Latn-RS"/>
        </w:rPr>
      </w:pPr>
    </w:p>
    <w:p w14:paraId="424FC67B" w14:textId="677FAECB" w:rsidR="00696A3A" w:rsidRPr="00443B24" w:rsidRDefault="00111C6F" w:rsidP="00A31980">
      <w:pPr>
        <w:rPr>
          <w:rFonts w:ascii="Times New Roman" w:hAnsi="Times New Roman" w:cs="Times New Roman"/>
          <w:b/>
          <w:bCs/>
          <w:lang w:val="sr-Latn-RS"/>
        </w:rPr>
      </w:pPr>
      <w:r w:rsidRPr="00443B24">
        <w:rPr>
          <w:rFonts w:ascii="Times New Roman" w:hAnsi="Times New Roman" w:cs="Times New Roman"/>
          <w:b/>
          <w:bCs/>
          <w:lang w:val="sr-Latn-RS"/>
        </w:rPr>
        <w:t>Četiri</w:t>
      </w:r>
      <w:r w:rsidR="00A960B0"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strateška</w:t>
      </w:r>
      <w:r w:rsidR="00A960B0"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ci</w:t>
      </w:r>
      <w:r w:rsidR="00443B24">
        <w:rPr>
          <w:rFonts w:ascii="Times New Roman" w:hAnsi="Times New Roman" w:cs="Times New Roman"/>
          <w:b/>
          <w:bCs/>
          <w:lang w:val="sr-Latn-RS"/>
        </w:rPr>
        <w:t>lj</w:t>
      </w:r>
      <w:r w:rsidRPr="00443B24">
        <w:rPr>
          <w:rFonts w:ascii="Times New Roman" w:hAnsi="Times New Roman" w:cs="Times New Roman"/>
          <w:b/>
          <w:bCs/>
          <w:lang w:val="sr-Latn-RS"/>
        </w:rPr>
        <w:t>a</w:t>
      </w:r>
      <w:r w:rsidR="00A960B0" w:rsidRPr="00443B24">
        <w:rPr>
          <w:rFonts w:ascii="Times New Roman" w:hAnsi="Times New Roman" w:cs="Times New Roman"/>
          <w:b/>
          <w:bCs/>
          <w:lang w:val="sr-Latn-RS"/>
        </w:rPr>
        <w:t xml:space="preserve"> </w:t>
      </w:r>
      <w:r w:rsidR="00901784" w:rsidRPr="00443B24">
        <w:rPr>
          <w:rFonts w:ascii="Times New Roman" w:hAnsi="Times New Roman" w:cs="Times New Roman"/>
          <w:b/>
          <w:bCs/>
          <w:lang w:val="sr-Latn-RS"/>
        </w:rPr>
        <w:t xml:space="preserve">LAPRR-a </w:t>
      </w:r>
      <w:r w:rsidR="00A960B0" w:rsidRPr="00443B24">
        <w:rPr>
          <w:rFonts w:ascii="Times New Roman" w:hAnsi="Times New Roman" w:cs="Times New Roman"/>
          <w:b/>
          <w:bCs/>
          <w:lang w:val="sr-Latn-RS"/>
        </w:rPr>
        <w:t>2024</w:t>
      </w:r>
      <w:r w:rsidR="00901784" w:rsidRPr="00443B24">
        <w:rPr>
          <w:rFonts w:ascii="Times New Roman" w:hAnsi="Times New Roman" w:cs="Times New Roman"/>
          <w:b/>
          <w:bCs/>
          <w:lang w:val="sr-Latn-RS"/>
        </w:rPr>
        <w:t>.</w:t>
      </w:r>
      <w:r w:rsidR="00A960B0" w:rsidRPr="00443B24">
        <w:rPr>
          <w:rFonts w:ascii="Times New Roman" w:hAnsi="Times New Roman" w:cs="Times New Roman"/>
          <w:b/>
          <w:bCs/>
          <w:lang w:val="sr-Latn-RS"/>
        </w:rPr>
        <w:t xml:space="preserve"> </w:t>
      </w:r>
      <w:r w:rsidR="00901784" w:rsidRPr="00443B24">
        <w:rPr>
          <w:rFonts w:ascii="Times New Roman" w:hAnsi="Times New Roman" w:cs="Times New Roman"/>
          <w:b/>
          <w:bCs/>
          <w:lang w:val="sr-Latn-RS"/>
        </w:rPr>
        <w:t>–</w:t>
      </w:r>
      <w:r w:rsidR="00A960B0" w:rsidRPr="00443B24">
        <w:rPr>
          <w:rFonts w:ascii="Times New Roman" w:hAnsi="Times New Roman" w:cs="Times New Roman"/>
          <w:b/>
          <w:bCs/>
          <w:lang w:val="sr-Latn-RS"/>
        </w:rPr>
        <w:t xml:space="preserve"> 2026</w:t>
      </w:r>
      <w:r w:rsidR="00901784" w:rsidRPr="00443B24">
        <w:rPr>
          <w:rFonts w:ascii="Times New Roman" w:hAnsi="Times New Roman" w:cs="Times New Roman"/>
          <w:b/>
          <w:bCs/>
          <w:lang w:val="sr-Latn-RS"/>
        </w:rPr>
        <w:t>. godine</w:t>
      </w:r>
      <w:r w:rsidR="00A960B0"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opštine</w:t>
      </w:r>
      <w:r w:rsidR="00A960B0"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Mitrovica</w:t>
      </w:r>
      <w:r w:rsidR="00A960B0"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su</w:t>
      </w:r>
      <w:r w:rsidR="00A960B0"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navedeni</w:t>
      </w:r>
      <w:r w:rsidR="00A960B0"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u</w:t>
      </w:r>
      <w:r w:rsidR="00A960B0" w:rsidRPr="00443B24">
        <w:rPr>
          <w:rFonts w:ascii="Times New Roman" w:hAnsi="Times New Roman" w:cs="Times New Roman"/>
          <w:b/>
          <w:bCs/>
          <w:lang w:val="sr-Latn-RS"/>
        </w:rPr>
        <w:t xml:space="preserve"> </w:t>
      </w:r>
      <w:r w:rsidRPr="00443B24">
        <w:rPr>
          <w:rFonts w:ascii="Times New Roman" w:hAnsi="Times New Roman" w:cs="Times New Roman"/>
          <w:b/>
          <w:bCs/>
          <w:lang w:val="sr-Latn-RS"/>
        </w:rPr>
        <w:t>nastavku</w:t>
      </w:r>
      <w:r w:rsidR="00A960B0" w:rsidRPr="00443B24">
        <w:rPr>
          <w:rFonts w:ascii="Times New Roman" w:hAnsi="Times New Roman" w:cs="Times New Roman"/>
          <w:b/>
          <w:bCs/>
          <w:lang w:val="sr-Latn-RS"/>
        </w:rPr>
        <w:t>:</w:t>
      </w:r>
    </w:p>
    <w:p w14:paraId="097E3D7F" w14:textId="655AE776" w:rsidR="00695D19" w:rsidRPr="00443B24" w:rsidRDefault="00111C6F" w:rsidP="00695D19">
      <w:pPr>
        <w:pStyle w:val="ListParagraph"/>
        <w:numPr>
          <w:ilvl w:val="0"/>
          <w:numId w:val="15"/>
        </w:numPr>
        <w:rPr>
          <w:rFonts w:ascii="Times New Roman" w:hAnsi="Times New Roman" w:cs="Times New Roman"/>
          <w:lang w:val="sr-Latn-RS"/>
        </w:rPr>
      </w:pPr>
      <w:r w:rsidRPr="00443B24">
        <w:rPr>
          <w:rFonts w:ascii="Times New Roman" w:hAnsi="Times New Roman" w:cs="Times New Roman"/>
          <w:lang w:val="sr-Latn-RS"/>
        </w:rPr>
        <w:t>Promovisanje</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rodne</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osnaživanje</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5D19" w:rsidRPr="00443B24">
        <w:rPr>
          <w:rFonts w:ascii="Times New Roman" w:hAnsi="Times New Roman" w:cs="Times New Roman"/>
          <w:lang w:val="sr-Latn-RS"/>
        </w:rPr>
        <w:t xml:space="preserve">, </w:t>
      </w:r>
      <w:r w:rsidR="005C0D03" w:rsidRPr="00443B24">
        <w:rPr>
          <w:rFonts w:ascii="Times New Roman" w:hAnsi="Times New Roman" w:cs="Times New Roman"/>
          <w:lang w:val="sr-Latn-RS"/>
        </w:rPr>
        <w:t xml:space="preserve">devojaka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devoj</w:t>
      </w:r>
      <w:r w:rsidR="005C0D03" w:rsidRPr="00443B24">
        <w:rPr>
          <w:rFonts w:ascii="Times New Roman" w:hAnsi="Times New Roman" w:cs="Times New Roman"/>
          <w:lang w:val="sr-Latn-RS"/>
        </w:rPr>
        <w:t>čica</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svoj</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njihovoj</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različitosti</w:t>
      </w:r>
      <w:r w:rsidR="00695D19" w:rsidRPr="00443B24">
        <w:rPr>
          <w:rFonts w:ascii="Times New Roman" w:hAnsi="Times New Roman" w:cs="Times New Roman"/>
          <w:lang w:val="sr-Latn-RS"/>
        </w:rPr>
        <w:t>.</w:t>
      </w:r>
    </w:p>
    <w:p w14:paraId="4B09D853" w14:textId="412D7FE0" w:rsidR="00695D19" w:rsidRPr="00443B24" w:rsidRDefault="00111C6F" w:rsidP="00695D19">
      <w:pPr>
        <w:pStyle w:val="ListParagraph"/>
        <w:numPr>
          <w:ilvl w:val="0"/>
          <w:numId w:val="15"/>
        </w:numPr>
        <w:rPr>
          <w:rFonts w:ascii="Times New Roman" w:hAnsi="Times New Roman" w:cs="Times New Roman"/>
          <w:lang w:val="sr-Latn-RS"/>
        </w:rPr>
      </w:pPr>
      <w:r w:rsidRPr="00443B24">
        <w:rPr>
          <w:rFonts w:ascii="Times New Roman" w:hAnsi="Times New Roman" w:cs="Times New Roman"/>
          <w:lang w:val="sr-Latn-RS"/>
        </w:rPr>
        <w:t>Ekonomsko</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osnaživanje</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promo</w:t>
      </w:r>
      <w:r w:rsidR="00B35619" w:rsidRPr="00443B24">
        <w:rPr>
          <w:rFonts w:ascii="Times New Roman" w:hAnsi="Times New Roman" w:cs="Times New Roman"/>
          <w:lang w:val="sr-Latn-RS"/>
        </w:rPr>
        <w:t xml:space="preserve">visanje </w:t>
      </w:r>
      <w:r w:rsidRPr="00443B24">
        <w:rPr>
          <w:rFonts w:ascii="Times New Roman" w:hAnsi="Times New Roman" w:cs="Times New Roman"/>
          <w:lang w:val="sr-Latn-RS"/>
        </w:rPr>
        <w:t>ekonomskih</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socijalnih</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00B35619" w:rsidRPr="00443B24">
        <w:rPr>
          <w:rFonts w:ascii="Times New Roman" w:hAnsi="Times New Roman" w:cs="Times New Roman"/>
          <w:lang w:val="sr-Latn-RS"/>
        </w:rPr>
        <w:t xml:space="preserve">prava na dostojanstveno </w:t>
      </w:r>
      <w:r w:rsidRPr="00443B24">
        <w:rPr>
          <w:rFonts w:ascii="Times New Roman" w:hAnsi="Times New Roman" w:cs="Times New Roman"/>
          <w:lang w:val="sr-Latn-RS"/>
        </w:rPr>
        <w:t>zapoš</w:t>
      </w:r>
      <w:r w:rsidR="00443B24">
        <w:rPr>
          <w:rFonts w:ascii="Times New Roman" w:hAnsi="Times New Roman" w:cs="Times New Roman"/>
          <w:lang w:val="sr-Latn-RS"/>
        </w:rPr>
        <w:t>lj</w:t>
      </w:r>
      <w:r w:rsidRPr="00443B24">
        <w:rPr>
          <w:rFonts w:ascii="Times New Roman" w:hAnsi="Times New Roman" w:cs="Times New Roman"/>
          <w:lang w:val="sr-Latn-RS"/>
        </w:rPr>
        <w:t>avanje</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5D19" w:rsidRPr="00443B24">
        <w:rPr>
          <w:rFonts w:ascii="Times New Roman" w:hAnsi="Times New Roman" w:cs="Times New Roman"/>
          <w:lang w:val="sr-Latn-RS"/>
        </w:rPr>
        <w:t xml:space="preserve">, </w:t>
      </w:r>
      <w:r w:rsidR="005C0D03" w:rsidRPr="00443B24">
        <w:rPr>
          <w:rFonts w:ascii="Times New Roman" w:hAnsi="Times New Roman" w:cs="Times New Roman"/>
          <w:lang w:val="sr-Latn-RS"/>
        </w:rPr>
        <w:t xml:space="preserve">devojaka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devoj</w:t>
      </w:r>
      <w:r w:rsidR="005C0D03" w:rsidRPr="00443B24">
        <w:rPr>
          <w:rFonts w:ascii="Times New Roman" w:hAnsi="Times New Roman" w:cs="Times New Roman"/>
          <w:lang w:val="sr-Latn-RS"/>
        </w:rPr>
        <w:t>čica</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svoj</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njihovoj</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različitosti</w:t>
      </w:r>
      <w:r w:rsidR="00B35619" w:rsidRPr="00443B24">
        <w:rPr>
          <w:rFonts w:ascii="Times New Roman" w:hAnsi="Times New Roman" w:cs="Times New Roman"/>
          <w:lang w:val="sr-Latn-RS"/>
        </w:rPr>
        <w:t xml:space="preserve">. </w:t>
      </w:r>
    </w:p>
    <w:p w14:paraId="53BCC1EA" w14:textId="05DA3C26" w:rsidR="00695D19" w:rsidRPr="00443B24" w:rsidRDefault="00111C6F" w:rsidP="00695D19">
      <w:pPr>
        <w:pStyle w:val="ListParagraph"/>
        <w:numPr>
          <w:ilvl w:val="0"/>
          <w:numId w:val="15"/>
        </w:numPr>
        <w:rPr>
          <w:rFonts w:ascii="Times New Roman" w:hAnsi="Times New Roman" w:cs="Times New Roman"/>
          <w:lang w:val="sr-Latn-RS"/>
        </w:rPr>
      </w:pPr>
      <w:r w:rsidRPr="00443B24">
        <w:rPr>
          <w:rFonts w:ascii="Times New Roman" w:hAnsi="Times New Roman" w:cs="Times New Roman"/>
          <w:lang w:val="sr-Latn-RS"/>
        </w:rPr>
        <w:t>Smanjenje</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rodnih</w:t>
      </w:r>
      <w:r w:rsidR="00695D19" w:rsidRPr="00443B24">
        <w:rPr>
          <w:rFonts w:ascii="Times New Roman" w:hAnsi="Times New Roman" w:cs="Times New Roman"/>
          <w:lang w:val="sr-Latn-RS"/>
        </w:rPr>
        <w:t xml:space="preserve"> </w:t>
      </w:r>
      <w:r w:rsidR="00B35619" w:rsidRPr="00443B24">
        <w:rPr>
          <w:rFonts w:ascii="Times New Roman" w:hAnsi="Times New Roman" w:cs="Times New Roman"/>
          <w:lang w:val="sr-Latn-RS"/>
        </w:rPr>
        <w:t xml:space="preserve">nejednakosti </w:t>
      </w:r>
      <w:r w:rsidRPr="00443B24">
        <w:rPr>
          <w:rFonts w:ascii="Times New Roman" w:hAnsi="Times New Roman" w:cs="Times New Roman"/>
          <w:lang w:val="sr-Latn-RS"/>
        </w:rPr>
        <w:t>u</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kvalitetnom</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obrazovanju</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00B35619" w:rsidRPr="00443B24">
        <w:rPr>
          <w:rFonts w:ascii="Times New Roman" w:hAnsi="Times New Roman" w:cs="Times New Roman"/>
          <w:lang w:val="sr-Latn-RS"/>
        </w:rPr>
        <w:t>celož</w:t>
      </w:r>
      <w:r w:rsidRPr="00443B24">
        <w:rPr>
          <w:rFonts w:ascii="Times New Roman" w:hAnsi="Times New Roman" w:cs="Times New Roman"/>
          <w:lang w:val="sr-Latn-RS"/>
        </w:rPr>
        <w:t>ivotnom</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učenju</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žene</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muškarce</w:t>
      </w:r>
      <w:r w:rsidR="00695D19" w:rsidRPr="00443B24">
        <w:rPr>
          <w:rFonts w:ascii="Times New Roman" w:hAnsi="Times New Roman" w:cs="Times New Roman"/>
          <w:lang w:val="sr-Latn-RS"/>
        </w:rPr>
        <w:t>,</w:t>
      </w:r>
      <w:r w:rsidR="005C0D03" w:rsidRPr="00443B24">
        <w:rPr>
          <w:rFonts w:ascii="Times New Roman" w:hAnsi="Times New Roman" w:cs="Times New Roman"/>
          <w:lang w:val="sr-Latn-RS"/>
        </w:rPr>
        <w:t xml:space="preserve"> devojke</w:t>
      </w:r>
      <w:r w:rsidR="00695D19" w:rsidRPr="00443B24">
        <w:rPr>
          <w:rFonts w:ascii="Times New Roman" w:hAnsi="Times New Roman" w:cs="Times New Roman"/>
          <w:lang w:val="sr-Latn-RS"/>
        </w:rPr>
        <w:t xml:space="preserve">, </w:t>
      </w:r>
      <w:r w:rsidR="00B35619" w:rsidRPr="00443B24">
        <w:rPr>
          <w:rFonts w:ascii="Times New Roman" w:hAnsi="Times New Roman" w:cs="Times New Roman"/>
          <w:lang w:val="sr-Latn-RS"/>
        </w:rPr>
        <w:t>ml</w:t>
      </w:r>
      <w:r w:rsidR="005C0D03" w:rsidRPr="00443B24">
        <w:rPr>
          <w:rFonts w:ascii="Times New Roman" w:hAnsi="Times New Roman" w:cs="Times New Roman"/>
          <w:lang w:val="sr-Latn-RS"/>
        </w:rPr>
        <w:t>adiće</w:t>
      </w:r>
      <w:r w:rsidR="00B35619" w:rsidRPr="00443B24">
        <w:rPr>
          <w:rFonts w:ascii="Times New Roman" w:hAnsi="Times New Roman" w:cs="Times New Roman"/>
          <w:lang w:val="sr-Latn-RS"/>
        </w:rPr>
        <w:t>, devo</w:t>
      </w:r>
      <w:r w:rsidR="005C0D03" w:rsidRPr="00443B24">
        <w:rPr>
          <w:rFonts w:ascii="Times New Roman" w:hAnsi="Times New Roman" w:cs="Times New Roman"/>
          <w:lang w:val="sr-Latn-RS"/>
        </w:rPr>
        <w:t>jčice</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dečake</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svoj</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njihovoj</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različitosti</w:t>
      </w:r>
      <w:r w:rsidR="00695D19" w:rsidRPr="00443B24">
        <w:rPr>
          <w:rFonts w:ascii="Times New Roman" w:hAnsi="Times New Roman" w:cs="Times New Roman"/>
          <w:lang w:val="sr-Latn-RS"/>
        </w:rPr>
        <w:t>.</w:t>
      </w:r>
    </w:p>
    <w:p w14:paraId="0B681F14" w14:textId="6529F050" w:rsidR="00695D19" w:rsidRPr="00443B24" w:rsidRDefault="00111C6F" w:rsidP="00695D19">
      <w:pPr>
        <w:pStyle w:val="ListParagraph"/>
        <w:numPr>
          <w:ilvl w:val="0"/>
          <w:numId w:val="15"/>
        </w:numPr>
        <w:rPr>
          <w:rFonts w:ascii="Times New Roman" w:hAnsi="Times New Roman" w:cs="Times New Roman"/>
          <w:lang w:val="sr-Latn-RS"/>
        </w:rPr>
      </w:pPr>
      <w:r w:rsidRPr="00443B24">
        <w:rPr>
          <w:rFonts w:ascii="Times New Roman" w:hAnsi="Times New Roman" w:cs="Times New Roman"/>
          <w:lang w:val="sr-Latn-RS"/>
        </w:rPr>
        <w:t>Promo</w:t>
      </w:r>
      <w:r w:rsidR="00B35619" w:rsidRPr="00443B24">
        <w:rPr>
          <w:rFonts w:ascii="Times New Roman" w:hAnsi="Times New Roman" w:cs="Times New Roman"/>
          <w:lang w:val="sr-Latn-RS"/>
        </w:rPr>
        <w:t xml:space="preserve">visanje </w:t>
      </w:r>
      <w:r w:rsidRPr="00443B24">
        <w:rPr>
          <w:rFonts w:ascii="Times New Roman" w:hAnsi="Times New Roman" w:cs="Times New Roman"/>
          <w:lang w:val="sr-Latn-RS"/>
        </w:rPr>
        <w:t>seksualnog</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reproduktivnog</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zdrav</w:t>
      </w:r>
      <w:r w:rsidR="00443B24">
        <w:rPr>
          <w:rFonts w:ascii="Times New Roman" w:hAnsi="Times New Roman" w:cs="Times New Roman"/>
          <w:lang w:val="sr-Latn-RS"/>
        </w:rPr>
        <w:t>lj</w:t>
      </w:r>
      <w:r w:rsidRPr="00443B24">
        <w:rPr>
          <w:rFonts w:ascii="Times New Roman" w:hAnsi="Times New Roman" w:cs="Times New Roman"/>
          <w:lang w:val="sr-Latn-RS"/>
        </w:rPr>
        <w:t>a</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5D19" w:rsidRPr="00443B24">
        <w:rPr>
          <w:rFonts w:ascii="Times New Roman" w:hAnsi="Times New Roman" w:cs="Times New Roman"/>
          <w:lang w:val="sr-Latn-RS"/>
        </w:rPr>
        <w:t xml:space="preserve"> </w:t>
      </w:r>
      <w:r w:rsidRPr="00443B24">
        <w:rPr>
          <w:rFonts w:ascii="Times New Roman" w:hAnsi="Times New Roman" w:cs="Times New Roman"/>
          <w:lang w:val="sr-Latn-RS"/>
        </w:rPr>
        <w:t>prava</w:t>
      </w:r>
      <w:r w:rsidR="00695D19" w:rsidRPr="00443B24">
        <w:rPr>
          <w:rFonts w:ascii="Times New Roman" w:hAnsi="Times New Roman" w:cs="Times New Roman"/>
          <w:lang w:val="sr-Latn-RS"/>
        </w:rPr>
        <w:t>.</w:t>
      </w:r>
    </w:p>
    <w:p w14:paraId="347CF96A" w14:textId="77777777" w:rsidR="001A5AFC" w:rsidRPr="00443B24" w:rsidRDefault="001A5AFC" w:rsidP="00A31980">
      <w:pPr>
        <w:pStyle w:val="ListParagraph"/>
        <w:rPr>
          <w:rFonts w:ascii="Times New Roman" w:hAnsi="Times New Roman" w:cs="Times New Roman"/>
          <w:lang w:val="sr-Latn-RS"/>
        </w:rPr>
      </w:pPr>
    </w:p>
    <w:p w14:paraId="3979255C" w14:textId="0D4AEB24"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Svaki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strateških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eva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443B24">
        <w:rPr>
          <w:rFonts w:ascii="Times New Roman" w:hAnsi="Times New Roman" w:cs="Times New Roman"/>
          <w:lang w:val="sr-Latn-RS"/>
        </w:rPr>
        <w:t>lj</w:t>
      </w:r>
      <w:r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raščlanjen</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očekivane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rezultate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specifične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eve</w:t>
      </w:r>
      <w:r w:rsidR="00696A3A" w:rsidRPr="00443B24">
        <w:rPr>
          <w:rFonts w:ascii="Times New Roman" w:hAnsi="Times New Roman" w:cs="Times New Roman"/>
          <w:lang w:val="sr-Latn-RS"/>
        </w:rPr>
        <w:t xml:space="preserve">, </w:t>
      </w:r>
      <w:r w:rsidR="00B35619" w:rsidRPr="00443B24">
        <w:rPr>
          <w:rFonts w:ascii="Times New Roman" w:hAnsi="Times New Roman" w:cs="Times New Roman"/>
          <w:lang w:val="sr-Latn-RS"/>
        </w:rPr>
        <w:t xml:space="preserve">pokazatelje </w:t>
      </w:r>
      <w:r w:rsidRPr="00443B24">
        <w:rPr>
          <w:rFonts w:ascii="Times New Roman" w:hAnsi="Times New Roman" w:cs="Times New Roman"/>
          <w:lang w:val="sr-Latn-RS"/>
        </w:rPr>
        <w:t>njihovog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merenja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konkretne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deta</w:t>
      </w:r>
      <w:r w:rsidR="00443B24">
        <w:rPr>
          <w:rFonts w:ascii="Times New Roman" w:hAnsi="Times New Roman" w:cs="Times New Roman"/>
          <w:lang w:val="sr-Latn-RS"/>
        </w:rPr>
        <w:t>lj</w:t>
      </w:r>
      <w:r w:rsidRPr="00443B24">
        <w:rPr>
          <w:rFonts w:ascii="Times New Roman" w:hAnsi="Times New Roman" w:cs="Times New Roman"/>
          <w:lang w:val="sr-Latn-RS"/>
        </w:rPr>
        <w:t>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prikazane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matrici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gde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potpunije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informacije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implementaciji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evaluaciji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rezultata</w:t>
      </w:r>
      <w:r w:rsidR="00B35619" w:rsidRPr="00443B24">
        <w:rPr>
          <w:rFonts w:ascii="Times New Roman" w:hAnsi="Times New Roman" w:cs="Times New Roman"/>
          <w:lang w:val="sr-Latn-RS"/>
        </w:rPr>
        <w:t>.</w:t>
      </w:r>
    </w:p>
    <w:p w14:paraId="779B09B1" w14:textId="77777777" w:rsidR="003642CA" w:rsidRPr="00443B24" w:rsidRDefault="003642CA" w:rsidP="00A31980">
      <w:pPr>
        <w:rPr>
          <w:rFonts w:ascii="Times New Roman" w:hAnsi="Times New Roman" w:cs="Times New Roman"/>
          <w:lang w:val="sr-Latn-RS"/>
        </w:rPr>
      </w:pPr>
    </w:p>
    <w:p w14:paraId="11CFD240" w14:textId="605E25BA"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Napredak</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efektivnost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implementaciji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B35619" w:rsidRPr="00443B24">
        <w:rPr>
          <w:rFonts w:ascii="Times New Roman" w:hAnsi="Times New Roman" w:cs="Times New Roman"/>
          <w:lang w:val="sr-Latn-RS"/>
        </w:rPr>
        <w:t xml:space="preserve">APRR-a </w:t>
      </w:r>
      <w:r w:rsidRPr="00443B24">
        <w:rPr>
          <w:rFonts w:ascii="Times New Roman" w:hAnsi="Times New Roman" w:cs="Times New Roman"/>
          <w:lang w:val="sr-Latn-RS"/>
        </w:rPr>
        <w:t>nužno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zahteva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obezbeđivanje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neophodnih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dovo</w:t>
      </w:r>
      <w:r w:rsidR="00443B24">
        <w:rPr>
          <w:rFonts w:ascii="Times New Roman" w:hAnsi="Times New Roman" w:cs="Times New Roman"/>
          <w:lang w:val="sr-Latn-RS"/>
        </w:rPr>
        <w:t>lj</w:t>
      </w:r>
      <w:r w:rsidRPr="00443B24">
        <w:rPr>
          <w:rFonts w:ascii="Times New Roman" w:hAnsi="Times New Roman" w:cs="Times New Roman"/>
          <w:lang w:val="sr-Latn-RS"/>
        </w:rPr>
        <w:t>nih</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udskih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finansijskih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infrastrukturnih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resursa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koordinaciju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delovanja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međuinstitucionalnu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saradnju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drugim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organizacijama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civilnog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društva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lastRenderedPageBreak/>
        <w:t>privatnim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institucijama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međunarodne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organizacije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osnaživanju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žena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postizanju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Neophodni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prikup</w:t>
      </w:r>
      <w:r w:rsidR="00443B24">
        <w:rPr>
          <w:rFonts w:ascii="Times New Roman" w:hAnsi="Times New Roman" w:cs="Times New Roman"/>
          <w:lang w:val="sr-Latn-RS"/>
        </w:rPr>
        <w:t>lj</w:t>
      </w:r>
      <w:r w:rsidRPr="00443B24">
        <w:rPr>
          <w:rFonts w:ascii="Times New Roman" w:hAnsi="Times New Roman" w:cs="Times New Roman"/>
          <w:lang w:val="sr-Latn-RS"/>
        </w:rPr>
        <w:t>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redovno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ažuriranje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podataka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razvrstanih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samo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polu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već</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nizu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drugih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individualnih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karakteristika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kontinuirano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praćenje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napretka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implementacije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transparentnost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odgovornost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postignute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rezultate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napredovanje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viziji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vodi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ovaj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AB3BF6" w:rsidRPr="00443B24">
        <w:rPr>
          <w:rFonts w:ascii="Times New Roman" w:hAnsi="Times New Roman" w:cs="Times New Roman"/>
          <w:lang w:val="sr-Latn-RS"/>
        </w:rPr>
        <w:t>APRR</w:t>
      </w:r>
      <w:r w:rsidR="00696A3A" w:rsidRPr="00443B24">
        <w:rPr>
          <w:rFonts w:ascii="Times New Roman" w:hAnsi="Times New Roman" w:cs="Times New Roman"/>
          <w:lang w:val="sr-Latn-RS"/>
        </w:rPr>
        <w:t>.</w:t>
      </w:r>
    </w:p>
    <w:p w14:paraId="6CC199F8" w14:textId="77777777" w:rsidR="00696A3A" w:rsidRPr="00443B24" w:rsidRDefault="00696A3A" w:rsidP="00A31980">
      <w:pPr>
        <w:rPr>
          <w:rFonts w:ascii="Times New Roman" w:hAnsi="Times New Roman" w:cs="Times New Roman"/>
          <w:b/>
          <w:lang w:val="sr-Latn-RS"/>
        </w:rPr>
      </w:pPr>
    </w:p>
    <w:p w14:paraId="5A3CAC30" w14:textId="4BDBC155" w:rsidR="00696A3A" w:rsidRPr="00443B24" w:rsidRDefault="00111C6F" w:rsidP="00A31980">
      <w:pPr>
        <w:rPr>
          <w:rFonts w:ascii="Times New Roman" w:hAnsi="Times New Roman" w:cs="Times New Roman"/>
          <w:b/>
          <w:lang w:val="sr-Latn-RS"/>
        </w:rPr>
      </w:pPr>
      <w:r w:rsidRPr="00443B24">
        <w:rPr>
          <w:rFonts w:ascii="Times New Roman" w:hAnsi="Times New Roman" w:cs="Times New Roman"/>
          <w:b/>
          <w:lang w:val="sr-Latn-RS"/>
        </w:rPr>
        <w:t>Očekivani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rezultati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specifični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ci</w:t>
      </w:r>
      <w:r w:rsidR="00443B24">
        <w:rPr>
          <w:rFonts w:ascii="Times New Roman" w:hAnsi="Times New Roman" w:cs="Times New Roman"/>
          <w:b/>
          <w:lang w:val="sr-Latn-RS"/>
        </w:rPr>
        <w:t>lj</w:t>
      </w:r>
      <w:r w:rsidRPr="00443B24">
        <w:rPr>
          <w:rFonts w:ascii="Times New Roman" w:hAnsi="Times New Roman" w:cs="Times New Roman"/>
          <w:b/>
          <w:lang w:val="sr-Latn-RS"/>
        </w:rPr>
        <w:t>evi</w:t>
      </w:r>
      <w:r w:rsidR="00696A3A" w:rsidRPr="00443B24">
        <w:rPr>
          <w:rFonts w:ascii="Times New Roman" w:hAnsi="Times New Roman" w:cs="Times New Roman"/>
          <w:b/>
          <w:lang w:val="sr-Latn-RS"/>
        </w:rPr>
        <w:t xml:space="preserve"> </w:t>
      </w:r>
      <w:r w:rsidRPr="00443B24">
        <w:rPr>
          <w:rFonts w:ascii="Times New Roman" w:hAnsi="Times New Roman" w:cs="Times New Roman"/>
          <w:b/>
          <w:lang w:val="sr-Latn-RS"/>
        </w:rPr>
        <w:t>i</w:t>
      </w:r>
      <w:r w:rsidR="00696A3A" w:rsidRPr="00443B24">
        <w:rPr>
          <w:rFonts w:ascii="Times New Roman" w:hAnsi="Times New Roman" w:cs="Times New Roman"/>
          <w:b/>
          <w:lang w:val="sr-Latn-RS"/>
        </w:rPr>
        <w:t xml:space="preserve"> </w:t>
      </w:r>
      <w:r w:rsidR="00AB3BF6" w:rsidRPr="00443B24">
        <w:rPr>
          <w:rFonts w:ascii="Times New Roman" w:hAnsi="Times New Roman" w:cs="Times New Roman"/>
          <w:b/>
          <w:lang w:val="sr-Latn-RS"/>
        </w:rPr>
        <w:t>pokazatelji</w:t>
      </w:r>
      <w:r w:rsidR="00833CB4" w:rsidRPr="00443B24">
        <w:rPr>
          <w:rFonts w:ascii="Times New Roman" w:hAnsi="Times New Roman" w:cs="Times New Roman"/>
          <w:b/>
          <w:lang w:val="sr-Latn-RS"/>
        </w:rPr>
        <w:t xml:space="preserve"> </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2B52DA" w:rsidRPr="00443B24" w14:paraId="01707462" w14:textId="77777777" w:rsidTr="007B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4A69942" w14:textId="0B802E5D"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Strateški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ci</w:t>
            </w:r>
            <w:r w:rsidR="00443B24">
              <w:rPr>
                <w:rFonts w:ascii="Times New Roman" w:hAnsi="Times New Roman" w:cs="Times New Roman"/>
                <w:bCs w:val="0"/>
                <w:color w:val="000000" w:themeColor="text1"/>
                <w:lang w:val="sr-Latn-RS"/>
              </w:rPr>
              <w:t>lj</w:t>
            </w:r>
            <w:r w:rsidR="002B52DA" w:rsidRPr="00443B24">
              <w:rPr>
                <w:rFonts w:ascii="Times New Roman" w:hAnsi="Times New Roman" w:cs="Times New Roman"/>
                <w:bCs w:val="0"/>
                <w:color w:val="000000" w:themeColor="text1"/>
                <w:lang w:val="sr-Latn-RS"/>
              </w:rPr>
              <w:t>:</w:t>
            </w:r>
          </w:p>
          <w:p w14:paraId="6652616D" w14:textId="553394B8" w:rsidR="002B52DA" w:rsidRPr="00443B24" w:rsidRDefault="002B52DA" w:rsidP="002B52DA">
            <w:pPr>
              <w:ind w:left="240" w:hanging="240"/>
              <w:jc w:val="left"/>
              <w:rPr>
                <w:rFonts w:ascii="Times New Roman" w:hAnsi="Times New Roman" w:cs="Times New Roman"/>
                <w:bCs w:val="0"/>
                <w:color w:val="000000" w:themeColor="text1"/>
                <w:lang w:val="sr-Latn-RS"/>
              </w:rPr>
            </w:pPr>
            <w:r w:rsidRPr="00443B24">
              <w:rPr>
                <w:rFonts w:ascii="Times New Roman" w:hAnsi="Times New Roman" w:cs="Times New Roman"/>
                <w:bCs w:val="0"/>
                <w:color w:val="auto"/>
                <w:lang w:val="sr-Latn-RS"/>
              </w:rPr>
              <w:t>1.</w:t>
            </w:r>
            <w:r w:rsidR="00111C6F" w:rsidRPr="00443B24">
              <w:rPr>
                <w:rFonts w:ascii="Times New Roman" w:hAnsi="Times New Roman" w:cs="Times New Roman"/>
                <w:color w:val="auto"/>
                <w:lang w:val="sr-Latn-RS"/>
              </w:rPr>
              <w:t>Promovisanje</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rodne</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ravnopravnosti</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i</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osnaživanje</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žena</w:t>
            </w:r>
            <w:r w:rsidRPr="00443B24">
              <w:rPr>
                <w:rFonts w:ascii="Times New Roman" w:hAnsi="Times New Roman" w:cs="Times New Roman"/>
                <w:color w:val="auto"/>
                <w:lang w:val="sr-Latn-RS"/>
              </w:rPr>
              <w:t xml:space="preserve">, </w:t>
            </w:r>
            <w:r w:rsidR="0050702E" w:rsidRPr="00443B24">
              <w:rPr>
                <w:rFonts w:ascii="Times New Roman" w:hAnsi="Times New Roman" w:cs="Times New Roman"/>
                <w:color w:val="auto"/>
                <w:lang w:val="sr-Latn-RS"/>
              </w:rPr>
              <w:t xml:space="preserve">devojaka </w:t>
            </w:r>
            <w:r w:rsidR="00111C6F" w:rsidRPr="00443B24">
              <w:rPr>
                <w:rFonts w:ascii="Times New Roman" w:hAnsi="Times New Roman" w:cs="Times New Roman"/>
                <w:color w:val="auto"/>
                <w:lang w:val="sr-Latn-RS"/>
              </w:rPr>
              <w:t>i</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devoj</w:t>
            </w:r>
            <w:r w:rsidR="0050702E" w:rsidRPr="00443B24">
              <w:rPr>
                <w:rFonts w:ascii="Times New Roman" w:hAnsi="Times New Roman" w:cs="Times New Roman"/>
                <w:color w:val="auto"/>
                <w:lang w:val="sr-Latn-RS"/>
              </w:rPr>
              <w:t>čica</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u</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svoj</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njihovoj</w:t>
            </w:r>
            <w:r w:rsidRPr="00443B24">
              <w:rPr>
                <w:rFonts w:ascii="Times New Roman" w:hAnsi="Times New Roman" w:cs="Times New Roman"/>
                <w:color w:val="auto"/>
                <w:lang w:val="sr-Latn-RS"/>
              </w:rPr>
              <w:t xml:space="preserve"> </w:t>
            </w:r>
            <w:r w:rsidR="00111C6F" w:rsidRPr="00443B24">
              <w:rPr>
                <w:rFonts w:ascii="Times New Roman" w:hAnsi="Times New Roman" w:cs="Times New Roman"/>
                <w:color w:val="auto"/>
                <w:lang w:val="sr-Latn-RS"/>
              </w:rPr>
              <w:t>različitosti</w:t>
            </w:r>
            <w:r w:rsidRPr="00443B24">
              <w:rPr>
                <w:rFonts w:ascii="Times New Roman" w:hAnsi="Times New Roman" w:cs="Times New Roman"/>
                <w:color w:val="auto"/>
                <w:lang w:val="sr-Latn-RS"/>
              </w:rPr>
              <w:t>.</w:t>
            </w:r>
          </w:p>
        </w:tc>
      </w:tr>
      <w:tr w:rsidR="002B52DA" w:rsidRPr="00443B24" w14:paraId="0F0EDF77" w14:textId="77777777" w:rsidTr="007B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522D88A6" w14:textId="77777777"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Očekivani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rezultati</w:t>
            </w:r>
            <w:r w:rsidR="002B52DA" w:rsidRPr="00443B24">
              <w:rPr>
                <w:rFonts w:ascii="Times New Roman" w:hAnsi="Times New Roman" w:cs="Times New Roman"/>
                <w:bCs w:val="0"/>
                <w:color w:val="000000" w:themeColor="text1"/>
                <w:lang w:val="sr-Latn-RS"/>
              </w:rPr>
              <w:t>:</w:t>
            </w:r>
          </w:p>
          <w:p w14:paraId="37E03939" w14:textId="659599BB" w:rsidR="00695D19" w:rsidRPr="00443B24" w:rsidRDefault="00695D19" w:rsidP="00695D19">
            <w:pPr>
              <w:ind w:left="341" w:hanging="360"/>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 xml:space="preserve">1. </w:t>
            </w:r>
            <w:r w:rsidR="00111C6F" w:rsidRPr="00443B24">
              <w:rPr>
                <w:rFonts w:ascii="Times New Roman" w:hAnsi="Times New Roman" w:cs="Times New Roman"/>
                <w:b w:val="0"/>
                <w:bCs w:val="0"/>
                <w:color w:val="000000" w:themeColor="text1"/>
                <w:lang w:val="sr-Latn-RS"/>
              </w:rPr>
              <w:t>a</w:t>
            </w:r>
            <w:r w:rsidRPr="00443B24">
              <w:rPr>
                <w:rFonts w:ascii="Times New Roman" w:hAnsi="Times New Roman" w:cs="Times New Roman"/>
                <w:b w:val="0"/>
                <w:bCs w:val="0"/>
                <w:color w:val="000000" w:themeColor="text1"/>
                <w:lang w:val="sr-Latn-RS"/>
              </w:rPr>
              <w:t xml:space="preserve">. </w:t>
            </w:r>
            <w:r w:rsidR="00AB3BF6" w:rsidRPr="00443B24">
              <w:rPr>
                <w:rFonts w:ascii="Times New Roman" w:hAnsi="Times New Roman" w:cs="Times New Roman"/>
                <w:b w:val="0"/>
                <w:bCs w:val="0"/>
                <w:color w:val="000000" w:themeColor="text1"/>
                <w:lang w:val="sr-Latn-RS"/>
              </w:rPr>
              <w:t>U</w:t>
            </w:r>
            <w:r w:rsidR="00111C6F" w:rsidRPr="00443B24">
              <w:rPr>
                <w:rFonts w:ascii="Times New Roman" w:hAnsi="Times New Roman" w:cs="Times New Roman"/>
                <w:b w:val="0"/>
                <w:bCs w:val="0"/>
                <w:color w:val="000000" w:themeColor="text1"/>
                <w:lang w:val="sr-Latn-RS"/>
              </w:rPr>
              <w:t>češće</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 xml:space="preserve">devojaka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žena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svoj</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njihovoj</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različitosti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političkom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javnom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odlučivanju</w:t>
            </w:r>
            <w:r w:rsidR="00AB3BF6" w:rsidRPr="00443B24">
              <w:rPr>
                <w:rFonts w:ascii="Times New Roman" w:hAnsi="Times New Roman" w:cs="Times New Roman"/>
                <w:b w:val="0"/>
                <w:bCs w:val="0"/>
                <w:color w:val="000000" w:themeColor="text1"/>
                <w:lang w:val="sr-Latn-RS"/>
              </w:rPr>
              <w:t xml:space="preserve"> je pobo</w:t>
            </w:r>
            <w:r w:rsidR="00443B24">
              <w:rPr>
                <w:rFonts w:ascii="Times New Roman" w:hAnsi="Times New Roman" w:cs="Times New Roman"/>
                <w:b w:val="0"/>
                <w:bCs w:val="0"/>
                <w:color w:val="000000" w:themeColor="text1"/>
                <w:lang w:val="sr-Latn-RS"/>
              </w:rPr>
              <w:t>lj</w:t>
            </w:r>
            <w:r w:rsidR="00AB3BF6" w:rsidRPr="00443B24">
              <w:rPr>
                <w:rFonts w:ascii="Times New Roman" w:hAnsi="Times New Roman" w:cs="Times New Roman"/>
                <w:b w:val="0"/>
                <w:bCs w:val="0"/>
                <w:color w:val="000000" w:themeColor="text1"/>
                <w:lang w:val="sr-Latn-RS"/>
              </w:rPr>
              <w:t>šano</w:t>
            </w:r>
            <w:r w:rsidRPr="00443B24">
              <w:rPr>
                <w:rFonts w:ascii="Times New Roman" w:hAnsi="Times New Roman" w:cs="Times New Roman"/>
                <w:b w:val="0"/>
                <w:bCs w:val="0"/>
                <w:color w:val="000000" w:themeColor="text1"/>
                <w:lang w:val="sr-Latn-RS"/>
              </w:rPr>
              <w:t>.</w:t>
            </w:r>
          </w:p>
          <w:p w14:paraId="30001ABF" w14:textId="4791516A" w:rsidR="002B52DA" w:rsidRPr="00443B24" w:rsidRDefault="00695D19" w:rsidP="00695D19">
            <w:pPr>
              <w:ind w:left="341" w:hanging="360"/>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1.</w:t>
            </w:r>
            <w:r w:rsidR="00111C6F" w:rsidRPr="00443B24">
              <w:rPr>
                <w:rFonts w:ascii="Times New Roman" w:hAnsi="Times New Roman" w:cs="Times New Roman"/>
                <w:b w:val="0"/>
                <w:bCs w:val="0"/>
                <w:color w:val="000000" w:themeColor="text1"/>
                <w:lang w:val="sr-Latn-RS"/>
              </w:rPr>
              <w:t>b</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Razvojni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interventni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planovi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svim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oblastima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kao</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budžetski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programi</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o</w:t>
            </w:r>
            <w:r w:rsidR="00111C6F" w:rsidRPr="00443B24">
              <w:rPr>
                <w:rFonts w:ascii="Times New Roman" w:hAnsi="Times New Roman" w:cs="Times New Roman"/>
                <w:b w:val="0"/>
                <w:bCs w:val="0"/>
                <w:color w:val="000000" w:themeColor="text1"/>
                <w:lang w:val="sr-Latn-RS"/>
              </w:rPr>
              <w:t>pštine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integrisanom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rodnom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perspektivom</w:t>
            </w:r>
            <w:r w:rsidRPr="00443B24">
              <w:rPr>
                <w:rFonts w:ascii="Times New Roman" w:hAnsi="Times New Roman" w:cs="Times New Roman"/>
                <w:b w:val="0"/>
                <w:bCs w:val="0"/>
                <w:color w:val="000000" w:themeColor="text1"/>
                <w:lang w:val="sr-Latn-RS"/>
              </w:rPr>
              <w:t>.</w:t>
            </w:r>
          </w:p>
        </w:tc>
      </w:tr>
      <w:tr w:rsidR="002B52DA" w:rsidRPr="00443B24" w14:paraId="4FC29A1E" w14:textId="77777777" w:rsidTr="007B3C90">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89F960C" w14:textId="77777777" w:rsidR="002B52DA" w:rsidRPr="00443B24" w:rsidRDefault="00AB3BF6"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Specifični ciljevi</w:t>
            </w:r>
            <w:r w:rsidR="002B52DA" w:rsidRPr="00443B24">
              <w:rPr>
                <w:rFonts w:ascii="Times New Roman" w:hAnsi="Times New Roman" w:cs="Times New Roman"/>
                <w:bCs w:val="0"/>
                <w:color w:val="000000" w:themeColor="text1"/>
                <w:lang w:val="sr-Latn-RS"/>
              </w:rPr>
              <w:t>:</w:t>
            </w:r>
          </w:p>
          <w:p w14:paraId="2D4C1E95" w14:textId="2F099E59" w:rsidR="002B52DA" w:rsidRPr="00443B24" w:rsidRDefault="00111C6F" w:rsidP="00695D19">
            <w:pPr>
              <w:pStyle w:val="ListParagraph"/>
              <w:numPr>
                <w:ilvl w:val="1"/>
                <w:numId w:val="13"/>
              </w:numPr>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Podsticanje</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učešća</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žena</w:t>
            </w:r>
            <w:r w:rsidR="00695D19"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 xml:space="preserve">devojaka </w:t>
            </w:r>
            <w:r w:rsidRPr="00443B24">
              <w:rPr>
                <w:rFonts w:ascii="Times New Roman" w:hAnsi="Times New Roman" w:cs="Times New Roman"/>
                <w:b w:val="0"/>
                <w:bCs w:val="0"/>
                <w:color w:val="000000" w:themeColor="text1"/>
                <w:lang w:val="sr-Latn-RS"/>
              </w:rPr>
              <w:t>i</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devoj</w:t>
            </w:r>
            <w:r w:rsidR="0050702E" w:rsidRPr="00443B24">
              <w:rPr>
                <w:rFonts w:ascii="Times New Roman" w:hAnsi="Times New Roman" w:cs="Times New Roman"/>
                <w:b w:val="0"/>
                <w:bCs w:val="0"/>
                <w:color w:val="000000" w:themeColor="text1"/>
                <w:lang w:val="sr-Latn-RS"/>
              </w:rPr>
              <w:t>čica</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u</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svoj</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njihovoj</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različitosti</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u</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političkom</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javnom</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donošenju</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odluka</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boreći</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se</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protiv</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rodnih</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stereotipa</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diskriminacije</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višestruke</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nepo</w:t>
            </w:r>
            <w:r w:rsidR="00AB3BF6" w:rsidRPr="00443B24">
              <w:rPr>
                <w:rFonts w:ascii="Times New Roman" w:hAnsi="Times New Roman" w:cs="Times New Roman"/>
                <w:b w:val="0"/>
                <w:bCs w:val="0"/>
                <w:color w:val="000000" w:themeColor="text1"/>
                <w:lang w:val="sr-Latn-RS"/>
              </w:rPr>
              <w:t>voljnosti</w:t>
            </w:r>
            <w:r w:rsidR="00695D19" w:rsidRPr="00443B24">
              <w:rPr>
                <w:rFonts w:ascii="Times New Roman" w:hAnsi="Times New Roman" w:cs="Times New Roman"/>
                <w:b w:val="0"/>
                <w:bCs w:val="0"/>
                <w:color w:val="000000" w:themeColor="text1"/>
                <w:lang w:val="sr-Latn-RS"/>
              </w:rPr>
              <w:t>.</w:t>
            </w:r>
          </w:p>
          <w:p w14:paraId="5C3DF3E6" w14:textId="77777777" w:rsidR="00695D19" w:rsidRPr="00443B24" w:rsidRDefault="00111C6F" w:rsidP="00AB3BF6">
            <w:pPr>
              <w:pStyle w:val="ListParagraph"/>
              <w:numPr>
                <w:ilvl w:val="1"/>
                <w:numId w:val="13"/>
              </w:numPr>
              <w:jc w:val="left"/>
              <w:rPr>
                <w:rFonts w:ascii="Times New Roman" w:hAnsi="Times New Roman" w:cs="Times New Roman"/>
                <w:color w:val="000000" w:themeColor="text1"/>
                <w:lang w:val="sr-Latn-RS"/>
              </w:rPr>
            </w:pPr>
            <w:r w:rsidRPr="00443B24">
              <w:rPr>
                <w:rFonts w:ascii="Times New Roman" w:hAnsi="Times New Roman" w:cs="Times New Roman"/>
                <w:b w:val="0"/>
                <w:bCs w:val="0"/>
                <w:color w:val="000000" w:themeColor="text1"/>
                <w:lang w:val="sr-Latn-RS"/>
              </w:rPr>
              <w:t>Povećanje</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mera</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w:t>
            </w:r>
            <w:r w:rsidR="00695D19" w:rsidRPr="00443B24">
              <w:rPr>
                <w:rFonts w:ascii="Times New Roman" w:hAnsi="Times New Roman" w:cs="Times New Roman"/>
                <w:b w:val="0"/>
                <w:bCs w:val="0"/>
                <w:color w:val="000000" w:themeColor="text1"/>
                <w:lang w:val="sr-Latn-RS"/>
              </w:rPr>
              <w:t xml:space="preserve"> </w:t>
            </w:r>
            <w:r w:rsidR="00AB3BF6" w:rsidRPr="00443B24">
              <w:rPr>
                <w:rFonts w:ascii="Times New Roman" w:hAnsi="Times New Roman" w:cs="Times New Roman"/>
                <w:b w:val="0"/>
                <w:bCs w:val="0"/>
                <w:color w:val="000000" w:themeColor="text1"/>
                <w:lang w:val="sr-Latn-RS"/>
              </w:rPr>
              <w:t xml:space="preserve">radnji </w:t>
            </w:r>
            <w:r w:rsidRPr="00443B24">
              <w:rPr>
                <w:rFonts w:ascii="Times New Roman" w:hAnsi="Times New Roman" w:cs="Times New Roman"/>
                <w:b w:val="0"/>
                <w:bCs w:val="0"/>
                <w:color w:val="000000" w:themeColor="text1"/>
                <w:lang w:val="sr-Latn-RS"/>
              </w:rPr>
              <w:t>opštine</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koje</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uzimaju</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u</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obzir</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sprovode</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rodnu</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integraciju</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odgovorno</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rodno</w:t>
            </w:r>
            <w:r w:rsidR="00695D1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budžetiranje</w:t>
            </w:r>
            <w:r w:rsidR="00695D19" w:rsidRPr="00443B24">
              <w:rPr>
                <w:rFonts w:ascii="Times New Roman" w:hAnsi="Times New Roman" w:cs="Times New Roman"/>
                <w:b w:val="0"/>
                <w:bCs w:val="0"/>
                <w:color w:val="000000" w:themeColor="text1"/>
                <w:lang w:val="sr-Latn-RS"/>
              </w:rPr>
              <w:t>.</w:t>
            </w:r>
          </w:p>
        </w:tc>
      </w:tr>
      <w:tr w:rsidR="002B52DA" w:rsidRPr="00443B24" w14:paraId="5916B5A4" w14:textId="77777777" w:rsidTr="007B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79F4963" w14:textId="123FD732"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Pokazate</w:t>
            </w:r>
            <w:r w:rsidR="00443B24">
              <w:rPr>
                <w:rFonts w:ascii="Times New Roman" w:hAnsi="Times New Roman" w:cs="Times New Roman"/>
                <w:bCs w:val="0"/>
                <w:color w:val="000000" w:themeColor="text1"/>
                <w:lang w:val="sr-Latn-RS"/>
              </w:rPr>
              <w:t>lj</w:t>
            </w:r>
            <w:r w:rsidRPr="00443B24">
              <w:rPr>
                <w:rFonts w:ascii="Times New Roman" w:hAnsi="Times New Roman" w:cs="Times New Roman"/>
                <w:bCs w:val="0"/>
                <w:color w:val="000000" w:themeColor="text1"/>
                <w:lang w:val="sr-Latn-RS"/>
              </w:rPr>
              <w:t>i</w:t>
            </w:r>
            <w:r w:rsidR="002B52DA" w:rsidRPr="00443B24">
              <w:rPr>
                <w:rFonts w:ascii="Times New Roman" w:hAnsi="Times New Roman" w:cs="Times New Roman"/>
                <w:bCs w:val="0"/>
                <w:color w:val="000000" w:themeColor="text1"/>
                <w:lang w:val="sr-Latn-RS"/>
              </w:rPr>
              <w:t xml:space="preserve"> </w:t>
            </w:r>
            <w:r w:rsidR="00AB3BF6" w:rsidRPr="00443B24">
              <w:rPr>
                <w:rFonts w:ascii="Times New Roman" w:hAnsi="Times New Roman" w:cs="Times New Roman"/>
                <w:bCs w:val="0"/>
                <w:color w:val="000000" w:themeColor="text1"/>
                <w:lang w:val="sr-Latn-RS"/>
              </w:rPr>
              <w:t>na nivou ci</w:t>
            </w:r>
            <w:r w:rsidR="00443B24">
              <w:rPr>
                <w:rFonts w:ascii="Times New Roman" w:hAnsi="Times New Roman" w:cs="Times New Roman"/>
                <w:bCs w:val="0"/>
                <w:color w:val="000000" w:themeColor="text1"/>
                <w:lang w:val="sr-Latn-RS"/>
              </w:rPr>
              <w:t>lj</w:t>
            </w:r>
            <w:r w:rsidR="00AB3BF6" w:rsidRPr="00443B24">
              <w:rPr>
                <w:rFonts w:ascii="Times New Roman" w:hAnsi="Times New Roman" w:cs="Times New Roman"/>
                <w:bCs w:val="0"/>
                <w:color w:val="000000" w:themeColor="text1"/>
                <w:lang w:val="sr-Latn-RS"/>
              </w:rPr>
              <w:t>a</w:t>
            </w:r>
            <w:r w:rsidR="002B52DA" w:rsidRPr="00443B24">
              <w:rPr>
                <w:rFonts w:ascii="Times New Roman" w:hAnsi="Times New Roman" w:cs="Times New Roman"/>
                <w:bCs w:val="0"/>
                <w:color w:val="000000" w:themeColor="text1"/>
                <w:lang w:val="sr-Latn-RS"/>
              </w:rPr>
              <w:t>:</w:t>
            </w:r>
          </w:p>
          <w:p w14:paraId="34CF48A9" w14:textId="2B6712CA" w:rsidR="00695D19" w:rsidRPr="00443B24" w:rsidRDefault="00695D19" w:rsidP="00695D19">
            <w:pPr>
              <w:ind w:left="521" w:hanging="521"/>
              <w:rPr>
                <w:rFonts w:ascii="Times New Roman" w:hAnsi="Times New Roman" w:cs="Times New Roman"/>
                <w:b w:val="0"/>
                <w:color w:val="000000" w:themeColor="text1"/>
                <w:lang w:val="sr-Latn-RS"/>
              </w:rPr>
            </w:pPr>
            <w:r w:rsidRPr="00443B24">
              <w:rPr>
                <w:rFonts w:ascii="Times New Roman" w:hAnsi="Times New Roman" w:cs="Times New Roman"/>
                <w:b w:val="0"/>
                <w:color w:val="000000" w:themeColor="text1"/>
                <w:lang w:val="sr-Latn-RS"/>
              </w:rPr>
              <w:t>1.1.</w:t>
            </w:r>
            <w:r w:rsidR="00111C6F" w:rsidRPr="00443B24">
              <w:rPr>
                <w:rFonts w:ascii="Times New Roman" w:hAnsi="Times New Roman" w:cs="Times New Roman"/>
                <w:b w:val="0"/>
                <w:color w:val="000000" w:themeColor="text1"/>
                <w:lang w:val="sr-Latn-RS"/>
              </w:rPr>
              <w:t>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Broj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žena</w:t>
            </w:r>
            <w:r w:rsidRPr="00443B24">
              <w:rPr>
                <w:rFonts w:ascii="Times New Roman" w:hAnsi="Times New Roman" w:cs="Times New Roman"/>
                <w:b w:val="0"/>
                <w:color w:val="000000" w:themeColor="text1"/>
                <w:lang w:val="sr-Latn-RS"/>
              </w:rPr>
              <w:t xml:space="preserve">, </w:t>
            </w:r>
            <w:r w:rsidR="0050702E" w:rsidRPr="00443B24">
              <w:rPr>
                <w:rFonts w:ascii="Times New Roman" w:hAnsi="Times New Roman" w:cs="Times New Roman"/>
                <w:b w:val="0"/>
                <w:color w:val="000000" w:themeColor="text1"/>
                <w:lang w:val="sr-Latn-RS"/>
              </w:rPr>
              <w:t xml:space="preserve">devojaka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devo</w:t>
            </w:r>
            <w:r w:rsidR="0050702E" w:rsidRPr="00443B24">
              <w:rPr>
                <w:rFonts w:ascii="Times New Roman" w:hAnsi="Times New Roman" w:cs="Times New Roman"/>
                <w:b w:val="0"/>
                <w:color w:val="000000" w:themeColor="text1"/>
                <w:lang w:val="sr-Latn-RS"/>
              </w:rPr>
              <w:t>jčica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svoj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svojoj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raznolikosti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informisanih</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o</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pravima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značaju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ravnopravnog</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učešća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političkom</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javnom</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odlučivanju</w:t>
            </w:r>
            <w:r w:rsidRPr="00443B24">
              <w:rPr>
                <w:rFonts w:ascii="Times New Roman" w:hAnsi="Times New Roman" w:cs="Times New Roman"/>
                <w:b w:val="0"/>
                <w:color w:val="000000" w:themeColor="text1"/>
                <w:lang w:val="sr-Latn-RS"/>
              </w:rPr>
              <w:t>.</w:t>
            </w:r>
          </w:p>
          <w:p w14:paraId="0F23523D" w14:textId="77777777" w:rsidR="002B52DA" w:rsidRPr="00443B24" w:rsidRDefault="00695D19" w:rsidP="00AB3BF6">
            <w:pPr>
              <w:ind w:left="521" w:hanging="521"/>
              <w:rPr>
                <w:rFonts w:ascii="Times New Roman" w:hAnsi="Times New Roman" w:cs="Times New Roman"/>
                <w:bCs w:val="0"/>
                <w:color w:val="000000" w:themeColor="text1"/>
                <w:lang w:val="sr-Latn-RS"/>
              </w:rPr>
            </w:pPr>
            <w:r w:rsidRPr="00443B24">
              <w:rPr>
                <w:rFonts w:ascii="Times New Roman" w:hAnsi="Times New Roman" w:cs="Times New Roman"/>
                <w:b w:val="0"/>
                <w:color w:val="000000" w:themeColor="text1"/>
                <w:lang w:val="sr-Latn-RS"/>
              </w:rPr>
              <w:t>1.2.</w:t>
            </w:r>
            <w:r w:rsidR="00111C6F" w:rsidRPr="00443B24">
              <w:rPr>
                <w:rFonts w:ascii="Times New Roman" w:hAnsi="Times New Roman" w:cs="Times New Roman"/>
                <w:b w:val="0"/>
                <w:color w:val="000000" w:themeColor="text1"/>
                <w:lang w:val="sr-Latn-RS"/>
              </w:rPr>
              <w:t>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Procenat</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opštinskog</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budžeta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posvećen</w:t>
            </w:r>
            <w:r w:rsidRPr="00443B24">
              <w:rPr>
                <w:rFonts w:ascii="Times New Roman" w:hAnsi="Times New Roman" w:cs="Times New Roman"/>
                <w:b w:val="0"/>
                <w:color w:val="000000" w:themeColor="text1"/>
                <w:lang w:val="sr-Latn-RS"/>
              </w:rPr>
              <w:t xml:space="preserve"> </w:t>
            </w:r>
            <w:r w:rsidR="00AB3BF6" w:rsidRPr="00443B24">
              <w:rPr>
                <w:rFonts w:ascii="Times New Roman" w:hAnsi="Times New Roman" w:cs="Times New Roman"/>
                <w:b w:val="0"/>
                <w:color w:val="000000" w:themeColor="text1"/>
                <w:lang w:val="sr-Latn-RS"/>
              </w:rPr>
              <w:t xml:space="preserve">radnjama </w:t>
            </w:r>
            <w:r w:rsidR="00111C6F" w:rsidRPr="00443B24">
              <w:rPr>
                <w:rFonts w:ascii="Times New Roman" w:hAnsi="Times New Roman" w:cs="Times New Roman"/>
                <w:b w:val="0"/>
                <w:color w:val="000000" w:themeColor="text1"/>
                <w:lang w:val="sr-Latn-RS"/>
              </w:rPr>
              <w:t>za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osnaživanje</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žena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napre</w:t>
            </w:r>
            <w:r w:rsidR="00AB3BF6" w:rsidRPr="00443B24">
              <w:rPr>
                <w:rFonts w:ascii="Times New Roman" w:hAnsi="Times New Roman" w:cs="Times New Roman"/>
                <w:b w:val="0"/>
                <w:color w:val="000000" w:themeColor="text1"/>
                <w:lang w:val="sr-Latn-RS"/>
              </w:rPr>
              <w:t xml:space="preserve">tku </w:t>
            </w:r>
            <w:r w:rsidR="00111C6F" w:rsidRPr="00443B24">
              <w:rPr>
                <w:rFonts w:ascii="Times New Roman" w:hAnsi="Times New Roman" w:cs="Times New Roman"/>
                <w:b w:val="0"/>
                <w:color w:val="000000" w:themeColor="text1"/>
                <w:lang w:val="sr-Latn-RS"/>
              </w:rPr>
              <w:t>ka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rodnoj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ravnopravnosti</w:t>
            </w:r>
            <w:r w:rsidRPr="00443B24">
              <w:rPr>
                <w:rFonts w:ascii="Times New Roman" w:hAnsi="Times New Roman" w:cs="Times New Roman"/>
                <w:b w:val="0"/>
                <w:color w:val="000000" w:themeColor="text1"/>
                <w:lang w:val="sr-Latn-RS"/>
              </w:rPr>
              <w:t>.</w:t>
            </w:r>
          </w:p>
        </w:tc>
      </w:tr>
      <w:tr w:rsidR="002B52DA" w:rsidRPr="00443B24" w14:paraId="0FD661ED" w14:textId="77777777" w:rsidTr="005F571D">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743395B" w14:textId="4F7982CD" w:rsidR="002B52DA" w:rsidRPr="00443B24" w:rsidRDefault="00111C6F" w:rsidP="002B52DA">
            <w:pPr>
              <w:jc w:val="left"/>
              <w:rPr>
                <w:rFonts w:ascii="Times New Roman" w:hAnsi="Times New Roman" w:cs="Times New Roman"/>
                <w:b w:val="0"/>
                <w:color w:val="000000" w:themeColor="text1"/>
                <w:lang w:val="sr-Latn-RS"/>
              </w:rPr>
            </w:pPr>
            <w:bookmarkStart w:id="18" w:name="_Hlk96332527"/>
            <w:r w:rsidRPr="00443B24">
              <w:rPr>
                <w:rFonts w:ascii="Times New Roman" w:hAnsi="Times New Roman" w:cs="Times New Roman"/>
                <w:bCs w:val="0"/>
                <w:color w:val="000000" w:themeColor="text1"/>
                <w:lang w:val="sr-Latn-RS"/>
              </w:rPr>
              <w:t>Strateški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ci</w:t>
            </w:r>
            <w:r w:rsidR="00443B24">
              <w:rPr>
                <w:rFonts w:ascii="Times New Roman" w:hAnsi="Times New Roman" w:cs="Times New Roman"/>
                <w:bCs w:val="0"/>
                <w:color w:val="000000" w:themeColor="text1"/>
                <w:lang w:val="sr-Latn-RS"/>
              </w:rPr>
              <w:t>lj</w:t>
            </w:r>
            <w:r w:rsidR="002B52DA" w:rsidRPr="00443B24">
              <w:rPr>
                <w:rFonts w:ascii="Times New Roman" w:hAnsi="Times New Roman" w:cs="Times New Roman"/>
                <w:bCs w:val="0"/>
                <w:color w:val="000000" w:themeColor="text1"/>
                <w:lang w:val="sr-Latn-RS"/>
              </w:rPr>
              <w:t>:</w:t>
            </w:r>
          </w:p>
          <w:p w14:paraId="48FC3DA9" w14:textId="0C921860" w:rsidR="002B52DA" w:rsidRPr="00443B24" w:rsidRDefault="002B52DA" w:rsidP="00AB3BF6">
            <w:pPr>
              <w:ind w:left="240" w:hanging="240"/>
              <w:jc w:val="left"/>
              <w:rPr>
                <w:rFonts w:ascii="Times New Roman" w:hAnsi="Times New Roman" w:cs="Times New Roman"/>
                <w:bCs w:val="0"/>
                <w:color w:val="000000" w:themeColor="text1"/>
                <w:lang w:val="sr-Latn-RS"/>
              </w:rPr>
            </w:pPr>
            <w:r w:rsidRPr="00443B24">
              <w:rPr>
                <w:rFonts w:ascii="Times New Roman" w:hAnsi="Times New Roman" w:cs="Times New Roman"/>
                <w:lang w:val="sr-Latn-RS"/>
              </w:rPr>
              <w:t xml:space="preserve">2. </w:t>
            </w:r>
            <w:r w:rsidR="00111C6F" w:rsidRPr="00443B24">
              <w:rPr>
                <w:rFonts w:ascii="Times New Roman" w:hAnsi="Times New Roman" w:cs="Times New Roman"/>
                <w:lang w:val="sr-Latn-RS"/>
              </w:rPr>
              <w:t>Ekonomsko</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osnaživanje</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promocija</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ekonomskih</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socijalnih</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Pr="00443B24">
              <w:rPr>
                <w:rFonts w:ascii="Times New Roman" w:hAnsi="Times New Roman" w:cs="Times New Roman"/>
                <w:lang w:val="sr-Latn-RS"/>
              </w:rPr>
              <w:t xml:space="preserve"> </w:t>
            </w:r>
            <w:r w:rsidR="00AB3BF6" w:rsidRPr="00443B24">
              <w:rPr>
                <w:rFonts w:ascii="Times New Roman" w:hAnsi="Times New Roman" w:cs="Times New Roman"/>
                <w:lang w:val="sr-Latn-RS"/>
              </w:rPr>
              <w:t xml:space="preserve">prava na dostojanstveno </w:t>
            </w:r>
            <w:r w:rsidR="00111C6F" w:rsidRPr="00443B24">
              <w:rPr>
                <w:rFonts w:ascii="Times New Roman" w:hAnsi="Times New Roman" w:cs="Times New Roman"/>
                <w:lang w:val="sr-Latn-RS"/>
              </w:rPr>
              <w:t>zapoš</w:t>
            </w:r>
            <w:r w:rsidR="00443B24">
              <w:rPr>
                <w:rFonts w:ascii="Times New Roman" w:hAnsi="Times New Roman" w:cs="Times New Roman"/>
                <w:lang w:val="sr-Latn-RS"/>
              </w:rPr>
              <w:t>lj</w:t>
            </w:r>
            <w:r w:rsidR="00111C6F" w:rsidRPr="00443B24">
              <w:rPr>
                <w:rFonts w:ascii="Times New Roman" w:hAnsi="Times New Roman" w:cs="Times New Roman"/>
                <w:lang w:val="sr-Latn-RS"/>
              </w:rPr>
              <w:t>avanje</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žena</w:t>
            </w:r>
            <w:r w:rsidRPr="00443B24">
              <w:rPr>
                <w:rFonts w:ascii="Times New Roman" w:hAnsi="Times New Roman" w:cs="Times New Roman"/>
                <w:lang w:val="sr-Latn-RS"/>
              </w:rPr>
              <w:t xml:space="preserve">, </w:t>
            </w:r>
            <w:r w:rsidR="0050702E" w:rsidRPr="00443B24">
              <w:rPr>
                <w:rFonts w:ascii="Times New Roman" w:hAnsi="Times New Roman" w:cs="Times New Roman"/>
                <w:lang w:val="sr-Latn-RS"/>
              </w:rPr>
              <w:t xml:space="preserve">devojaka </w:t>
            </w:r>
            <w:r w:rsidR="00111C6F" w:rsidRPr="00443B24">
              <w:rPr>
                <w:rFonts w:ascii="Times New Roman" w:hAnsi="Times New Roman" w:cs="Times New Roman"/>
                <w:lang w:val="sr-Latn-RS"/>
              </w:rPr>
              <w:t>i</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devoj</w:t>
            </w:r>
            <w:r w:rsidR="0050702E" w:rsidRPr="00443B24">
              <w:rPr>
                <w:rFonts w:ascii="Times New Roman" w:hAnsi="Times New Roman" w:cs="Times New Roman"/>
                <w:lang w:val="sr-Latn-RS"/>
              </w:rPr>
              <w:t>čica</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svoj</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njihovoj</w:t>
            </w:r>
            <w:r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različitosti</w:t>
            </w:r>
          </w:p>
        </w:tc>
      </w:tr>
      <w:tr w:rsidR="002B52DA" w:rsidRPr="00443B24" w14:paraId="5A86173F"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E77794C" w14:textId="77777777"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Očekivani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rezultati</w:t>
            </w:r>
            <w:r w:rsidR="002B52DA" w:rsidRPr="00443B24">
              <w:rPr>
                <w:rFonts w:ascii="Times New Roman" w:hAnsi="Times New Roman" w:cs="Times New Roman"/>
                <w:bCs w:val="0"/>
                <w:color w:val="000000" w:themeColor="text1"/>
                <w:lang w:val="sr-Latn-RS"/>
              </w:rPr>
              <w:t>:</w:t>
            </w:r>
          </w:p>
          <w:p w14:paraId="387514ED" w14:textId="75BBF7C7" w:rsidR="00C55209" w:rsidRPr="00443B24" w:rsidRDefault="00C55209" w:rsidP="00C55209">
            <w:pPr>
              <w:ind w:left="330" w:hanging="330"/>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 xml:space="preserve">2. </w:t>
            </w:r>
            <w:r w:rsidR="00111C6F" w:rsidRPr="00443B24">
              <w:rPr>
                <w:rFonts w:ascii="Times New Roman" w:hAnsi="Times New Roman" w:cs="Times New Roman"/>
                <w:b w:val="0"/>
                <w:bCs w:val="0"/>
                <w:color w:val="000000" w:themeColor="text1"/>
                <w:lang w:val="sr-Latn-RS"/>
              </w:rPr>
              <w:t>a</w:t>
            </w:r>
            <w:r w:rsidRPr="00443B24">
              <w:rPr>
                <w:rFonts w:ascii="Times New Roman" w:hAnsi="Times New Roman" w:cs="Times New Roman"/>
                <w:b w:val="0"/>
                <w:bCs w:val="0"/>
                <w:color w:val="000000" w:themeColor="text1"/>
                <w:lang w:val="sr-Latn-RS"/>
              </w:rPr>
              <w:t xml:space="preserve">. </w:t>
            </w:r>
            <w:r w:rsidR="00AB3BF6" w:rsidRPr="00443B24">
              <w:rPr>
                <w:rFonts w:ascii="Times New Roman" w:hAnsi="Times New Roman" w:cs="Times New Roman"/>
                <w:b w:val="0"/>
                <w:bCs w:val="0"/>
                <w:color w:val="000000" w:themeColor="text1"/>
                <w:lang w:val="sr-Latn-RS"/>
              </w:rPr>
              <w:t>U</w:t>
            </w:r>
            <w:r w:rsidR="00111C6F" w:rsidRPr="00443B24">
              <w:rPr>
                <w:rFonts w:ascii="Times New Roman" w:hAnsi="Times New Roman" w:cs="Times New Roman"/>
                <w:b w:val="0"/>
                <w:bCs w:val="0"/>
                <w:color w:val="000000" w:themeColor="text1"/>
                <w:lang w:val="sr-Latn-RS"/>
              </w:rPr>
              <w:t>češće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žena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 xml:space="preserve">devojaka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apliciranju</w:t>
            </w:r>
            <w:r w:rsidRPr="00443B24">
              <w:rPr>
                <w:rFonts w:ascii="Times New Roman" w:hAnsi="Times New Roman" w:cs="Times New Roman"/>
                <w:b w:val="0"/>
                <w:bCs w:val="0"/>
                <w:color w:val="000000" w:themeColor="text1"/>
                <w:lang w:val="sr-Latn-RS"/>
              </w:rPr>
              <w:t xml:space="preserve"> </w:t>
            </w:r>
            <w:r w:rsidR="00AB3BF6" w:rsidRPr="00443B24">
              <w:rPr>
                <w:rFonts w:ascii="Times New Roman" w:hAnsi="Times New Roman" w:cs="Times New Roman"/>
                <w:b w:val="0"/>
                <w:bCs w:val="0"/>
                <w:color w:val="000000" w:themeColor="text1"/>
                <w:lang w:val="sr-Latn-RS"/>
              </w:rPr>
              <w:t>i koristi od opštinskih</w:t>
            </w:r>
            <w:r w:rsidRPr="00443B24">
              <w:rPr>
                <w:rFonts w:ascii="Times New Roman" w:hAnsi="Times New Roman" w:cs="Times New Roman"/>
                <w:b w:val="0"/>
                <w:bCs w:val="0"/>
                <w:color w:val="000000" w:themeColor="text1"/>
                <w:lang w:val="sr-Latn-RS"/>
              </w:rPr>
              <w:t xml:space="preserve"> </w:t>
            </w:r>
            <w:r w:rsidR="00AB3BF6" w:rsidRPr="00443B24">
              <w:rPr>
                <w:rFonts w:ascii="Times New Roman" w:hAnsi="Times New Roman" w:cs="Times New Roman"/>
                <w:b w:val="0"/>
                <w:bCs w:val="0"/>
                <w:color w:val="000000" w:themeColor="text1"/>
                <w:lang w:val="sr-Latn-RS"/>
              </w:rPr>
              <w:t>subvencija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vezi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po</w:t>
            </w:r>
            <w:r w:rsidR="00443B24">
              <w:rPr>
                <w:rFonts w:ascii="Times New Roman" w:hAnsi="Times New Roman" w:cs="Times New Roman"/>
                <w:b w:val="0"/>
                <w:bCs w:val="0"/>
                <w:color w:val="000000" w:themeColor="text1"/>
                <w:lang w:val="sr-Latn-RS"/>
              </w:rPr>
              <w:t>lj</w:t>
            </w:r>
            <w:r w:rsidR="00111C6F" w:rsidRPr="00443B24">
              <w:rPr>
                <w:rFonts w:ascii="Times New Roman" w:hAnsi="Times New Roman" w:cs="Times New Roman"/>
                <w:b w:val="0"/>
                <w:bCs w:val="0"/>
                <w:color w:val="000000" w:themeColor="text1"/>
                <w:lang w:val="sr-Latn-RS"/>
              </w:rPr>
              <w:t>oprivredom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ruralnim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razvojem</w:t>
            </w:r>
            <w:r w:rsidR="00AB3BF6" w:rsidRPr="00443B24">
              <w:rPr>
                <w:rFonts w:ascii="Times New Roman" w:hAnsi="Times New Roman" w:cs="Times New Roman"/>
                <w:b w:val="0"/>
                <w:bCs w:val="0"/>
                <w:color w:val="000000" w:themeColor="text1"/>
                <w:lang w:val="sr-Latn-RS"/>
              </w:rPr>
              <w:t xml:space="preserve"> je značajno pobo</w:t>
            </w:r>
            <w:r w:rsidR="00443B24">
              <w:rPr>
                <w:rFonts w:ascii="Times New Roman" w:hAnsi="Times New Roman" w:cs="Times New Roman"/>
                <w:b w:val="0"/>
                <w:bCs w:val="0"/>
                <w:color w:val="000000" w:themeColor="text1"/>
                <w:lang w:val="sr-Latn-RS"/>
              </w:rPr>
              <w:t>lj</w:t>
            </w:r>
            <w:r w:rsidR="00AB3BF6" w:rsidRPr="00443B24">
              <w:rPr>
                <w:rFonts w:ascii="Times New Roman" w:hAnsi="Times New Roman" w:cs="Times New Roman"/>
                <w:b w:val="0"/>
                <w:bCs w:val="0"/>
                <w:color w:val="000000" w:themeColor="text1"/>
                <w:lang w:val="sr-Latn-RS"/>
              </w:rPr>
              <w:t>šano</w:t>
            </w:r>
            <w:r w:rsidRPr="00443B24">
              <w:rPr>
                <w:rFonts w:ascii="Times New Roman" w:hAnsi="Times New Roman" w:cs="Times New Roman"/>
                <w:b w:val="0"/>
                <w:bCs w:val="0"/>
                <w:color w:val="000000" w:themeColor="text1"/>
                <w:lang w:val="sr-Latn-RS"/>
              </w:rPr>
              <w:t>.</w:t>
            </w:r>
          </w:p>
          <w:p w14:paraId="7EB0AA66" w14:textId="54768B1F" w:rsidR="002B52DA" w:rsidRPr="00443B24" w:rsidRDefault="00C55209" w:rsidP="00AB3BF6">
            <w:pPr>
              <w:ind w:left="330" w:hanging="330"/>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2.</w:t>
            </w:r>
            <w:r w:rsidR="00111C6F" w:rsidRPr="00443B24">
              <w:rPr>
                <w:rFonts w:ascii="Times New Roman" w:hAnsi="Times New Roman" w:cs="Times New Roman"/>
                <w:b w:val="0"/>
                <w:bCs w:val="0"/>
                <w:color w:val="000000" w:themeColor="text1"/>
                <w:lang w:val="sr-Latn-RS"/>
              </w:rPr>
              <w:t>b</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Broj</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 xml:space="preserve">devojaka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žena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zapoš</w:t>
            </w:r>
            <w:r w:rsidR="00443B24">
              <w:rPr>
                <w:rFonts w:ascii="Times New Roman" w:hAnsi="Times New Roman" w:cs="Times New Roman"/>
                <w:b w:val="0"/>
                <w:bCs w:val="0"/>
                <w:color w:val="000000" w:themeColor="text1"/>
                <w:lang w:val="sr-Latn-RS"/>
              </w:rPr>
              <w:t>lj</w:t>
            </w:r>
            <w:r w:rsidR="00111C6F" w:rsidRPr="00443B24">
              <w:rPr>
                <w:rFonts w:ascii="Times New Roman" w:hAnsi="Times New Roman" w:cs="Times New Roman"/>
                <w:b w:val="0"/>
                <w:bCs w:val="0"/>
                <w:color w:val="000000" w:themeColor="text1"/>
                <w:lang w:val="sr-Latn-RS"/>
              </w:rPr>
              <w:t>avanju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preduzetništvu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povećan</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je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kao</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rezultat</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podrške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podsticajnih</w:t>
            </w:r>
            <w:r w:rsidRPr="00443B24">
              <w:rPr>
                <w:rFonts w:ascii="Times New Roman" w:hAnsi="Times New Roman" w:cs="Times New Roman"/>
                <w:b w:val="0"/>
                <w:bCs w:val="0"/>
                <w:color w:val="000000" w:themeColor="text1"/>
                <w:lang w:val="sr-Latn-RS"/>
              </w:rPr>
              <w:t xml:space="preserve"> </w:t>
            </w:r>
            <w:r w:rsidR="00AB3BF6" w:rsidRPr="00443B24">
              <w:rPr>
                <w:rFonts w:ascii="Times New Roman" w:hAnsi="Times New Roman" w:cs="Times New Roman"/>
                <w:b w:val="0"/>
                <w:bCs w:val="0"/>
                <w:color w:val="000000" w:themeColor="text1"/>
                <w:lang w:val="sr-Latn-RS"/>
              </w:rPr>
              <w:t xml:space="preserve">radnji </w:t>
            </w:r>
            <w:r w:rsidR="00111C6F" w:rsidRPr="00443B24">
              <w:rPr>
                <w:rFonts w:ascii="Times New Roman" w:hAnsi="Times New Roman" w:cs="Times New Roman"/>
                <w:b w:val="0"/>
                <w:bCs w:val="0"/>
                <w:color w:val="000000" w:themeColor="text1"/>
                <w:lang w:val="sr-Latn-RS"/>
              </w:rPr>
              <w:t>opštine</w:t>
            </w:r>
            <w:r w:rsidRPr="00443B24">
              <w:rPr>
                <w:rFonts w:ascii="Times New Roman" w:hAnsi="Times New Roman" w:cs="Times New Roman"/>
                <w:b w:val="0"/>
                <w:bCs w:val="0"/>
                <w:color w:val="000000" w:themeColor="text1"/>
                <w:lang w:val="sr-Latn-RS"/>
              </w:rPr>
              <w:t>.</w:t>
            </w:r>
          </w:p>
        </w:tc>
      </w:tr>
      <w:tr w:rsidR="002B52DA" w:rsidRPr="00443B24" w14:paraId="575DF8E6"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6536A007" w14:textId="77777777" w:rsidR="002B52DA" w:rsidRPr="00443B24" w:rsidRDefault="00AB3BF6"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Specifični ciljevi</w:t>
            </w:r>
            <w:r w:rsidR="002B52DA" w:rsidRPr="00443B24">
              <w:rPr>
                <w:rFonts w:ascii="Times New Roman" w:hAnsi="Times New Roman" w:cs="Times New Roman"/>
                <w:bCs w:val="0"/>
                <w:color w:val="000000" w:themeColor="text1"/>
                <w:lang w:val="sr-Latn-RS"/>
              </w:rPr>
              <w:t>:</w:t>
            </w:r>
          </w:p>
          <w:p w14:paraId="7BA62C11" w14:textId="18226D24" w:rsidR="00C55209" w:rsidRPr="00443B24" w:rsidRDefault="00111C6F" w:rsidP="00C55209">
            <w:pPr>
              <w:pStyle w:val="ListParagraph"/>
              <w:numPr>
                <w:ilvl w:val="1"/>
                <w:numId w:val="12"/>
              </w:numPr>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Povećanje</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pristupa</w:t>
            </w:r>
            <w:r w:rsidR="00C55209"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 xml:space="preserve">devojaka </w:t>
            </w:r>
            <w:r w:rsidRPr="00443B24">
              <w:rPr>
                <w:rFonts w:ascii="Times New Roman" w:hAnsi="Times New Roman" w:cs="Times New Roman"/>
                <w:b w:val="0"/>
                <w:bCs w:val="0"/>
                <w:color w:val="000000" w:themeColor="text1"/>
                <w:lang w:val="sr-Latn-RS"/>
              </w:rPr>
              <w:t>i</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žena</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u</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svoj</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njihovoj</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raznolikosti</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uslugama</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resursima</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finansijskim</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proizvodima</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sa</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ci</w:t>
            </w:r>
            <w:r w:rsidR="00443B24">
              <w:rPr>
                <w:rFonts w:ascii="Times New Roman" w:hAnsi="Times New Roman" w:cs="Times New Roman"/>
                <w:b w:val="0"/>
                <w:bCs w:val="0"/>
                <w:color w:val="000000" w:themeColor="text1"/>
                <w:lang w:val="sr-Latn-RS"/>
              </w:rPr>
              <w:t>lj</w:t>
            </w:r>
            <w:r w:rsidRPr="00443B24">
              <w:rPr>
                <w:rFonts w:ascii="Times New Roman" w:hAnsi="Times New Roman" w:cs="Times New Roman"/>
                <w:b w:val="0"/>
                <w:bCs w:val="0"/>
                <w:color w:val="000000" w:themeColor="text1"/>
                <w:lang w:val="sr-Latn-RS"/>
              </w:rPr>
              <w:t>em</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njihovog</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ekonomskog</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osnaživanja</w:t>
            </w:r>
            <w:r w:rsidR="00C55209" w:rsidRPr="00443B24">
              <w:rPr>
                <w:rFonts w:ascii="Times New Roman" w:hAnsi="Times New Roman" w:cs="Times New Roman"/>
                <w:b w:val="0"/>
                <w:bCs w:val="0"/>
                <w:color w:val="000000" w:themeColor="text1"/>
                <w:lang w:val="sr-Latn-RS"/>
              </w:rPr>
              <w:t>.</w:t>
            </w:r>
          </w:p>
          <w:p w14:paraId="30F58E39" w14:textId="518BBD55" w:rsidR="002B52DA" w:rsidRPr="00443B24" w:rsidRDefault="00111C6F" w:rsidP="00AB3BF6">
            <w:pPr>
              <w:pStyle w:val="ListParagraph"/>
              <w:numPr>
                <w:ilvl w:val="1"/>
                <w:numId w:val="12"/>
              </w:numPr>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Povećanje</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svesti</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pobo</w:t>
            </w:r>
            <w:r w:rsidR="00443B24">
              <w:rPr>
                <w:rFonts w:ascii="Times New Roman" w:hAnsi="Times New Roman" w:cs="Times New Roman"/>
                <w:b w:val="0"/>
                <w:bCs w:val="0"/>
                <w:color w:val="000000" w:themeColor="text1"/>
                <w:lang w:val="sr-Latn-RS"/>
              </w:rPr>
              <w:t>lj</w:t>
            </w:r>
            <w:r w:rsidRPr="00443B24">
              <w:rPr>
                <w:rFonts w:ascii="Times New Roman" w:hAnsi="Times New Roman" w:cs="Times New Roman"/>
                <w:b w:val="0"/>
                <w:bCs w:val="0"/>
                <w:color w:val="000000" w:themeColor="text1"/>
                <w:lang w:val="sr-Latn-RS"/>
              </w:rPr>
              <w:t>šanje</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pristupa</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uslugama</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nege</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za</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žene</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muškarce</w:t>
            </w:r>
            <w:r w:rsidR="00C55209"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 xml:space="preserve">devojke </w:t>
            </w:r>
            <w:r w:rsidR="00AB3BF6" w:rsidRPr="00443B24">
              <w:rPr>
                <w:rFonts w:ascii="Times New Roman" w:hAnsi="Times New Roman" w:cs="Times New Roman"/>
                <w:b w:val="0"/>
                <w:bCs w:val="0"/>
                <w:color w:val="000000" w:themeColor="text1"/>
                <w:lang w:val="sr-Latn-RS"/>
              </w:rPr>
              <w:t>i ml</w:t>
            </w:r>
            <w:r w:rsidR="0050702E" w:rsidRPr="00443B24">
              <w:rPr>
                <w:rFonts w:ascii="Times New Roman" w:hAnsi="Times New Roman" w:cs="Times New Roman"/>
                <w:b w:val="0"/>
                <w:bCs w:val="0"/>
                <w:color w:val="000000" w:themeColor="text1"/>
                <w:lang w:val="sr-Latn-RS"/>
              </w:rPr>
              <w:t>adiće</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dev</w:t>
            </w:r>
            <w:r w:rsidR="00AB3BF6" w:rsidRPr="00443B24">
              <w:rPr>
                <w:rFonts w:ascii="Times New Roman" w:hAnsi="Times New Roman" w:cs="Times New Roman"/>
                <w:b w:val="0"/>
                <w:bCs w:val="0"/>
                <w:color w:val="000000" w:themeColor="text1"/>
                <w:lang w:val="sr-Latn-RS"/>
              </w:rPr>
              <w:t>oj</w:t>
            </w:r>
            <w:r w:rsidR="0050702E" w:rsidRPr="00443B24">
              <w:rPr>
                <w:rFonts w:ascii="Times New Roman" w:hAnsi="Times New Roman" w:cs="Times New Roman"/>
                <w:b w:val="0"/>
                <w:bCs w:val="0"/>
                <w:color w:val="000000" w:themeColor="text1"/>
                <w:lang w:val="sr-Latn-RS"/>
              </w:rPr>
              <w:t>čice</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i</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dečake</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u</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svoj</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njihovoj</w:t>
            </w:r>
            <w:r w:rsidR="00C55209" w:rsidRPr="00443B24">
              <w:rPr>
                <w:rFonts w:ascii="Times New Roman" w:hAnsi="Times New Roman" w:cs="Times New Roman"/>
                <w:b w:val="0"/>
                <w:bCs w:val="0"/>
                <w:color w:val="000000" w:themeColor="text1"/>
                <w:lang w:val="sr-Latn-RS"/>
              </w:rPr>
              <w:t xml:space="preserve"> </w:t>
            </w:r>
            <w:r w:rsidRPr="00443B24">
              <w:rPr>
                <w:rFonts w:ascii="Times New Roman" w:hAnsi="Times New Roman" w:cs="Times New Roman"/>
                <w:b w:val="0"/>
                <w:bCs w:val="0"/>
                <w:color w:val="000000" w:themeColor="text1"/>
                <w:lang w:val="sr-Latn-RS"/>
              </w:rPr>
              <w:t>raznolikosti</w:t>
            </w:r>
            <w:r w:rsidR="00C55209" w:rsidRPr="00443B24">
              <w:rPr>
                <w:rFonts w:ascii="Times New Roman" w:hAnsi="Times New Roman" w:cs="Times New Roman"/>
                <w:b w:val="0"/>
                <w:bCs w:val="0"/>
                <w:color w:val="000000" w:themeColor="text1"/>
                <w:lang w:val="sr-Latn-RS"/>
              </w:rPr>
              <w:t>.</w:t>
            </w:r>
          </w:p>
        </w:tc>
      </w:tr>
      <w:tr w:rsidR="002B52DA" w:rsidRPr="00443B24" w14:paraId="6989ACE0"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B226160" w14:textId="774B213B"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Pokazate</w:t>
            </w:r>
            <w:r w:rsidR="00443B24">
              <w:rPr>
                <w:rFonts w:ascii="Times New Roman" w:hAnsi="Times New Roman" w:cs="Times New Roman"/>
                <w:bCs w:val="0"/>
                <w:color w:val="000000" w:themeColor="text1"/>
                <w:lang w:val="sr-Latn-RS"/>
              </w:rPr>
              <w:t>lj</w:t>
            </w:r>
            <w:r w:rsidRPr="00443B24">
              <w:rPr>
                <w:rFonts w:ascii="Times New Roman" w:hAnsi="Times New Roman" w:cs="Times New Roman"/>
                <w:bCs w:val="0"/>
                <w:color w:val="000000" w:themeColor="text1"/>
                <w:lang w:val="sr-Latn-RS"/>
              </w:rPr>
              <w:t>i</w:t>
            </w:r>
            <w:r w:rsidR="002B52DA" w:rsidRPr="00443B24">
              <w:rPr>
                <w:rFonts w:ascii="Times New Roman" w:hAnsi="Times New Roman" w:cs="Times New Roman"/>
                <w:bCs w:val="0"/>
                <w:color w:val="000000" w:themeColor="text1"/>
                <w:lang w:val="sr-Latn-RS"/>
              </w:rPr>
              <w:t xml:space="preserve"> </w:t>
            </w:r>
            <w:r w:rsidR="00AB3BF6" w:rsidRPr="00443B24">
              <w:rPr>
                <w:rFonts w:ascii="Times New Roman" w:hAnsi="Times New Roman" w:cs="Times New Roman"/>
                <w:bCs w:val="0"/>
                <w:color w:val="000000" w:themeColor="text1"/>
                <w:lang w:val="sr-Latn-RS"/>
              </w:rPr>
              <w:t>na nivou cilja</w:t>
            </w:r>
            <w:r w:rsidR="002B52DA" w:rsidRPr="00443B24">
              <w:rPr>
                <w:rFonts w:ascii="Times New Roman" w:hAnsi="Times New Roman" w:cs="Times New Roman"/>
                <w:bCs w:val="0"/>
                <w:color w:val="000000" w:themeColor="text1"/>
                <w:lang w:val="sr-Latn-RS"/>
              </w:rPr>
              <w:t>:</w:t>
            </w:r>
          </w:p>
          <w:p w14:paraId="00FE8735" w14:textId="6AFCDE9F" w:rsidR="00D26C94" w:rsidRPr="00443B24" w:rsidRDefault="009F1EA2" w:rsidP="00D26C94">
            <w:pPr>
              <w:ind w:left="510" w:hanging="510"/>
              <w:jc w:val="left"/>
              <w:rPr>
                <w:rFonts w:ascii="Times New Roman" w:hAnsi="Times New Roman" w:cs="Times New Roman"/>
                <w:b w:val="0"/>
                <w:color w:val="000000" w:themeColor="text1"/>
                <w:lang w:val="sr-Latn-RS"/>
              </w:rPr>
            </w:pPr>
            <w:r w:rsidRPr="00443B24">
              <w:rPr>
                <w:rFonts w:ascii="Times New Roman" w:hAnsi="Times New Roman" w:cs="Times New Roman"/>
                <w:b w:val="0"/>
                <w:color w:val="000000" w:themeColor="text1"/>
                <w:lang w:val="sr-Latn-RS"/>
              </w:rPr>
              <w:t>2.1.</w:t>
            </w:r>
            <w:r w:rsidR="00111C6F" w:rsidRPr="00443B24">
              <w:rPr>
                <w:rFonts w:ascii="Times New Roman" w:hAnsi="Times New Roman" w:cs="Times New Roman"/>
                <w:b w:val="0"/>
                <w:color w:val="000000" w:themeColor="text1"/>
                <w:lang w:val="sr-Latn-RS"/>
              </w:rPr>
              <w:t>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Procenat</w:t>
            </w:r>
            <w:r w:rsidRPr="00443B24">
              <w:rPr>
                <w:rFonts w:ascii="Times New Roman" w:hAnsi="Times New Roman" w:cs="Times New Roman"/>
                <w:b w:val="0"/>
                <w:color w:val="000000" w:themeColor="text1"/>
                <w:lang w:val="sr-Latn-RS"/>
              </w:rPr>
              <w:t xml:space="preserve"> </w:t>
            </w:r>
            <w:r w:rsidR="0050702E" w:rsidRPr="00443B24">
              <w:rPr>
                <w:rFonts w:ascii="Times New Roman" w:hAnsi="Times New Roman" w:cs="Times New Roman"/>
                <w:b w:val="0"/>
                <w:color w:val="000000" w:themeColor="text1"/>
                <w:lang w:val="sr-Latn-RS"/>
              </w:rPr>
              <w:t xml:space="preserve">devojaka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žena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svoj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njihovoj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različitosti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koji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se</w:t>
            </w:r>
            <w:r w:rsidRPr="00443B24">
              <w:rPr>
                <w:rFonts w:ascii="Times New Roman" w:hAnsi="Times New Roman" w:cs="Times New Roman"/>
                <w:b w:val="0"/>
                <w:color w:val="000000" w:themeColor="text1"/>
                <w:lang w:val="sr-Latn-RS"/>
              </w:rPr>
              <w:t xml:space="preserve"> </w:t>
            </w:r>
            <w:r w:rsidR="00AC38BD" w:rsidRPr="00443B24">
              <w:rPr>
                <w:rFonts w:ascii="Times New Roman" w:hAnsi="Times New Roman" w:cs="Times New Roman"/>
                <w:b w:val="0"/>
                <w:color w:val="000000" w:themeColor="text1"/>
                <w:lang w:val="sr-Latn-RS"/>
              </w:rPr>
              <w:t>oslanjaju na subvencije</w:t>
            </w:r>
            <w:r w:rsidRPr="00443B24">
              <w:rPr>
                <w:rFonts w:ascii="Times New Roman" w:hAnsi="Times New Roman" w:cs="Times New Roman"/>
                <w:b w:val="0"/>
                <w:color w:val="000000" w:themeColor="text1"/>
                <w:lang w:val="sr-Latn-RS"/>
              </w:rPr>
              <w:t>.</w:t>
            </w:r>
          </w:p>
          <w:p w14:paraId="3F959BE0" w14:textId="77777777" w:rsidR="002B52DA" w:rsidRPr="00443B24" w:rsidRDefault="00D26C94" w:rsidP="00AC38BD">
            <w:pPr>
              <w:ind w:left="510" w:hanging="510"/>
              <w:jc w:val="left"/>
              <w:rPr>
                <w:rFonts w:ascii="Times New Roman" w:hAnsi="Times New Roman" w:cs="Times New Roman"/>
                <w:bCs w:val="0"/>
                <w:color w:val="000000" w:themeColor="text1"/>
                <w:lang w:val="sr-Latn-RS"/>
              </w:rPr>
            </w:pPr>
            <w:r w:rsidRPr="00443B24">
              <w:rPr>
                <w:rFonts w:ascii="Times New Roman" w:hAnsi="Times New Roman" w:cs="Times New Roman"/>
                <w:b w:val="0"/>
                <w:color w:val="000000" w:themeColor="text1"/>
                <w:lang w:val="sr-Latn-RS"/>
              </w:rPr>
              <w:t>2.2.</w:t>
            </w:r>
            <w:r w:rsidR="00111C6F" w:rsidRPr="00443B24">
              <w:rPr>
                <w:rFonts w:ascii="Times New Roman" w:hAnsi="Times New Roman" w:cs="Times New Roman"/>
                <w:b w:val="0"/>
                <w:color w:val="000000" w:themeColor="text1"/>
                <w:lang w:val="sr-Latn-RS"/>
              </w:rPr>
              <w:t>b</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Broj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stanovnika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koji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imaju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koristi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od</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usluga</w:t>
            </w:r>
            <w:r w:rsidRPr="00443B24">
              <w:rPr>
                <w:rFonts w:ascii="Times New Roman" w:hAnsi="Times New Roman" w:cs="Times New Roman"/>
                <w:b w:val="0"/>
                <w:color w:val="000000" w:themeColor="text1"/>
                <w:lang w:val="sr-Latn-RS"/>
              </w:rPr>
              <w:t xml:space="preserve"> </w:t>
            </w:r>
            <w:r w:rsidR="00AC38BD" w:rsidRPr="00443B24">
              <w:rPr>
                <w:rFonts w:ascii="Times New Roman" w:hAnsi="Times New Roman" w:cs="Times New Roman"/>
                <w:b w:val="0"/>
                <w:color w:val="000000" w:themeColor="text1"/>
                <w:lang w:val="sr-Latn-RS"/>
              </w:rPr>
              <w:t xml:space="preserve">staranja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subvencija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ovoj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oblasti</w:t>
            </w:r>
            <w:r w:rsidR="00AC38BD" w:rsidRPr="00443B24">
              <w:rPr>
                <w:rFonts w:ascii="Times New Roman" w:hAnsi="Times New Roman" w:cs="Times New Roman"/>
                <w:b w:val="0"/>
                <w:color w:val="000000" w:themeColor="text1"/>
                <w:lang w:val="sr-Latn-RS"/>
              </w:rPr>
              <w:t>.</w:t>
            </w:r>
          </w:p>
        </w:tc>
      </w:tr>
      <w:bookmarkEnd w:id="18"/>
      <w:tr w:rsidR="002B52DA" w:rsidRPr="00443B24" w14:paraId="2BB35BDB"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61BA0422" w14:textId="16313A56"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Strateški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ci</w:t>
            </w:r>
            <w:r w:rsidR="00443B24">
              <w:rPr>
                <w:rFonts w:ascii="Times New Roman" w:hAnsi="Times New Roman" w:cs="Times New Roman"/>
                <w:bCs w:val="0"/>
                <w:color w:val="000000" w:themeColor="text1"/>
                <w:lang w:val="sr-Latn-RS"/>
              </w:rPr>
              <w:t>lj</w:t>
            </w:r>
            <w:r w:rsidR="002B52DA" w:rsidRPr="00443B24">
              <w:rPr>
                <w:rFonts w:ascii="Times New Roman" w:hAnsi="Times New Roman" w:cs="Times New Roman"/>
                <w:bCs w:val="0"/>
                <w:color w:val="000000" w:themeColor="text1"/>
                <w:lang w:val="sr-Latn-RS"/>
              </w:rPr>
              <w:t>:</w:t>
            </w:r>
          </w:p>
          <w:p w14:paraId="383D88BC" w14:textId="4DDAA7E9" w:rsidR="002B52DA" w:rsidRPr="00443B24" w:rsidRDefault="00111C6F" w:rsidP="00AC38BD">
            <w:pPr>
              <w:pStyle w:val="ListParagraph"/>
              <w:numPr>
                <w:ilvl w:val="0"/>
                <w:numId w:val="12"/>
              </w:numPr>
              <w:rPr>
                <w:rFonts w:ascii="Times New Roman" w:hAnsi="Times New Roman" w:cs="Times New Roman"/>
                <w:color w:val="000000" w:themeColor="text1"/>
                <w:lang w:val="sr-Latn-RS"/>
              </w:rPr>
            </w:pPr>
            <w:r w:rsidRPr="00443B24">
              <w:rPr>
                <w:rFonts w:ascii="Times New Roman" w:hAnsi="Times New Roman" w:cs="Times New Roman"/>
                <w:color w:val="000000" w:themeColor="text1"/>
                <w:lang w:val="sr-Latn-RS"/>
              </w:rPr>
              <w:t>Smanjenje</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rodnih</w:t>
            </w:r>
            <w:r w:rsidR="001640D2" w:rsidRPr="00443B24">
              <w:rPr>
                <w:rFonts w:ascii="Times New Roman" w:hAnsi="Times New Roman" w:cs="Times New Roman"/>
                <w:color w:val="000000" w:themeColor="text1"/>
                <w:lang w:val="sr-Latn-RS"/>
              </w:rPr>
              <w:t xml:space="preserve"> </w:t>
            </w:r>
            <w:r w:rsidR="00AC38BD" w:rsidRPr="00443B24">
              <w:rPr>
                <w:rFonts w:ascii="Times New Roman" w:hAnsi="Times New Roman" w:cs="Times New Roman"/>
                <w:color w:val="000000" w:themeColor="text1"/>
                <w:lang w:val="sr-Latn-RS"/>
              </w:rPr>
              <w:t xml:space="preserve">nejednakosti </w:t>
            </w:r>
            <w:r w:rsidRPr="00443B24">
              <w:rPr>
                <w:rFonts w:ascii="Times New Roman" w:hAnsi="Times New Roman" w:cs="Times New Roman"/>
                <w:color w:val="000000" w:themeColor="text1"/>
                <w:lang w:val="sr-Latn-RS"/>
              </w:rPr>
              <w:t>u</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kvalitetnom</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obrazovanju</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i</w:t>
            </w:r>
            <w:r w:rsidR="001640D2" w:rsidRPr="00443B24">
              <w:rPr>
                <w:rFonts w:ascii="Times New Roman" w:hAnsi="Times New Roman" w:cs="Times New Roman"/>
                <w:color w:val="000000" w:themeColor="text1"/>
                <w:lang w:val="sr-Latn-RS"/>
              </w:rPr>
              <w:t xml:space="preserve"> </w:t>
            </w:r>
            <w:r w:rsidR="00AC38BD" w:rsidRPr="00443B24">
              <w:rPr>
                <w:rFonts w:ascii="Times New Roman" w:hAnsi="Times New Roman" w:cs="Times New Roman"/>
                <w:color w:val="000000" w:themeColor="text1"/>
                <w:lang w:val="sr-Latn-RS"/>
              </w:rPr>
              <w:t>celo</w:t>
            </w:r>
            <w:r w:rsidRPr="00443B24">
              <w:rPr>
                <w:rFonts w:ascii="Times New Roman" w:hAnsi="Times New Roman" w:cs="Times New Roman"/>
                <w:color w:val="000000" w:themeColor="text1"/>
                <w:lang w:val="sr-Latn-RS"/>
              </w:rPr>
              <w:t>životnom</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učenju</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za</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žene</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i</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muškarce</w:t>
            </w:r>
            <w:r w:rsidR="001640D2" w:rsidRPr="00443B24">
              <w:rPr>
                <w:rFonts w:ascii="Times New Roman" w:hAnsi="Times New Roman" w:cs="Times New Roman"/>
                <w:color w:val="000000" w:themeColor="text1"/>
                <w:lang w:val="sr-Latn-RS"/>
              </w:rPr>
              <w:t xml:space="preserve">, </w:t>
            </w:r>
            <w:r w:rsidR="0050702E" w:rsidRPr="00443B24">
              <w:rPr>
                <w:rFonts w:ascii="Times New Roman" w:hAnsi="Times New Roman" w:cs="Times New Roman"/>
                <w:color w:val="000000" w:themeColor="text1"/>
                <w:lang w:val="sr-Latn-RS"/>
              </w:rPr>
              <w:t xml:space="preserve">devojke </w:t>
            </w:r>
            <w:r w:rsidR="00AC38BD" w:rsidRPr="00443B24">
              <w:rPr>
                <w:rFonts w:ascii="Times New Roman" w:hAnsi="Times New Roman" w:cs="Times New Roman"/>
                <w:color w:val="000000" w:themeColor="text1"/>
                <w:lang w:val="sr-Latn-RS"/>
              </w:rPr>
              <w:t>i mla</w:t>
            </w:r>
            <w:r w:rsidR="0050702E" w:rsidRPr="00443B24">
              <w:rPr>
                <w:rFonts w:ascii="Times New Roman" w:hAnsi="Times New Roman" w:cs="Times New Roman"/>
                <w:color w:val="000000" w:themeColor="text1"/>
                <w:lang w:val="sr-Latn-RS"/>
              </w:rPr>
              <w:t>diće</w:t>
            </w:r>
            <w:r w:rsidR="001640D2" w:rsidRPr="00443B24">
              <w:rPr>
                <w:rFonts w:ascii="Times New Roman" w:hAnsi="Times New Roman" w:cs="Times New Roman"/>
                <w:color w:val="000000" w:themeColor="text1"/>
                <w:lang w:val="sr-Latn-RS"/>
              </w:rPr>
              <w:t xml:space="preserve">, </w:t>
            </w:r>
            <w:r w:rsidR="00AC38BD" w:rsidRPr="00443B24">
              <w:rPr>
                <w:rFonts w:ascii="Times New Roman" w:hAnsi="Times New Roman" w:cs="Times New Roman"/>
                <w:color w:val="000000" w:themeColor="text1"/>
                <w:lang w:val="sr-Latn-RS"/>
              </w:rPr>
              <w:t>devoj</w:t>
            </w:r>
            <w:r w:rsidR="0050702E" w:rsidRPr="00443B24">
              <w:rPr>
                <w:rFonts w:ascii="Times New Roman" w:hAnsi="Times New Roman" w:cs="Times New Roman"/>
                <w:color w:val="000000" w:themeColor="text1"/>
                <w:lang w:val="sr-Latn-RS"/>
              </w:rPr>
              <w:t>čice</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i</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dečake</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u</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svoj</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njihovoj</w:t>
            </w:r>
            <w:r w:rsidR="001640D2" w:rsidRPr="00443B24">
              <w:rPr>
                <w:rFonts w:ascii="Times New Roman" w:hAnsi="Times New Roman" w:cs="Times New Roman"/>
                <w:color w:val="000000" w:themeColor="text1"/>
                <w:lang w:val="sr-Latn-RS"/>
              </w:rPr>
              <w:t xml:space="preserve"> </w:t>
            </w:r>
            <w:r w:rsidRPr="00443B24">
              <w:rPr>
                <w:rFonts w:ascii="Times New Roman" w:hAnsi="Times New Roman" w:cs="Times New Roman"/>
                <w:color w:val="000000" w:themeColor="text1"/>
                <w:lang w:val="sr-Latn-RS"/>
              </w:rPr>
              <w:t>različitosti</w:t>
            </w:r>
            <w:r w:rsidR="001640D2" w:rsidRPr="00443B24">
              <w:rPr>
                <w:rFonts w:ascii="Times New Roman" w:hAnsi="Times New Roman" w:cs="Times New Roman"/>
                <w:color w:val="000000" w:themeColor="text1"/>
                <w:lang w:val="sr-Latn-RS"/>
              </w:rPr>
              <w:t>.</w:t>
            </w:r>
          </w:p>
        </w:tc>
      </w:tr>
      <w:tr w:rsidR="002B52DA" w:rsidRPr="00443B24" w14:paraId="4BB4083D"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1AD7A5F2" w14:textId="77777777"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Očekivani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rezultati</w:t>
            </w:r>
            <w:r w:rsidR="002B52DA" w:rsidRPr="00443B24">
              <w:rPr>
                <w:rFonts w:ascii="Times New Roman" w:hAnsi="Times New Roman" w:cs="Times New Roman"/>
                <w:bCs w:val="0"/>
                <w:color w:val="000000" w:themeColor="text1"/>
                <w:lang w:val="sr-Latn-RS"/>
              </w:rPr>
              <w:t>:</w:t>
            </w:r>
          </w:p>
          <w:p w14:paraId="5E05F008" w14:textId="4DE501D6" w:rsidR="001640D2" w:rsidRPr="00443B24" w:rsidRDefault="001640D2" w:rsidP="001640D2">
            <w:pPr>
              <w:ind w:left="431" w:hanging="450"/>
              <w:rPr>
                <w:rFonts w:ascii="Times New Roman" w:eastAsia="Calibri" w:hAnsi="Times New Roman" w:cs="Times New Roman"/>
                <w:b w:val="0"/>
                <w:bCs w:val="0"/>
                <w:lang w:val="sr-Latn-RS"/>
              </w:rPr>
            </w:pPr>
            <w:r w:rsidRPr="00443B24">
              <w:rPr>
                <w:rFonts w:ascii="Times New Roman" w:eastAsia="Calibri" w:hAnsi="Times New Roman" w:cs="Times New Roman"/>
                <w:b w:val="0"/>
                <w:bCs w:val="0"/>
                <w:lang w:val="sr-Latn-RS"/>
              </w:rPr>
              <w:t xml:space="preserve">3. </w:t>
            </w:r>
            <w:r w:rsidR="00111C6F" w:rsidRPr="00443B24">
              <w:rPr>
                <w:rFonts w:ascii="Times New Roman" w:eastAsia="Calibri" w:hAnsi="Times New Roman" w:cs="Times New Roman"/>
                <w:b w:val="0"/>
                <w:bCs w:val="0"/>
                <w:lang w:val="sr-Latn-RS"/>
              </w:rPr>
              <w:t>a</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Pristup</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devoj</w:t>
            </w:r>
            <w:r w:rsidR="0050702E" w:rsidRPr="00443B24">
              <w:rPr>
                <w:rFonts w:ascii="Times New Roman" w:eastAsia="Calibri" w:hAnsi="Times New Roman" w:cs="Times New Roman"/>
                <w:b w:val="0"/>
                <w:bCs w:val="0"/>
                <w:lang w:val="sr-Latn-RS"/>
              </w:rPr>
              <w:t>čica</w:t>
            </w:r>
            <w:r w:rsidRPr="00443B24">
              <w:rPr>
                <w:rFonts w:ascii="Times New Roman" w:eastAsia="Calibri" w:hAnsi="Times New Roman" w:cs="Times New Roman"/>
                <w:b w:val="0"/>
                <w:bCs w:val="0"/>
                <w:lang w:val="sr-Latn-RS"/>
              </w:rPr>
              <w:t xml:space="preserve">, </w:t>
            </w:r>
            <w:r w:rsidR="0050702E" w:rsidRPr="00443B24">
              <w:rPr>
                <w:rFonts w:ascii="Times New Roman" w:eastAsia="Calibri" w:hAnsi="Times New Roman" w:cs="Times New Roman"/>
                <w:b w:val="0"/>
                <w:bCs w:val="0"/>
                <w:lang w:val="sr-Latn-RS"/>
              </w:rPr>
              <w:t xml:space="preserve">devojaka </w:t>
            </w:r>
            <w:r w:rsidR="00111C6F" w:rsidRPr="00443B24">
              <w:rPr>
                <w:rFonts w:ascii="Times New Roman" w:eastAsia="Calibri" w:hAnsi="Times New Roman" w:cs="Times New Roman"/>
                <w:b w:val="0"/>
                <w:bCs w:val="0"/>
                <w:lang w:val="sr-Latn-RS"/>
              </w:rPr>
              <w:t>i</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žena</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u</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svoj</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njihovoj</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različitosti</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kvalitetnom</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obrazovanju</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i</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doživotnom</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učenju</w:t>
            </w:r>
            <w:r w:rsidRPr="00443B24">
              <w:rPr>
                <w:rFonts w:ascii="Times New Roman" w:eastAsia="Calibri" w:hAnsi="Times New Roman" w:cs="Times New Roman"/>
                <w:b w:val="0"/>
                <w:bCs w:val="0"/>
                <w:lang w:val="sr-Latn-RS"/>
              </w:rPr>
              <w:t xml:space="preserve"> </w:t>
            </w:r>
            <w:r w:rsidR="00AC38BD" w:rsidRPr="00443B24">
              <w:rPr>
                <w:rFonts w:ascii="Times New Roman" w:eastAsia="Calibri" w:hAnsi="Times New Roman" w:cs="Times New Roman"/>
                <w:b w:val="0"/>
                <w:bCs w:val="0"/>
                <w:lang w:val="sr-Latn-RS"/>
              </w:rPr>
              <w:t xml:space="preserve">je </w:t>
            </w:r>
            <w:r w:rsidR="00111C6F" w:rsidRPr="00443B24">
              <w:rPr>
                <w:rFonts w:ascii="Times New Roman" w:eastAsia="Calibri" w:hAnsi="Times New Roman" w:cs="Times New Roman"/>
                <w:b w:val="0"/>
                <w:bCs w:val="0"/>
                <w:lang w:val="sr-Latn-RS"/>
              </w:rPr>
              <w:t>značajno</w:t>
            </w:r>
            <w:r w:rsidR="00AC38BD"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pobo</w:t>
            </w:r>
            <w:r w:rsidR="00443B24">
              <w:rPr>
                <w:rFonts w:ascii="Times New Roman" w:eastAsia="Calibri" w:hAnsi="Times New Roman" w:cs="Times New Roman"/>
                <w:b w:val="0"/>
                <w:bCs w:val="0"/>
                <w:lang w:val="sr-Latn-RS"/>
              </w:rPr>
              <w:t>lj</w:t>
            </w:r>
            <w:r w:rsidR="00111C6F" w:rsidRPr="00443B24">
              <w:rPr>
                <w:rFonts w:ascii="Times New Roman" w:eastAsia="Calibri" w:hAnsi="Times New Roman" w:cs="Times New Roman"/>
                <w:b w:val="0"/>
                <w:bCs w:val="0"/>
                <w:lang w:val="sr-Latn-RS"/>
              </w:rPr>
              <w:t>šan</w:t>
            </w:r>
            <w:r w:rsidRPr="00443B24">
              <w:rPr>
                <w:rFonts w:ascii="Times New Roman" w:eastAsia="Calibri" w:hAnsi="Times New Roman" w:cs="Times New Roman"/>
                <w:b w:val="0"/>
                <w:bCs w:val="0"/>
                <w:lang w:val="sr-Latn-RS"/>
              </w:rPr>
              <w:t>.</w:t>
            </w:r>
          </w:p>
          <w:p w14:paraId="24D648D0" w14:textId="2425C3B6" w:rsidR="002B52DA" w:rsidRPr="00443B24" w:rsidRDefault="001640D2" w:rsidP="00AC38BD">
            <w:pPr>
              <w:ind w:left="431" w:hanging="450"/>
              <w:rPr>
                <w:rFonts w:ascii="Times New Roman" w:eastAsia="Calibri" w:hAnsi="Times New Roman" w:cs="Times New Roman"/>
                <w:b w:val="0"/>
                <w:bCs w:val="0"/>
                <w:lang w:val="sr-Latn-RS"/>
              </w:rPr>
            </w:pPr>
            <w:r w:rsidRPr="00443B24">
              <w:rPr>
                <w:rFonts w:ascii="Times New Roman" w:eastAsia="Calibri" w:hAnsi="Times New Roman" w:cs="Times New Roman"/>
                <w:b w:val="0"/>
                <w:bCs w:val="0"/>
                <w:lang w:val="sr-Latn-RS"/>
              </w:rPr>
              <w:t>3.</w:t>
            </w:r>
            <w:r w:rsidR="00111C6F" w:rsidRPr="00443B24">
              <w:rPr>
                <w:rFonts w:ascii="Times New Roman" w:eastAsia="Calibri" w:hAnsi="Times New Roman" w:cs="Times New Roman"/>
                <w:b w:val="0"/>
                <w:bCs w:val="0"/>
                <w:lang w:val="sr-Latn-RS"/>
              </w:rPr>
              <w:t>b</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Više</w:t>
            </w:r>
            <w:r w:rsidRPr="00443B24">
              <w:rPr>
                <w:rFonts w:ascii="Times New Roman" w:eastAsia="Calibri" w:hAnsi="Times New Roman" w:cs="Times New Roman"/>
                <w:b w:val="0"/>
                <w:bCs w:val="0"/>
                <w:lang w:val="sr-Latn-RS"/>
              </w:rPr>
              <w:t xml:space="preserve"> </w:t>
            </w:r>
            <w:r w:rsidR="0050702E" w:rsidRPr="00443B24">
              <w:rPr>
                <w:rFonts w:ascii="Times New Roman" w:eastAsia="Calibri" w:hAnsi="Times New Roman" w:cs="Times New Roman"/>
                <w:b w:val="0"/>
                <w:bCs w:val="0"/>
                <w:lang w:val="sr-Latn-RS"/>
              </w:rPr>
              <w:t>devojčica</w:t>
            </w:r>
            <w:r w:rsidRPr="00443B24">
              <w:rPr>
                <w:rFonts w:ascii="Times New Roman" w:eastAsia="Calibri" w:hAnsi="Times New Roman" w:cs="Times New Roman"/>
                <w:b w:val="0"/>
                <w:bCs w:val="0"/>
                <w:lang w:val="sr-Latn-RS"/>
              </w:rPr>
              <w:t xml:space="preserve">, </w:t>
            </w:r>
            <w:r w:rsidR="0050702E" w:rsidRPr="00443B24">
              <w:rPr>
                <w:rFonts w:ascii="Times New Roman" w:eastAsia="Calibri" w:hAnsi="Times New Roman" w:cs="Times New Roman"/>
                <w:b w:val="0"/>
                <w:bCs w:val="0"/>
                <w:lang w:val="sr-Latn-RS"/>
              </w:rPr>
              <w:t xml:space="preserve">devojaka </w:t>
            </w:r>
            <w:r w:rsidR="00111C6F" w:rsidRPr="00443B24">
              <w:rPr>
                <w:rFonts w:ascii="Times New Roman" w:eastAsia="Calibri" w:hAnsi="Times New Roman" w:cs="Times New Roman"/>
                <w:b w:val="0"/>
                <w:bCs w:val="0"/>
                <w:lang w:val="sr-Latn-RS"/>
              </w:rPr>
              <w:t>i</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žena</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opštine</w:t>
            </w:r>
            <w:r w:rsidRPr="00443B24">
              <w:rPr>
                <w:rFonts w:ascii="Times New Roman" w:eastAsia="Calibri" w:hAnsi="Times New Roman" w:cs="Times New Roman"/>
                <w:b w:val="0"/>
                <w:bCs w:val="0"/>
                <w:lang w:val="sr-Latn-RS"/>
              </w:rPr>
              <w:t xml:space="preserve">, </w:t>
            </w:r>
            <w:r w:rsidR="00AC38BD" w:rsidRPr="00443B24">
              <w:rPr>
                <w:rFonts w:ascii="Times New Roman" w:eastAsia="Calibri" w:hAnsi="Times New Roman" w:cs="Times New Roman"/>
                <w:b w:val="0"/>
                <w:bCs w:val="0"/>
                <w:lang w:val="sr-Latn-RS"/>
              </w:rPr>
              <w:t>angažovano u</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sportskim</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i</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kulturnim</w:t>
            </w:r>
            <w:r w:rsidRPr="00443B24">
              <w:rPr>
                <w:rFonts w:ascii="Times New Roman" w:eastAsia="Calibri" w:hAnsi="Times New Roman" w:cs="Times New Roman"/>
                <w:b w:val="0"/>
                <w:bCs w:val="0"/>
                <w:lang w:val="sr-Latn-RS"/>
              </w:rPr>
              <w:t xml:space="preserve"> </w:t>
            </w:r>
            <w:r w:rsidR="00111C6F" w:rsidRPr="00443B24">
              <w:rPr>
                <w:rFonts w:ascii="Times New Roman" w:eastAsia="Calibri" w:hAnsi="Times New Roman" w:cs="Times New Roman"/>
                <w:b w:val="0"/>
                <w:bCs w:val="0"/>
                <w:lang w:val="sr-Latn-RS"/>
              </w:rPr>
              <w:t>aktivnostima</w:t>
            </w:r>
            <w:r w:rsidRPr="00443B24">
              <w:rPr>
                <w:rFonts w:ascii="Times New Roman" w:eastAsia="Calibri" w:hAnsi="Times New Roman" w:cs="Times New Roman"/>
                <w:b w:val="0"/>
                <w:bCs w:val="0"/>
                <w:lang w:val="sr-Latn-RS"/>
              </w:rPr>
              <w:t>.</w:t>
            </w:r>
          </w:p>
        </w:tc>
      </w:tr>
      <w:tr w:rsidR="002B52DA" w:rsidRPr="00443B24" w14:paraId="1D7089C5"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4ACDA3C" w14:textId="77777777" w:rsidR="002B52DA" w:rsidRPr="00443B24" w:rsidRDefault="00AC38BD"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Specifični ciljevi</w:t>
            </w:r>
            <w:r w:rsidR="002B52DA" w:rsidRPr="00443B24">
              <w:rPr>
                <w:rFonts w:ascii="Times New Roman" w:hAnsi="Times New Roman" w:cs="Times New Roman"/>
                <w:bCs w:val="0"/>
                <w:color w:val="000000" w:themeColor="text1"/>
                <w:lang w:val="sr-Latn-RS"/>
              </w:rPr>
              <w:t>:</w:t>
            </w:r>
          </w:p>
          <w:p w14:paraId="063D13FB" w14:textId="12351D63" w:rsidR="001640D2" w:rsidRPr="00443B24" w:rsidRDefault="009F1EA2" w:rsidP="001640D2">
            <w:pPr>
              <w:ind w:left="341" w:hanging="360"/>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 xml:space="preserve">3.1 </w:t>
            </w:r>
            <w:r w:rsidR="00111C6F" w:rsidRPr="00443B24">
              <w:rPr>
                <w:rFonts w:ascii="Times New Roman" w:hAnsi="Times New Roman" w:cs="Times New Roman"/>
                <w:b w:val="0"/>
                <w:bCs w:val="0"/>
                <w:color w:val="000000" w:themeColor="text1"/>
                <w:lang w:val="sr-Latn-RS"/>
              </w:rPr>
              <w:t>Pružanje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jednakih</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mogućnosti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za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kvalitetno</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obrazovanje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AC38BD" w:rsidRPr="00443B24">
              <w:rPr>
                <w:rFonts w:ascii="Times New Roman" w:hAnsi="Times New Roman" w:cs="Times New Roman"/>
                <w:b w:val="0"/>
                <w:bCs w:val="0"/>
                <w:color w:val="000000" w:themeColor="text1"/>
                <w:lang w:val="sr-Latn-RS"/>
              </w:rPr>
              <w:t>ce</w:t>
            </w:r>
            <w:r w:rsidR="00111C6F" w:rsidRPr="00443B24">
              <w:rPr>
                <w:rFonts w:ascii="Times New Roman" w:hAnsi="Times New Roman" w:cs="Times New Roman"/>
                <w:b w:val="0"/>
                <w:bCs w:val="0"/>
                <w:color w:val="000000" w:themeColor="text1"/>
                <w:lang w:val="sr-Latn-RS"/>
              </w:rPr>
              <w:t>loživotno</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učenje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za</w:t>
            </w:r>
            <w:r w:rsidRPr="00443B24">
              <w:rPr>
                <w:rFonts w:ascii="Times New Roman" w:hAnsi="Times New Roman" w:cs="Times New Roman"/>
                <w:b w:val="0"/>
                <w:bCs w:val="0"/>
                <w:color w:val="000000" w:themeColor="text1"/>
                <w:lang w:val="sr-Latn-RS"/>
              </w:rPr>
              <w:t xml:space="preserve"> </w:t>
            </w:r>
            <w:r w:rsidR="00AC38BD" w:rsidRPr="00443B24">
              <w:rPr>
                <w:rFonts w:ascii="Times New Roman" w:hAnsi="Times New Roman" w:cs="Times New Roman"/>
                <w:b w:val="0"/>
                <w:bCs w:val="0"/>
                <w:color w:val="000000" w:themeColor="text1"/>
                <w:lang w:val="sr-Latn-RS"/>
              </w:rPr>
              <w:t>devoj</w:t>
            </w:r>
            <w:r w:rsidR="0050702E" w:rsidRPr="00443B24">
              <w:rPr>
                <w:rFonts w:ascii="Times New Roman" w:hAnsi="Times New Roman" w:cs="Times New Roman"/>
                <w:b w:val="0"/>
                <w:bCs w:val="0"/>
                <w:color w:val="000000" w:themeColor="text1"/>
                <w:lang w:val="sr-Latn-RS"/>
              </w:rPr>
              <w:t>čice</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devojke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žene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AC38BD" w:rsidRPr="00443B24">
              <w:rPr>
                <w:rFonts w:ascii="Times New Roman" w:hAnsi="Times New Roman" w:cs="Times New Roman"/>
                <w:b w:val="0"/>
                <w:bCs w:val="0"/>
                <w:color w:val="000000" w:themeColor="text1"/>
                <w:lang w:val="sr-Latn-RS"/>
              </w:rPr>
              <w:t>d</w:t>
            </w:r>
            <w:r w:rsidR="00111C6F" w:rsidRPr="00443B24">
              <w:rPr>
                <w:rFonts w:ascii="Times New Roman" w:hAnsi="Times New Roman" w:cs="Times New Roman"/>
                <w:b w:val="0"/>
                <w:bCs w:val="0"/>
                <w:color w:val="000000" w:themeColor="text1"/>
                <w:lang w:val="sr-Latn-RS"/>
              </w:rPr>
              <w:t>ečake</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mladiće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muškarce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o</w:t>
            </w:r>
            <w:r w:rsidR="00111C6F" w:rsidRPr="00443B24">
              <w:rPr>
                <w:rFonts w:ascii="Times New Roman" w:hAnsi="Times New Roman" w:cs="Times New Roman"/>
                <w:b w:val="0"/>
                <w:bCs w:val="0"/>
                <w:color w:val="000000" w:themeColor="text1"/>
                <w:lang w:val="sr-Latn-RS"/>
              </w:rPr>
              <w:t>pštini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svoj</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njihovoj</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raznolikosti</w:t>
            </w:r>
            <w:r w:rsidRPr="00443B24">
              <w:rPr>
                <w:rFonts w:ascii="Times New Roman" w:hAnsi="Times New Roman" w:cs="Times New Roman"/>
                <w:b w:val="0"/>
                <w:bCs w:val="0"/>
                <w:color w:val="000000" w:themeColor="text1"/>
                <w:lang w:val="sr-Latn-RS"/>
              </w:rPr>
              <w:t>.</w:t>
            </w:r>
          </w:p>
          <w:p w14:paraId="70343209" w14:textId="47496819" w:rsidR="002B52DA" w:rsidRPr="00443B24" w:rsidRDefault="001640D2" w:rsidP="00AC38BD">
            <w:pPr>
              <w:ind w:left="341" w:hanging="360"/>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 xml:space="preserve">3.2. </w:t>
            </w:r>
            <w:r w:rsidR="00111C6F" w:rsidRPr="00443B24">
              <w:rPr>
                <w:rFonts w:ascii="Times New Roman" w:hAnsi="Times New Roman" w:cs="Times New Roman"/>
                <w:b w:val="0"/>
                <w:bCs w:val="0"/>
                <w:color w:val="000000" w:themeColor="text1"/>
                <w:lang w:val="sr-Latn-RS"/>
              </w:rPr>
              <w:t>Promovisanje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uspešnih</w:t>
            </w:r>
            <w:r w:rsidRPr="00443B24">
              <w:rPr>
                <w:rFonts w:ascii="Times New Roman" w:hAnsi="Times New Roman" w:cs="Times New Roman"/>
                <w:b w:val="0"/>
                <w:bCs w:val="0"/>
                <w:color w:val="000000" w:themeColor="text1"/>
                <w:lang w:val="sr-Latn-RS"/>
              </w:rPr>
              <w:t xml:space="preserve"> </w:t>
            </w:r>
            <w:r w:rsidR="00AC38BD" w:rsidRPr="00443B24">
              <w:rPr>
                <w:rFonts w:ascii="Times New Roman" w:hAnsi="Times New Roman" w:cs="Times New Roman"/>
                <w:b w:val="0"/>
                <w:bCs w:val="0"/>
                <w:color w:val="000000" w:themeColor="text1"/>
                <w:lang w:val="sr-Latn-RS"/>
              </w:rPr>
              <w:t xml:space="preserve">modela </w:t>
            </w:r>
            <w:r w:rsidR="00111C6F" w:rsidRPr="00443B24">
              <w:rPr>
                <w:rFonts w:ascii="Times New Roman" w:hAnsi="Times New Roman" w:cs="Times New Roman"/>
                <w:b w:val="0"/>
                <w:bCs w:val="0"/>
                <w:color w:val="000000" w:themeColor="text1"/>
                <w:lang w:val="sr-Latn-RS"/>
              </w:rPr>
              <w:t>žena</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 xml:space="preserve">devojaka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devoj</w:t>
            </w:r>
            <w:r w:rsidR="0050702E" w:rsidRPr="00443B24">
              <w:rPr>
                <w:rFonts w:ascii="Times New Roman" w:hAnsi="Times New Roman" w:cs="Times New Roman"/>
                <w:b w:val="0"/>
                <w:bCs w:val="0"/>
                <w:color w:val="000000" w:themeColor="text1"/>
                <w:lang w:val="sr-Latn-RS"/>
              </w:rPr>
              <w:t>čica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svoj</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njihovoj</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različitosti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koj</w:t>
            </w:r>
            <w:r w:rsidR="0050702E" w:rsidRPr="00443B24">
              <w:rPr>
                <w:rFonts w:ascii="Times New Roman" w:hAnsi="Times New Roman" w:cs="Times New Roman"/>
                <w:b w:val="0"/>
                <w:bCs w:val="0"/>
                <w:color w:val="000000" w:themeColor="text1"/>
                <w:lang w:val="sr-Latn-RS"/>
              </w:rPr>
              <w:t>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ulažu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aktivno</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učestvuju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umetnosti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kulturi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sportu</w:t>
            </w:r>
            <w:r w:rsidRPr="00443B24">
              <w:rPr>
                <w:rFonts w:ascii="Times New Roman" w:hAnsi="Times New Roman" w:cs="Times New Roman"/>
                <w:b w:val="0"/>
                <w:bCs w:val="0"/>
                <w:color w:val="000000" w:themeColor="text1"/>
                <w:lang w:val="sr-Latn-RS"/>
              </w:rPr>
              <w:t>.</w:t>
            </w:r>
          </w:p>
        </w:tc>
      </w:tr>
      <w:tr w:rsidR="002B52DA" w:rsidRPr="00443B24" w14:paraId="21C85A2F"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61FFD8" w14:textId="078C867A"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lastRenderedPageBreak/>
              <w:t>Pokazate</w:t>
            </w:r>
            <w:r w:rsidR="00443B24">
              <w:rPr>
                <w:rFonts w:ascii="Times New Roman" w:hAnsi="Times New Roman" w:cs="Times New Roman"/>
                <w:bCs w:val="0"/>
                <w:color w:val="000000" w:themeColor="text1"/>
                <w:lang w:val="sr-Latn-RS"/>
              </w:rPr>
              <w:t>lj</w:t>
            </w:r>
            <w:r w:rsidRPr="00443B24">
              <w:rPr>
                <w:rFonts w:ascii="Times New Roman" w:hAnsi="Times New Roman" w:cs="Times New Roman"/>
                <w:bCs w:val="0"/>
                <w:color w:val="000000" w:themeColor="text1"/>
                <w:lang w:val="sr-Latn-RS"/>
              </w:rPr>
              <w:t>i</w:t>
            </w:r>
            <w:r w:rsidR="002B52DA" w:rsidRPr="00443B24">
              <w:rPr>
                <w:rFonts w:ascii="Times New Roman" w:hAnsi="Times New Roman" w:cs="Times New Roman"/>
                <w:bCs w:val="0"/>
                <w:color w:val="000000" w:themeColor="text1"/>
                <w:lang w:val="sr-Latn-RS"/>
              </w:rPr>
              <w:t xml:space="preserve"> </w:t>
            </w:r>
            <w:r w:rsidR="00AC38BD" w:rsidRPr="00443B24">
              <w:rPr>
                <w:rFonts w:ascii="Times New Roman" w:hAnsi="Times New Roman" w:cs="Times New Roman"/>
                <w:bCs w:val="0"/>
                <w:color w:val="000000" w:themeColor="text1"/>
                <w:lang w:val="sr-Latn-RS"/>
              </w:rPr>
              <w:t>na nivou ci</w:t>
            </w:r>
            <w:r w:rsidR="00443B24">
              <w:rPr>
                <w:rFonts w:ascii="Times New Roman" w:hAnsi="Times New Roman" w:cs="Times New Roman"/>
                <w:bCs w:val="0"/>
                <w:color w:val="000000" w:themeColor="text1"/>
                <w:lang w:val="sr-Latn-RS"/>
              </w:rPr>
              <w:t>lj</w:t>
            </w:r>
            <w:r w:rsidR="00AC38BD" w:rsidRPr="00443B24">
              <w:rPr>
                <w:rFonts w:ascii="Times New Roman" w:hAnsi="Times New Roman" w:cs="Times New Roman"/>
                <w:bCs w:val="0"/>
                <w:color w:val="000000" w:themeColor="text1"/>
                <w:lang w:val="sr-Latn-RS"/>
              </w:rPr>
              <w:t>a</w:t>
            </w:r>
            <w:r w:rsidR="002B52DA" w:rsidRPr="00443B24">
              <w:rPr>
                <w:rFonts w:ascii="Times New Roman" w:hAnsi="Times New Roman" w:cs="Times New Roman"/>
                <w:bCs w:val="0"/>
                <w:color w:val="000000" w:themeColor="text1"/>
                <w:lang w:val="sr-Latn-RS"/>
              </w:rPr>
              <w:t>:</w:t>
            </w:r>
          </w:p>
          <w:p w14:paraId="27A0BA91" w14:textId="36A6B520" w:rsidR="001640D2" w:rsidRPr="00443B24" w:rsidRDefault="001640D2" w:rsidP="001640D2">
            <w:pPr>
              <w:ind w:left="521" w:hanging="521"/>
              <w:rPr>
                <w:rFonts w:ascii="Times New Roman" w:hAnsi="Times New Roman" w:cs="Times New Roman"/>
                <w:b w:val="0"/>
                <w:color w:val="000000" w:themeColor="text1"/>
                <w:lang w:val="sr-Latn-RS"/>
              </w:rPr>
            </w:pPr>
            <w:r w:rsidRPr="00443B24">
              <w:rPr>
                <w:rFonts w:ascii="Times New Roman" w:hAnsi="Times New Roman" w:cs="Times New Roman"/>
                <w:b w:val="0"/>
                <w:color w:val="000000" w:themeColor="text1"/>
                <w:lang w:val="sr-Latn-RS"/>
              </w:rPr>
              <w:t>3.1.</w:t>
            </w:r>
            <w:r w:rsidR="00111C6F" w:rsidRPr="00443B24">
              <w:rPr>
                <w:rFonts w:ascii="Times New Roman" w:hAnsi="Times New Roman" w:cs="Times New Roman"/>
                <w:b w:val="0"/>
                <w:color w:val="000000" w:themeColor="text1"/>
                <w:lang w:val="sr-Latn-RS"/>
              </w:rPr>
              <w:t>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Broj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devoj</w:t>
            </w:r>
            <w:r w:rsidR="0050702E" w:rsidRPr="00443B24">
              <w:rPr>
                <w:rFonts w:ascii="Times New Roman" w:hAnsi="Times New Roman" w:cs="Times New Roman"/>
                <w:b w:val="0"/>
                <w:color w:val="000000" w:themeColor="text1"/>
                <w:lang w:val="sr-Latn-RS"/>
              </w:rPr>
              <w:t>čica</w:t>
            </w:r>
            <w:r w:rsidRPr="00443B24">
              <w:rPr>
                <w:rFonts w:ascii="Times New Roman" w:hAnsi="Times New Roman" w:cs="Times New Roman"/>
                <w:b w:val="0"/>
                <w:color w:val="000000" w:themeColor="text1"/>
                <w:lang w:val="sr-Latn-RS"/>
              </w:rPr>
              <w:t xml:space="preserve">, </w:t>
            </w:r>
            <w:r w:rsidR="0050702E" w:rsidRPr="00443B24">
              <w:rPr>
                <w:rFonts w:ascii="Times New Roman" w:hAnsi="Times New Roman" w:cs="Times New Roman"/>
                <w:b w:val="0"/>
                <w:color w:val="000000" w:themeColor="text1"/>
                <w:lang w:val="sr-Latn-RS"/>
              </w:rPr>
              <w:t xml:space="preserve">devojaka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žena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svoj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svojoj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raznolikosti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uk</w:t>
            </w:r>
            <w:r w:rsidR="00443B24">
              <w:rPr>
                <w:rFonts w:ascii="Times New Roman" w:hAnsi="Times New Roman" w:cs="Times New Roman"/>
                <w:b w:val="0"/>
                <w:color w:val="000000" w:themeColor="text1"/>
                <w:lang w:val="sr-Latn-RS"/>
              </w:rPr>
              <w:t>lj</w:t>
            </w:r>
            <w:r w:rsidR="00111C6F" w:rsidRPr="00443B24">
              <w:rPr>
                <w:rFonts w:ascii="Times New Roman" w:hAnsi="Times New Roman" w:cs="Times New Roman"/>
                <w:b w:val="0"/>
                <w:color w:val="000000" w:themeColor="text1"/>
                <w:lang w:val="sr-Latn-RS"/>
              </w:rPr>
              <w:t>učenih</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kvalitetne</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obrazovne</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usluge</w:t>
            </w:r>
            <w:r w:rsidRPr="00443B24">
              <w:rPr>
                <w:rFonts w:ascii="Times New Roman" w:hAnsi="Times New Roman" w:cs="Times New Roman"/>
                <w:b w:val="0"/>
                <w:color w:val="000000" w:themeColor="text1"/>
                <w:lang w:val="sr-Latn-RS"/>
              </w:rPr>
              <w:t>.</w:t>
            </w:r>
          </w:p>
          <w:p w14:paraId="5C220FE3" w14:textId="3419FE99" w:rsidR="002B52DA" w:rsidRPr="00443B24" w:rsidRDefault="001640D2" w:rsidP="0050702E">
            <w:pPr>
              <w:ind w:left="521" w:hanging="521"/>
              <w:rPr>
                <w:rFonts w:ascii="Times New Roman" w:hAnsi="Times New Roman" w:cs="Times New Roman"/>
                <w:bCs w:val="0"/>
                <w:color w:val="000000" w:themeColor="text1"/>
                <w:lang w:val="sr-Latn-RS"/>
              </w:rPr>
            </w:pPr>
            <w:r w:rsidRPr="00443B24">
              <w:rPr>
                <w:rFonts w:ascii="Times New Roman" w:hAnsi="Times New Roman" w:cs="Times New Roman"/>
                <w:b w:val="0"/>
                <w:color w:val="000000" w:themeColor="text1"/>
                <w:lang w:val="sr-Latn-RS"/>
              </w:rPr>
              <w:t>3.2.</w:t>
            </w:r>
            <w:r w:rsidR="00111C6F" w:rsidRPr="00443B24">
              <w:rPr>
                <w:rFonts w:ascii="Times New Roman" w:hAnsi="Times New Roman" w:cs="Times New Roman"/>
                <w:b w:val="0"/>
                <w:color w:val="000000" w:themeColor="text1"/>
                <w:lang w:val="sr-Latn-RS"/>
              </w:rPr>
              <w:t>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Broj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žena</w:t>
            </w:r>
            <w:r w:rsidRPr="00443B24">
              <w:rPr>
                <w:rFonts w:ascii="Times New Roman" w:hAnsi="Times New Roman" w:cs="Times New Roman"/>
                <w:b w:val="0"/>
                <w:color w:val="000000" w:themeColor="text1"/>
                <w:lang w:val="sr-Latn-RS"/>
              </w:rPr>
              <w:t xml:space="preserve">, </w:t>
            </w:r>
            <w:r w:rsidR="0050702E" w:rsidRPr="00443B24">
              <w:rPr>
                <w:rFonts w:ascii="Times New Roman" w:hAnsi="Times New Roman" w:cs="Times New Roman"/>
                <w:b w:val="0"/>
                <w:color w:val="000000" w:themeColor="text1"/>
                <w:lang w:val="sr-Latn-RS"/>
              </w:rPr>
              <w:t xml:space="preserve">devojaka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devoj</w:t>
            </w:r>
            <w:r w:rsidR="0050702E" w:rsidRPr="00443B24">
              <w:rPr>
                <w:rFonts w:ascii="Times New Roman" w:hAnsi="Times New Roman" w:cs="Times New Roman"/>
                <w:b w:val="0"/>
                <w:color w:val="000000" w:themeColor="text1"/>
                <w:lang w:val="sr-Latn-RS"/>
              </w:rPr>
              <w:t>čica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umetnosti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kulturi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sportu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kao</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broj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njihovih</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sportskih</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klubova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koji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se</w:t>
            </w:r>
            <w:r w:rsidRPr="00443B24">
              <w:rPr>
                <w:rFonts w:ascii="Times New Roman" w:hAnsi="Times New Roman" w:cs="Times New Roman"/>
                <w:b w:val="0"/>
                <w:color w:val="000000" w:themeColor="text1"/>
                <w:lang w:val="sr-Latn-RS"/>
              </w:rPr>
              <w:t xml:space="preserve"> </w:t>
            </w:r>
            <w:r w:rsidR="00AC38BD" w:rsidRPr="00443B24">
              <w:rPr>
                <w:rFonts w:ascii="Times New Roman" w:hAnsi="Times New Roman" w:cs="Times New Roman"/>
                <w:b w:val="0"/>
                <w:color w:val="000000" w:themeColor="text1"/>
                <w:lang w:val="sr-Latn-RS"/>
              </w:rPr>
              <w:t xml:space="preserve">oslanjaju na </w:t>
            </w:r>
            <w:r w:rsidR="00111C6F" w:rsidRPr="00443B24">
              <w:rPr>
                <w:rFonts w:ascii="Times New Roman" w:hAnsi="Times New Roman" w:cs="Times New Roman"/>
                <w:b w:val="0"/>
                <w:color w:val="000000" w:themeColor="text1"/>
                <w:lang w:val="sr-Latn-RS"/>
              </w:rPr>
              <w:t>subvenci</w:t>
            </w:r>
            <w:r w:rsidR="0050702E" w:rsidRPr="00443B24">
              <w:rPr>
                <w:rFonts w:ascii="Times New Roman" w:hAnsi="Times New Roman" w:cs="Times New Roman"/>
                <w:b w:val="0"/>
                <w:color w:val="000000" w:themeColor="text1"/>
                <w:lang w:val="sr-Latn-RS"/>
              </w:rPr>
              <w:t>je</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na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godišnjem</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nivou</w:t>
            </w:r>
            <w:r w:rsidRPr="00443B24">
              <w:rPr>
                <w:rFonts w:ascii="Times New Roman" w:hAnsi="Times New Roman" w:cs="Times New Roman"/>
                <w:b w:val="0"/>
                <w:color w:val="000000" w:themeColor="text1"/>
                <w:lang w:val="sr-Latn-RS"/>
              </w:rPr>
              <w:t>.</w:t>
            </w:r>
          </w:p>
        </w:tc>
      </w:tr>
      <w:tr w:rsidR="002B52DA" w:rsidRPr="00443B24" w14:paraId="3995AD35"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E388FA6" w14:textId="14968B68"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Strateški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ci</w:t>
            </w:r>
            <w:r w:rsidR="00443B24">
              <w:rPr>
                <w:rFonts w:ascii="Times New Roman" w:hAnsi="Times New Roman" w:cs="Times New Roman"/>
                <w:bCs w:val="0"/>
                <w:color w:val="000000" w:themeColor="text1"/>
                <w:lang w:val="sr-Latn-RS"/>
              </w:rPr>
              <w:t>lj</w:t>
            </w:r>
            <w:r w:rsidR="002B52DA" w:rsidRPr="00443B24">
              <w:rPr>
                <w:rFonts w:ascii="Times New Roman" w:hAnsi="Times New Roman" w:cs="Times New Roman"/>
                <w:bCs w:val="0"/>
                <w:color w:val="000000" w:themeColor="text1"/>
                <w:lang w:val="sr-Latn-RS"/>
              </w:rPr>
              <w:t>:</w:t>
            </w:r>
          </w:p>
          <w:p w14:paraId="7AEB8D39" w14:textId="2EEDB0A5" w:rsidR="002B52DA" w:rsidRPr="00443B24" w:rsidRDefault="002B52DA" w:rsidP="002B52DA">
            <w:pPr>
              <w:jc w:val="left"/>
              <w:rPr>
                <w:rFonts w:ascii="Times New Roman" w:hAnsi="Times New Roman" w:cs="Times New Roman"/>
                <w:color w:val="000000" w:themeColor="text1"/>
                <w:lang w:val="sr-Latn-RS"/>
              </w:rPr>
            </w:pPr>
            <w:r w:rsidRPr="00443B24">
              <w:rPr>
                <w:rFonts w:ascii="Times New Roman" w:hAnsi="Times New Roman" w:cs="Times New Roman"/>
                <w:color w:val="000000" w:themeColor="text1"/>
                <w:lang w:val="sr-Latn-RS"/>
              </w:rPr>
              <w:t xml:space="preserve">4. </w:t>
            </w:r>
            <w:r w:rsidR="00111C6F" w:rsidRPr="00443B24">
              <w:rPr>
                <w:rFonts w:ascii="Times New Roman" w:hAnsi="Times New Roman" w:cs="Times New Roman"/>
                <w:color w:val="000000" w:themeColor="text1"/>
                <w:lang w:val="sr-Latn-RS"/>
              </w:rPr>
              <w:t>Promovisanje</w:t>
            </w:r>
            <w:r w:rsidRPr="00443B24">
              <w:rPr>
                <w:rFonts w:ascii="Times New Roman" w:hAnsi="Times New Roman" w:cs="Times New Roman"/>
                <w:color w:val="000000" w:themeColor="text1"/>
                <w:lang w:val="sr-Latn-RS"/>
              </w:rPr>
              <w:t xml:space="preserve"> </w:t>
            </w:r>
            <w:r w:rsidR="00111C6F" w:rsidRPr="00443B24">
              <w:rPr>
                <w:rFonts w:ascii="Times New Roman" w:hAnsi="Times New Roman" w:cs="Times New Roman"/>
                <w:color w:val="000000" w:themeColor="text1"/>
                <w:lang w:val="sr-Latn-RS"/>
              </w:rPr>
              <w:t>zdrav</w:t>
            </w:r>
            <w:r w:rsidR="00443B24">
              <w:rPr>
                <w:rFonts w:ascii="Times New Roman" w:hAnsi="Times New Roman" w:cs="Times New Roman"/>
                <w:color w:val="000000" w:themeColor="text1"/>
                <w:lang w:val="sr-Latn-RS"/>
              </w:rPr>
              <w:t>lj</w:t>
            </w:r>
            <w:r w:rsidR="00111C6F" w:rsidRPr="00443B24">
              <w:rPr>
                <w:rFonts w:ascii="Times New Roman" w:hAnsi="Times New Roman" w:cs="Times New Roman"/>
                <w:color w:val="000000" w:themeColor="text1"/>
                <w:lang w:val="sr-Latn-RS"/>
              </w:rPr>
              <w:t>a</w:t>
            </w:r>
            <w:r w:rsidRPr="00443B24">
              <w:rPr>
                <w:rFonts w:ascii="Times New Roman" w:hAnsi="Times New Roman" w:cs="Times New Roman"/>
                <w:color w:val="000000" w:themeColor="text1"/>
                <w:lang w:val="sr-Latn-RS"/>
              </w:rPr>
              <w:t xml:space="preserve"> </w:t>
            </w:r>
            <w:r w:rsidR="00111C6F" w:rsidRPr="00443B24">
              <w:rPr>
                <w:rFonts w:ascii="Times New Roman" w:hAnsi="Times New Roman" w:cs="Times New Roman"/>
                <w:color w:val="000000" w:themeColor="text1"/>
                <w:lang w:val="sr-Latn-RS"/>
              </w:rPr>
              <w:t>i</w:t>
            </w:r>
            <w:r w:rsidRPr="00443B24">
              <w:rPr>
                <w:rFonts w:ascii="Times New Roman" w:hAnsi="Times New Roman" w:cs="Times New Roman"/>
                <w:color w:val="000000" w:themeColor="text1"/>
                <w:lang w:val="sr-Latn-RS"/>
              </w:rPr>
              <w:t xml:space="preserve"> </w:t>
            </w:r>
            <w:r w:rsidR="00111C6F" w:rsidRPr="00443B24">
              <w:rPr>
                <w:rFonts w:ascii="Times New Roman" w:hAnsi="Times New Roman" w:cs="Times New Roman"/>
                <w:color w:val="000000" w:themeColor="text1"/>
                <w:lang w:val="sr-Latn-RS"/>
              </w:rPr>
              <w:t>seksualnih</w:t>
            </w:r>
            <w:r w:rsidRPr="00443B24">
              <w:rPr>
                <w:rFonts w:ascii="Times New Roman" w:hAnsi="Times New Roman" w:cs="Times New Roman"/>
                <w:color w:val="000000" w:themeColor="text1"/>
                <w:lang w:val="sr-Latn-RS"/>
              </w:rPr>
              <w:t xml:space="preserve"> </w:t>
            </w:r>
            <w:r w:rsidR="00111C6F" w:rsidRPr="00443B24">
              <w:rPr>
                <w:rFonts w:ascii="Times New Roman" w:hAnsi="Times New Roman" w:cs="Times New Roman"/>
                <w:color w:val="000000" w:themeColor="text1"/>
                <w:lang w:val="sr-Latn-RS"/>
              </w:rPr>
              <w:t>i</w:t>
            </w:r>
            <w:r w:rsidRPr="00443B24">
              <w:rPr>
                <w:rFonts w:ascii="Times New Roman" w:hAnsi="Times New Roman" w:cs="Times New Roman"/>
                <w:color w:val="000000" w:themeColor="text1"/>
                <w:lang w:val="sr-Latn-RS"/>
              </w:rPr>
              <w:t xml:space="preserve"> </w:t>
            </w:r>
            <w:r w:rsidR="00111C6F" w:rsidRPr="00443B24">
              <w:rPr>
                <w:rFonts w:ascii="Times New Roman" w:hAnsi="Times New Roman" w:cs="Times New Roman"/>
                <w:color w:val="000000" w:themeColor="text1"/>
                <w:lang w:val="sr-Latn-RS"/>
              </w:rPr>
              <w:t>reproduktivnih</w:t>
            </w:r>
            <w:r w:rsidRPr="00443B24">
              <w:rPr>
                <w:rFonts w:ascii="Times New Roman" w:hAnsi="Times New Roman" w:cs="Times New Roman"/>
                <w:color w:val="000000" w:themeColor="text1"/>
                <w:lang w:val="sr-Latn-RS"/>
              </w:rPr>
              <w:t xml:space="preserve"> </w:t>
            </w:r>
            <w:r w:rsidR="00111C6F" w:rsidRPr="00443B24">
              <w:rPr>
                <w:rFonts w:ascii="Times New Roman" w:hAnsi="Times New Roman" w:cs="Times New Roman"/>
                <w:color w:val="000000" w:themeColor="text1"/>
                <w:lang w:val="sr-Latn-RS"/>
              </w:rPr>
              <w:t>prava</w:t>
            </w:r>
            <w:r w:rsidRPr="00443B24">
              <w:rPr>
                <w:rFonts w:ascii="Times New Roman" w:hAnsi="Times New Roman" w:cs="Times New Roman"/>
                <w:color w:val="000000" w:themeColor="text1"/>
                <w:lang w:val="sr-Latn-RS"/>
              </w:rPr>
              <w:t xml:space="preserve">. </w:t>
            </w:r>
            <w:r w:rsidR="00AC38BD" w:rsidRPr="00443B24">
              <w:rPr>
                <w:rFonts w:ascii="Times New Roman" w:hAnsi="Times New Roman" w:cs="Times New Roman"/>
                <w:color w:val="000000" w:themeColor="text1"/>
                <w:lang w:val="sr-Latn-RS"/>
              </w:rPr>
              <w:t>xx</w:t>
            </w:r>
          </w:p>
        </w:tc>
      </w:tr>
      <w:tr w:rsidR="002B52DA" w:rsidRPr="00443B24" w14:paraId="56AD161D"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3E229A81" w14:textId="77777777"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Očekivani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rezultati</w:t>
            </w:r>
            <w:r w:rsidR="002B52DA" w:rsidRPr="00443B24">
              <w:rPr>
                <w:rFonts w:ascii="Times New Roman" w:hAnsi="Times New Roman" w:cs="Times New Roman"/>
                <w:bCs w:val="0"/>
                <w:color w:val="000000" w:themeColor="text1"/>
                <w:lang w:val="sr-Latn-RS"/>
              </w:rPr>
              <w:t>:</w:t>
            </w:r>
          </w:p>
          <w:p w14:paraId="508E0EF2" w14:textId="2CF37B32" w:rsidR="001640D2" w:rsidRPr="00443B24" w:rsidRDefault="002B52DA" w:rsidP="001640D2">
            <w:pPr>
              <w:ind w:left="341" w:hanging="341"/>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 xml:space="preserve">4. </w:t>
            </w:r>
            <w:r w:rsidR="00111C6F" w:rsidRPr="00443B24">
              <w:rPr>
                <w:rFonts w:ascii="Times New Roman" w:hAnsi="Times New Roman" w:cs="Times New Roman"/>
                <w:b w:val="0"/>
                <w:bCs w:val="0"/>
                <w:color w:val="000000" w:themeColor="text1"/>
                <w:lang w:val="sr-Latn-RS"/>
              </w:rPr>
              <w:t>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Edukacija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o</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seksualnom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reproduktivnom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zdrav</w:t>
            </w:r>
            <w:r w:rsidR="00443B24">
              <w:rPr>
                <w:rFonts w:ascii="Times New Roman" w:hAnsi="Times New Roman" w:cs="Times New Roman"/>
                <w:b w:val="0"/>
                <w:bCs w:val="0"/>
                <w:color w:val="000000" w:themeColor="text1"/>
                <w:lang w:val="sr-Latn-RS"/>
              </w:rPr>
              <w:t>lj</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među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profesionalcima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00AC38BD"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zajednici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dobija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poseban</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značaj</w:t>
            </w:r>
            <w:r w:rsidRPr="00443B24">
              <w:rPr>
                <w:rFonts w:ascii="Times New Roman" w:hAnsi="Times New Roman" w:cs="Times New Roman"/>
                <w:b w:val="0"/>
                <w:bCs w:val="0"/>
                <w:color w:val="000000" w:themeColor="text1"/>
                <w:lang w:val="sr-Latn-RS"/>
              </w:rPr>
              <w:t>.</w:t>
            </w:r>
          </w:p>
          <w:p w14:paraId="74E029B6" w14:textId="6C873047" w:rsidR="002B52DA" w:rsidRPr="00443B24" w:rsidRDefault="001640D2" w:rsidP="00AC38BD">
            <w:pPr>
              <w:ind w:left="341" w:hanging="341"/>
              <w:jc w:val="left"/>
              <w:rPr>
                <w:rFonts w:ascii="Times New Roman" w:hAnsi="Times New Roman" w:cs="Times New Roman"/>
                <w:b w:val="0"/>
                <w:bCs w:val="0"/>
                <w:color w:val="000000" w:themeColor="text1"/>
                <w:lang w:val="sr-Latn-RS"/>
              </w:rPr>
            </w:pPr>
            <w:r w:rsidRPr="00443B24">
              <w:rPr>
                <w:rFonts w:ascii="Times New Roman" w:hAnsi="Times New Roman" w:cs="Times New Roman"/>
                <w:b w:val="0"/>
                <w:bCs w:val="0"/>
                <w:color w:val="000000" w:themeColor="text1"/>
                <w:lang w:val="sr-Latn-RS"/>
              </w:rPr>
              <w:t>4.</w:t>
            </w:r>
            <w:r w:rsidR="00111C6F" w:rsidRPr="00443B24">
              <w:rPr>
                <w:rFonts w:ascii="Times New Roman" w:hAnsi="Times New Roman" w:cs="Times New Roman"/>
                <w:b w:val="0"/>
                <w:bCs w:val="0"/>
                <w:color w:val="000000" w:themeColor="text1"/>
                <w:lang w:val="sr-Latn-RS"/>
              </w:rPr>
              <w:t>b</w:t>
            </w:r>
            <w:r w:rsidRPr="00443B24">
              <w:rPr>
                <w:rFonts w:ascii="Times New Roman" w:hAnsi="Times New Roman" w:cs="Times New Roman"/>
                <w:b w:val="0"/>
                <w:bCs w:val="0"/>
                <w:color w:val="000000" w:themeColor="text1"/>
                <w:lang w:val="sr-Latn-RS"/>
              </w:rPr>
              <w:t xml:space="preserve">. </w:t>
            </w:r>
            <w:r w:rsidR="00AC38BD" w:rsidRPr="00443B24">
              <w:rPr>
                <w:rFonts w:ascii="Times New Roman" w:hAnsi="Times New Roman" w:cs="Times New Roman"/>
                <w:b w:val="0"/>
                <w:bCs w:val="0"/>
                <w:color w:val="000000" w:themeColor="text1"/>
                <w:lang w:val="sr-Latn-RS"/>
              </w:rPr>
              <w:t>D</w:t>
            </w:r>
            <w:r w:rsidR="00111C6F" w:rsidRPr="00443B24">
              <w:rPr>
                <w:rFonts w:ascii="Times New Roman" w:hAnsi="Times New Roman" w:cs="Times New Roman"/>
                <w:b w:val="0"/>
                <w:bCs w:val="0"/>
                <w:color w:val="000000" w:themeColor="text1"/>
                <w:lang w:val="sr-Latn-RS"/>
              </w:rPr>
              <w:t>onošenje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odluka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o</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seksualnom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reproduktivnom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zdrav</w:t>
            </w:r>
            <w:r w:rsidR="00443B24">
              <w:rPr>
                <w:rFonts w:ascii="Times New Roman" w:hAnsi="Times New Roman" w:cs="Times New Roman"/>
                <w:b w:val="0"/>
                <w:bCs w:val="0"/>
                <w:color w:val="000000" w:themeColor="text1"/>
                <w:lang w:val="sr-Latn-RS"/>
              </w:rPr>
              <w:t>lj</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među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devoj</w:t>
            </w:r>
            <w:r w:rsidR="0050702E" w:rsidRPr="00443B24">
              <w:rPr>
                <w:rFonts w:ascii="Times New Roman" w:hAnsi="Times New Roman" w:cs="Times New Roman"/>
                <w:b w:val="0"/>
                <w:bCs w:val="0"/>
                <w:color w:val="000000" w:themeColor="text1"/>
                <w:lang w:val="sr-Latn-RS"/>
              </w:rPr>
              <w:t>čicama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dečacima</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devojkama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mlad</w:t>
            </w:r>
            <w:r w:rsidR="0050702E" w:rsidRPr="00443B24">
              <w:rPr>
                <w:rFonts w:ascii="Times New Roman" w:hAnsi="Times New Roman" w:cs="Times New Roman"/>
                <w:b w:val="0"/>
                <w:bCs w:val="0"/>
                <w:color w:val="000000" w:themeColor="text1"/>
                <w:lang w:val="sr-Latn-RS"/>
              </w:rPr>
              <w:t>ićima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ženama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muškarcima</w:t>
            </w:r>
            <w:r w:rsidR="00AC38BD" w:rsidRPr="00443B24">
              <w:rPr>
                <w:rFonts w:ascii="Times New Roman" w:hAnsi="Times New Roman" w:cs="Times New Roman"/>
                <w:b w:val="0"/>
                <w:bCs w:val="0"/>
                <w:color w:val="000000" w:themeColor="text1"/>
                <w:lang w:val="sr-Latn-RS"/>
              </w:rPr>
              <w:t xml:space="preserve"> je značajno pobo</w:t>
            </w:r>
            <w:r w:rsidR="00443B24">
              <w:rPr>
                <w:rFonts w:ascii="Times New Roman" w:hAnsi="Times New Roman" w:cs="Times New Roman"/>
                <w:b w:val="0"/>
                <w:bCs w:val="0"/>
                <w:color w:val="000000" w:themeColor="text1"/>
                <w:lang w:val="sr-Latn-RS"/>
              </w:rPr>
              <w:t>lj</w:t>
            </w:r>
            <w:r w:rsidR="00AC38BD" w:rsidRPr="00443B24">
              <w:rPr>
                <w:rFonts w:ascii="Times New Roman" w:hAnsi="Times New Roman" w:cs="Times New Roman"/>
                <w:b w:val="0"/>
                <w:bCs w:val="0"/>
                <w:color w:val="000000" w:themeColor="text1"/>
                <w:lang w:val="sr-Latn-RS"/>
              </w:rPr>
              <w:t>šano</w:t>
            </w:r>
            <w:r w:rsidRPr="00443B24">
              <w:rPr>
                <w:rFonts w:ascii="Times New Roman" w:hAnsi="Times New Roman" w:cs="Times New Roman"/>
                <w:b w:val="0"/>
                <w:bCs w:val="0"/>
                <w:color w:val="000000" w:themeColor="text1"/>
                <w:lang w:val="sr-Latn-RS"/>
              </w:rPr>
              <w:t>.</w:t>
            </w:r>
          </w:p>
        </w:tc>
      </w:tr>
      <w:tr w:rsidR="002B52DA" w:rsidRPr="00443B24" w14:paraId="38A07AD2"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9363F0F" w14:textId="45292214"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Specifični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ci</w:t>
            </w:r>
            <w:r w:rsidR="00443B24">
              <w:rPr>
                <w:rFonts w:ascii="Times New Roman" w:hAnsi="Times New Roman" w:cs="Times New Roman"/>
                <w:bCs w:val="0"/>
                <w:color w:val="000000" w:themeColor="text1"/>
                <w:lang w:val="sr-Latn-RS"/>
              </w:rPr>
              <w:t>lj</w:t>
            </w:r>
            <w:r w:rsidR="002B52DA" w:rsidRPr="00443B24">
              <w:rPr>
                <w:rFonts w:ascii="Times New Roman" w:hAnsi="Times New Roman" w:cs="Times New Roman"/>
                <w:bCs w:val="0"/>
                <w:color w:val="000000" w:themeColor="text1"/>
                <w:lang w:val="sr-Latn-RS"/>
              </w:rPr>
              <w:t>:</w:t>
            </w:r>
          </w:p>
          <w:p w14:paraId="411E0B33" w14:textId="550971FC" w:rsidR="002B52DA" w:rsidRPr="00443B24" w:rsidRDefault="002B52DA" w:rsidP="002B52DA">
            <w:pPr>
              <w:ind w:left="431" w:hanging="360"/>
              <w:rPr>
                <w:rFonts w:ascii="Times New Roman" w:hAnsi="Times New Roman" w:cs="Times New Roman"/>
                <w:color w:val="000000" w:themeColor="text1"/>
                <w:lang w:val="sr-Latn-RS"/>
              </w:rPr>
            </w:pPr>
            <w:r w:rsidRPr="00443B24">
              <w:rPr>
                <w:rFonts w:ascii="Times New Roman" w:hAnsi="Times New Roman" w:cs="Times New Roman"/>
                <w:b w:val="0"/>
                <w:bCs w:val="0"/>
                <w:color w:val="000000" w:themeColor="text1"/>
                <w:lang w:val="sr-Latn-RS"/>
              </w:rPr>
              <w:t xml:space="preserve">4.1. </w:t>
            </w:r>
            <w:r w:rsidR="00111C6F" w:rsidRPr="00443B24">
              <w:rPr>
                <w:rFonts w:ascii="Times New Roman" w:hAnsi="Times New Roman" w:cs="Times New Roman"/>
                <w:b w:val="0"/>
                <w:bCs w:val="0"/>
                <w:color w:val="000000" w:themeColor="text1"/>
                <w:lang w:val="sr-Latn-RS"/>
              </w:rPr>
              <w:t>Povećanje</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pristupa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žena</w:t>
            </w:r>
            <w:r w:rsidRPr="00443B24">
              <w:rPr>
                <w:rFonts w:ascii="Times New Roman" w:hAnsi="Times New Roman" w:cs="Times New Roman"/>
                <w:b w:val="0"/>
                <w:bCs w:val="0"/>
                <w:color w:val="000000" w:themeColor="text1"/>
                <w:lang w:val="sr-Latn-RS"/>
              </w:rPr>
              <w:t xml:space="preserve">, </w:t>
            </w:r>
            <w:r w:rsidR="0050702E" w:rsidRPr="00443B24">
              <w:rPr>
                <w:rFonts w:ascii="Times New Roman" w:hAnsi="Times New Roman" w:cs="Times New Roman"/>
                <w:b w:val="0"/>
                <w:bCs w:val="0"/>
                <w:color w:val="000000" w:themeColor="text1"/>
                <w:lang w:val="sr-Latn-RS"/>
              </w:rPr>
              <w:t xml:space="preserve">devojaka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devoj</w:t>
            </w:r>
            <w:r w:rsidR="0050702E" w:rsidRPr="00443B24">
              <w:rPr>
                <w:rFonts w:ascii="Times New Roman" w:hAnsi="Times New Roman" w:cs="Times New Roman"/>
                <w:b w:val="0"/>
                <w:bCs w:val="0"/>
                <w:color w:val="000000" w:themeColor="text1"/>
                <w:lang w:val="sr-Latn-RS"/>
              </w:rPr>
              <w:t>čica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svoj</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njihovoj</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različitosti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kvalitetnim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zdravstvenim</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uslugama</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seksualnog</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i</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reproduktivnog</w:t>
            </w:r>
            <w:r w:rsidRPr="00443B24">
              <w:rPr>
                <w:rFonts w:ascii="Times New Roman" w:hAnsi="Times New Roman" w:cs="Times New Roman"/>
                <w:b w:val="0"/>
                <w:bCs w:val="0"/>
                <w:color w:val="000000" w:themeColor="text1"/>
                <w:lang w:val="sr-Latn-RS"/>
              </w:rPr>
              <w:t xml:space="preserve"> </w:t>
            </w:r>
            <w:r w:rsidR="00111C6F" w:rsidRPr="00443B24">
              <w:rPr>
                <w:rFonts w:ascii="Times New Roman" w:hAnsi="Times New Roman" w:cs="Times New Roman"/>
                <w:b w:val="0"/>
                <w:bCs w:val="0"/>
                <w:color w:val="000000" w:themeColor="text1"/>
                <w:lang w:val="sr-Latn-RS"/>
              </w:rPr>
              <w:t>zdrav</w:t>
            </w:r>
            <w:r w:rsidR="00443B24">
              <w:rPr>
                <w:rFonts w:ascii="Times New Roman" w:hAnsi="Times New Roman" w:cs="Times New Roman"/>
                <w:b w:val="0"/>
                <w:bCs w:val="0"/>
                <w:color w:val="000000" w:themeColor="text1"/>
                <w:lang w:val="sr-Latn-RS"/>
              </w:rPr>
              <w:t>lj</w:t>
            </w:r>
            <w:r w:rsidR="00111C6F" w:rsidRPr="00443B24">
              <w:rPr>
                <w:rFonts w:ascii="Times New Roman" w:hAnsi="Times New Roman" w:cs="Times New Roman"/>
                <w:b w:val="0"/>
                <w:bCs w:val="0"/>
                <w:color w:val="000000" w:themeColor="text1"/>
                <w:lang w:val="sr-Latn-RS"/>
              </w:rPr>
              <w:t>a</w:t>
            </w:r>
            <w:r w:rsidRPr="00443B24">
              <w:rPr>
                <w:rFonts w:ascii="Times New Roman" w:hAnsi="Times New Roman" w:cs="Times New Roman"/>
                <w:b w:val="0"/>
                <w:bCs w:val="0"/>
                <w:color w:val="000000" w:themeColor="text1"/>
                <w:lang w:val="sr-Latn-RS"/>
              </w:rPr>
              <w:t>.</w:t>
            </w:r>
          </w:p>
        </w:tc>
      </w:tr>
      <w:tr w:rsidR="002B52DA" w:rsidRPr="00443B24" w14:paraId="1F98779F"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F949537" w14:textId="4195789F" w:rsidR="002B52DA" w:rsidRPr="00443B24" w:rsidRDefault="00111C6F" w:rsidP="002B52DA">
            <w:pPr>
              <w:jc w:val="left"/>
              <w:rPr>
                <w:rFonts w:ascii="Times New Roman" w:hAnsi="Times New Roman" w:cs="Times New Roman"/>
                <w:b w:val="0"/>
                <w:color w:val="000000" w:themeColor="text1"/>
                <w:lang w:val="sr-Latn-RS"/>
              </w:rPr>
            </w:pPr>
            <w:r w:rsidRPr="00443B24">
              <w:rPr>
                <w:rFonts w:ascii="Times New Roman" w:hAnsi="Times New Roman" w:cs="Times New Roman"/>
                <w:bCs w:val="0"/>
                <w:color w:val="000000" w:themeColor="text1"/>
                <w:lang w:val="sr-Latn-RS"/>
              </w:rPr>
              <w:t>Pokazate</w:t>
            </w:r>
            <w:r w:rsidR="00443B24">
              <w:rPr>
                <w:rFonts w:ascii="Times New Roman" w:hAnsi="Times New Roman" w:cs="Times New Roman"/>
                <w:bCs w:val="0"/>
                <w:color w:val="000000" w:themeColor="text1"/>
                <w:lang w:val="sr-Latn-RS"/>
              </w:rPr>
              <w:t>lj</w:t>
            </w:r>
            <w:r w:rsidRPr="00443B24">
              <w:rPr>
                <w:rFonts w:ascii="Times New Roman" w:hAnsi="Times New Roman" w:cs="Times New Roman"/>
                <w:bCs w:val="0"/>
                <w:color w:val="000000" w:themeColor="text1"/>
                <w:lang w:val="sr-Latn-RS"/>
              </w:rPr>
              <w:t>i</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ci</w:t>
            </w:r>
            <w:r w:rsidR="00443B24">
              <w:rPr>
                <w:rFonts w:ascii="Times New Roman" w:hAnsi="Times New Roman" w:cs="Times New Roman"/>
                <w:bCs w:val="0"/>
                <w:color w:val="000000" w:themeColor="text1"/>
                <w:lang w:val="sr-Latn-RS"/>
              </w:rPr>
              <w:t>lj</w:t>
            </w:r>
            <w:r w:rsidRPr="00443B24">
              <w:rPr>
                <w:rFonts w:ascii="Times New Roman" w:hAnsi="Times New Roman" w:cs="Times New Roman"/>
                <w:bCs w:val="0"/>
                <w:color w:val="000000" w:themeColor="text1"/>
                <w:lang w:val="sr-Latn-RS"/>
              </w:rPr>
              <w:t>anog</w:t>
            </w:r>
            <w:r w:rsidR="002B52DA" w:rsidRPr="00443B24">
              <w:rPr>
                <w:rFonts w:ascii="Times New Roman" w:hAnsi="Times New Roman" w:cs="Times New Roman"/>
                <w:bCs w:val="0"/>
                <w:color w:val="000000" w:themeColor="text1"/>
                <w:lang w:val="sr-Latn-RS"/>
              </w:rPr>
              <w:t xml:space="preserve"> </w:t>
            </w:r>
            <w:r w:rsidRPr="00443B24">
              <w:rPr>
                <w:rFonts w:ascii="Times New Roman" w:hAnsi="Times New Roman" w:cs="Times New Roman"/>
                <w:bCs w:val="0"/>
                <w:color w:val="000000" w:themeColor="text1"/>
                <w:lang w:val="sr-Latn-RS"/>
              </w:rPr>
              <w:t>nivoa</w:t>
            </w:r>
            <w:r w:rsidR="002B52DA" w:rsidRPr="00443B24">
              <w:rPr>
                <w:rFonts w:ascii="Times New Roman" w:hAnsi="Times New Roman" w:cs="Times New Roman"/>
                <w:bCs w:val="0"/>
                <w:color w:val="000000" w:themeColor="text1"/>
                <w:lang w:val="sr-Latn-RS"/>
              </w:rPr>
              <w:t>:</w:t>
            </w:r>
          </w:p>
          <w:p w14:paraId="022D5166" w14:textId="4A0C4BA0" w:rsidR="002B52DA" w:rsidRPr="00443B24" w:rsidRDefault="002B52DA" w:rsidP="0050702E">
            <w:pPr>
              <w:ind w:left="611" w:hanging="540"/>
              <w:rPr>
                <w:rFonts w:ascii="Times New Roman" w:hAnsi="Times New Roman" w:cs="Times New Roman"/>
                <w:bCs w:val="0"/>
                <w:color w:val="000000" w:themeColor="text1"/>
                <w:lang w:val="sr-Latn-RS"/>
              </w:rPr>
            </w:pPr>
            <w:r w:rsidRPr="00443B24">
              <w:rPr>
                <w:rFonts w:ascii="Times New Roman" w:hAnsi="Times New Roman" w:cs="Times New Roman"/>
                <w:b w:val="0"/>
                <w:color w:val="000000" w:themeColor="text1"/>
                <w:lang w:val="sr-Latn-RS"/>
              </w:rPr>
              <w:t>4.1.</w:t>
            </w:r>
            <w:r w:rsidR="00111C6F" w:rsidRPr="00443B24">
              <w:rPr>
                <w:rFonts w:ascii="Times New Roman" w:hAnsi="Times New Roman" w:cs="Times New Roman"/>
                <w:b w:val="0"/>
                <w:color w:val="000000" w:themeColor="text1"/>
                <w:lang w:val="sr-Latn-RS"/>
              </w:rPr>
              <w:t>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Broj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žena</w:t>
            </w:r>
            <w:r w:rsidRPr="00443B24">
              <w:rPr>
                <w:rFonts w:ascii="Times New Roman" w:hAnsi="Times New Roman" w:cs="Times New Roman"/>
                <w:b w:val="0"/>
                <w:color w:val="000000" w:themeColor="text1"/>
                <w:lang w:val="sr-Latn-RS"/>
              </w:rPr>
              <w:t xml:space="preserve">, </w:t>
            </w:r>
            <w:r w:rsidR="0050702E" w:rsidRPr="00443B24">
              <w:rPr>
                <w:rFonts w:ascii="Times New Roman" w:hAnsi="Times New Roman" w:cs="Times New Roman"/>
                <w:b w:val="0"/>
                <w:color w:val="000000" w:themeColor="text1"/>
                <w:lang w:val="sr-Latn-RS"/>
              </w:rPr>
              <w:t>devojaka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devoj</w:t>
            </w:r>
            <w:r w:rsidR="0050702E" w:rsidRPr="00443B24">
              <w:rPr>
                <w:rFonts w:ascii="Times New Roman" w:hAnsi="Times New Roman" w:cs="Times New Roman"/>
                <w:b w:val="0"/>
                <w:color w:val="000000" w:themeColor="text1"/>
                <w:lang w:val="sr-Latn-RS"/>
              </w:rPr>
              <w:t>čica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svoj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njihovoj</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raznolikosti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sa</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povećanim</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pristupom</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seksualnom</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reproduktivnom</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zdrav</w:t>
            </w:r>
            <w:r w:rsidR="00443B24">
              <w:rPr>
                <w:rFonts w:ascii="Times New Roman" w:hAnsi="Times New Roman" w:cs="Times New Roman"/>
                <w:b w:val="0"/>
                <w:color w:val="000000" w:themeColor="text1"/>
                <w:lang w:val="sr-Latn-RS"/>
              </w:rPr>
              <w:t>lj</w:t>
            </w:r>
            <w:r w:rsidR="00111C6F" w:rsidRPr="00443B24">
              <w:rPr>
                <w:rFonts w:ascii="Times New Roman" w:hAnsi="Times New Roman" w:cs="Times New Roman"/>
                <w:b w:val="0"/>
                <w:color w:val="000000" w:themeColor="text1"/>
                <w:lang w:val="sr-Latn-RS"/>
              </w:rPr>
              <w:t>u</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i</w:t>
            </w:r>
            <w:r w:rsidRPr="00443B24">
              <w:rPr>
                <w:rFonts w:ascii="Times New Roman" w:hAnsi="Times New Roman" w:cs="Times New Roman"/>
                <w:b w:val="0"/>
                <w:color w:val="000000" w:themeColor="text1"/>
                <w:lang w:val="sr-Latn-RS"/>
              </w:rPr>
              <w:t xml:space="preserve"> </w:t>
            </w:r>
            <w:r w:rsidR="00111C6F" w:rsidRPr="00443B24">
              <w:rPr>
                <w:rFonts w:ascii="Times New Roman" w:hAnsi="Times New Roman" w:cs="Times New Roman"/>
                <w:b w:val="0"/>
                <w:color w:val="000000" w:themeColor="text1"/>
                <w:lang w:val="sr-Latn-RS"/>
              </w:rPr>
              <w:t>uslugama</w:t>
            </w:r>
            <w:r w:rsidRPr="00443B24">
              <w:rPr>
                <w:rFonts w:ascii="Times New Roman" w:hAnsi="Times New Roman" w:cs="Times New Roman"/>
                <w:b w:val="0"/>
                <w:color w:val="000000" w:themeColor="text1"/>
                <w:lang w:val="sr-Latn-RS"/>
              </w:rPr>
              <w:t>.</w:t>
            </w:r>
          </w:p>
        </w:tc>
      </w:tr>
    </w:tbl>
    <w:p w14:paraId="3731BFC5" w14:textId="77777777" w:rsidR="00A859F1" w:rsidRPr="00443B24" w:rsidRDefault="00A859F1" w:rsidP="00A31980">
      <w:pPr>
        <w:pStyle w:val="Heading1"/>
        <w:spacing w:after="0"/>
        <w:rPr>
          <w:rFonts w:ascii="Times New Roman" w:hAnsi="Times New Roman" w:cs="Times New Roman"/>
          <w:b/>
          <w:color w:val="62A39F" w:themeColor="accent6"/>
          <w:szCs w:val="24"/>
          <w:lang w:val="sr-Latn-RS"/>
        </w:rPr>
      </w:pPr>
      <w:bookmarkStart w:id="19" w:name="_Toc153152386"/>
    </w:p>
    <w:p w14:paraId="0A96AB1B" w14:textId="77777777" w:rsidR="00A859F1" w:rsidRPr="00443B24" w:rsidRDefault="00A859F1" w:rsidP="00A31980">
      <w:pPr>
        <w:pStyle w:val="Heading1"/>
        <w:spacing w:after="0"/>
        <w:rPr>
          <w:rFonts w:ascii="Times New Roman" w:hAnsi="Times New Roman" w:cs="Times New Roman"/>
          <w:b/>
          <w:color w:val="62A39F" w:themeColor="accent6"/>
          <w:szCs w:val="24"/>
          <w:lang w:val="sr-Latn-RS"/>
        </w:rPr>
      </w:pPr>
    </w:p>
    <w:p w14:paraId="512EE9AC" w14:textId="76448036" w:rsidR="00696A3A" w:rsidRPr="00443B24" w:rsidRDefault="00111C6F" w:rsidP="00A31980">
      <w:pPr>
        <w:pStyle w:val="Heading1"/>
        <w:spacing w:after="0"/>
        <w:rPr>
          <w:rFonts w:ascii="Times New Roman" w:hAnsi="Times New Roman" w:cs="Times New Roman"/>
          <w:b/>
          <w:bCs w:val="0"/>
          <w:color w:val="62A39F" w:themeColor="accent6"/>
          <w:szCs w:val="24"/>
          <w:lang w:val="sr-Latn-RS"/>
        </w:rPr>
      </w:pPr>
      <w:bookmarkStart w:id="20" w:name="_Toc168300528"/>
      <w:r w:rsidRPr="00443B24">
        <w:rPr>
          <w:rFonts w:ascii="Times New Roman" w:hAnsi="Times New Roman" w:cs="Times New Roman"/>
          <w:b/>
          <w:color w:val="62A39F" w:themeColor="accent6"/>
          <w:szCs w:val="24"/>
          <w:lang w:val="sr-Latn-RS"/>
        </w:rPr>
        <w:t>V</w:t>
      </w:r>
      <w:r w:rsidR="00696A3A" w:rsidRPr="00443B24">
        <w:rPr>
          <w:rFonts w:ascii="Times New Roman" w:hAnsi="Times New Roman" w:cs="Times New Roman"/>
          <w:b/>
          <w:color w:val="62A39F" w:themeColor="accent6"/>
          <w:szCs w:val="24"/>
          <w:lang w:val="sr-Latn-RS"/>
        </w:rPr>
        <w:t>.</w:t>
      </w:r>
      <w:bookmarkStart w:id="21" w:name="_Toc97820635"/>
      <w:r w:rsidR="00696A3A" w:rsidRPr="00443B24">
        <w:rPr>
          <w:rFonts w:ascii="Times New Roman" w:hAnsi="Times New Roman" w:cs="Times New Roman"/>
          <w:b/>
          <w:color w:val="62A39F" w:themeColor="accent6"/>
          <w:szCs w:val="24"/>
          <w:lang w:val="sr-Latn-RS"/>
        </w:rPr>
        <w:tab/>
      </w:r>
      <w:r w:rsidRPr="00443B24">
        <w:rPr>
          <w:rFonts w:ascii="Times New Roman" w:hAnsi="Times New Roman" w:cs="Times New Roman"/>
          <w:b/>
          <w:color w:val="62A39F" w:themeColor="accent6"/>
          <w:szCs w:val="24"/>
          <w:lang w:val="sr-Latn-RS"/>
        </w:rPr>
        <w:t>TROŠKOVI</w:t>
      </w:r>
      <w:r w:rsidR="00696A3A" w:rsidRPr="00443B24">
        <w:rPr>
          <w:rFonts w:ascii="Times New Roman" w:hAnsi="Times New Roman" w:cs="Times New Roman"/>
          <w:b/>
          <w:color w:val="62A39F" w:themeColor="accent6"/>
          <w:szCs w:val="24"/>
          <w:lang w:val="sr-Latn-RS"/>
        </w:rPr>
        <w:t xml:space="preserve"> </w:t>
      </w:r>
      <w:r w:rsidRPr="00443B24">
        <w:rPr>
          <w:rFonts w:ascii="Times New Roman" w:hAnsi="Times New Roman" w:cs="Times New Roman"/>
          <w:b/>
          <w:color w:val="62A39F" w:themeColor="accent6"/>
          <w:szCs w:val="24"/>
          <w:lang w:val="sr-Latn-RS"/>
        </w:rPr>
        <w:t>IMPLEMENTACIJ</w:t>
      </w:r>
      <w:r w:rsidR="0050702E" w:rsidRPr="00443B24">
        <w:rPr>
          <w:rFonts w:ascii="Times New Roman" w:hAnsi="Times New Roman" w:cs="Times New Roman"/>
          <w:b/>
          <w:color w:val="62A39F" w:themeColor="accent6"/>
          <w:szCs w:val="24"/>
          <w:lang w:val="sr-Latn-RS"/>
        </w:rPr>
        <w:t>E</w:t>
      </w:r>
      <w:r w:rsidR="00696A3A" w:rsidRPr="00443B24">
        <w:rPr>
          <w:rFonts w:ascii="Times New Roman" w:hAnsi="Times New Roman" w:cs="Times New Roman"/>
          <w:b/>
          <w:color w:val="62A39F" w:themeColor="accent6"/>
          <w:szCs w:val="24"/>
          <w:lang w:val="sr-Latn-RS"/>
        </w:rPr>
        <w:t xml:space="preserve"> </w:t>
      </w:r>
      <w:r w:rsidRPr="00443B24">
        <w:rPr>
          <w:rFonts w:ascii="Times New Roman" w:hAnsi="Times New Roman" w:cs="Times New Roman"/>
          <w:b/>
          <w:color w:val="62A39F" w:themeColor="accent6"/>
          <w:szCs w:val="24"/>
          <w:lang w:val="sr-Latn-RS"/>
        </w:rPr>
        <w:t>L</w:t>
      </w:r>
      <w:r w:rsidR="00E3174C" w:rsidRPr="00443B24">
        <w:rPr>
          <w:rFonts w:ascii="Times New Roman" w:hAnsi="Times New Roman" w:cs="Times New Roman"/>
          <w:b/>
          <w:color w:val="62A39F" w:themeColor="accent6"/>
          <w:szCs w:val="24"/>
          <w:lang w:val="sr-Latn-RS"/>
        </w:rPr>
        <w:t>APRR-a</w:t>
      </w:r>
      <w:bookmarkEnd w:id="19"/>
      <w:bookmarkEnd w:id="21"/>
      <w:r w:rsidR="00E3174C" w:rsidRPr="00443B24">
        <w:rPr>
          <w:rFonts w:ascii="Times New Roman" w:hAnsi="Times New Roman" w:cs="Times New Roman"/>
          <w:b/>
          <w:color w:val="62A39F" w:themeColor="accent6"/>
          <w:szCs w:val="24"/>
          <w:lang w:val="sr-Latn-RS"/>
        </w:rPr>
        <w:t xml:space="preserve"> </w:t>
      </w:r>
      <w:r w:rsidR="003C7C58" w:rsidRPr="00443B24">
        <w:rPr>
          <w:rFonts w:ascii="Times New Roman" w:hAnsi="Times New Roman" w:cs="Times New Roman"/>
          <w:b/>
          <w:color w:val="62A39F" w:themeColor="accent6"/>
          <w:szCs w:val="24"/>
          <w:lang w:val="sr-Latn-RS"/>
        </w:rPr>
        <w:t>2024</w:t>
      </w:r>
      <w:r w:rsidR="00E3174C" w:rsidRPr="00443B24">
        <w:rPr>
          <w:rFonts w:ascii="Times New Roman" w:hAnsi="Times New Roman" w:cs="Times New Roman"/>
          <w:b/>
          <w:color w:val="62A39F" w:themeColor="accent6"/>
          <w:szCs w:val="24"/>
          <w:lang w:val="sr-Latn-RS"/>
        </w:rPr>
        <w:t>.</w:t>
      </w:r>
      <w:r w:rsidR="003C7C58" w:rsidRPr="00443B24">
        <w:rPr>
          <w:rFonts w:ascii="Times New Roman" w:hAnsi="Times New Roman" w:cs="Times New Roman"/>
          <w:b/>
          <w:color w:val="62A39F" w:themeColor="accent6"/>
          <w:szCs w:val="24"/>
          <w:lang w:val="sr-Latn-RS"/>
        </w:rPr>
        <w:t xml:space="preserve"> </w:t>
      </w:r>
      <w:r w:rsidR="00E3174C" w:rsidRPr="00443B24">
        <w:rPr>
          <w:rFonts w:ascii="Times New Roman" w:hAnsi="Times New Roman" w:cs="Times New Roman"/>
          <w:b/>
          <w:color w:val="62A39F" w:themeColor="accent6"/>
          <w:szCs w:val="24"/>
          <w:lang w:val="sr-Latn-RS"/>
        </w:rPr>
        <w:t>–</w:t>
      </w:r>
      <w:r w:rsidR="003C7C58" w:rsidRPr="00443B24">
        <w:rPr>
          <w:rFonts w:ascii="Times New Roman" w:hAnsi="Times New Roman" w:cs="Times New Roman"/>
          <w:b/>
          <w:color w:val="62A39F" w:themeColor="accent6"/>
          <w:szCs w:val="24"/>
          <w:lang w:val="sr-Latn-RS"/>
        </w:rPr>
        <w:t xml:space="preserve"> 2026</w:t>
      </w:r>
      <w:r w:rsidR="00E3174C" w:rsidRPr="00443B24">
        <w:rPr>
          <w:rFonts w:ascii="Times New Roman" w:hAnsi="Times New Roman" w:cs="Times New Roman"/>
          <w:b/>
          <w:color w:val="62A39F" w:themeColor="accent6"/>
          <w:szCs w:val="24"/>
          <w:lang w:val="sr-Latn-RS"/>
        </w:rPr>
        <w:t>. godine</w:t>
      </w:r>
      <w:bookmarkEnd w:id="20"/>
    </w:p>
    <w:p w14:paraId="0FC75489" w14:textId="4186B39F"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Sve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aktivnosti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 xml:space="preserve">matrici </w:t>
      </w:r>
      <w:r w:rsidRPr="00443B24">
        <w:rPr>
          <w:rFonts w:ascii="Times New Roman" w:hAnsi="Times New Roman" w:cs="Times New Roman"/>
          <w:lang w:val="sr-Latn-RS"/>
        </w:rPr>
        <w:t>L</w:t>
      </w:r>
      <w:r w:rsidR="00E3174C" w:rsidRPr="00443B24">
        <w:rPr>
          <w:rFonts w:ascii="Times New Roman" w:hAnsi="Times New Roman" w:cs="Times New Roman"/>
          <w:lang w:val="sr-Latn-RS"/>
        </w:rPr>
        <w:t xml:space="preserve">APRR-a </w:t>
      </w:r>
      <w:r w:rsidR="00696A3A" w:rsidRPr="00443B24">
        <w:rPr>
          <w:rFonts w:ascii="Times New Roman" w:hAnsi="Times New Roman" w:cs="Times New Roman"/>
          <w:lang w:val="sr-Latn-RS"/>
        </w:rPr>
        <w:t>2024</w:t>
      </w:r>
      <w:r w:rsidR="00E3174C"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2026</w:t>
      </w:r>
      <w:r w:rsidR="00E3174C"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praćene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neophodnim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finansijskim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troškovima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njihovu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realizaciju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443B24">
        <w:rPr>
          <w:rFonts w:ascii="Times New Roman" w:hAnsi="Times New Roman" w:cs="Times New Roman"/>
          <w:lang w:val="sr-Latn-RS"/>
        </w:rPr>
        <w:t>lj</w:t>
      </w:r>
      <w:r w:rsidRPr="00443B24">
        <w:rPr>
          <w:rFonts w:ascii="Times New Roman" w:hAnsi="Times New Roman" w:cs="Times New Roman"/>
          <w:lang w:val="sr-Latn-RS"/>
        </w:rPr>
        <w:t>e</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 xml:space="preserve">dele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troškove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pokriva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postojećim</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finansijskim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infrastrukturnim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resursima</w:t>
      </w:r>
      <w:r w:rsidR="00E3174C"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resursima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treba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troškove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pokrivaju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donatori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treća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lica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troškove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treba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obezbediti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finansijska praznina</w:t>
      </w:r>
      <w:r w:rsidR="00696A3A" w:rsidRPr="00443B24">
        <w:rPr>
          <w:rFonts w:ascii="Times New Roman" w:hAnsi="Times New Roman" w:cs="Times New Roman"/>
          <w:lang w:val="sr-Latn-RS"/>
        </w:rPr>
        <w:t>).</w:t>
      </w:r>
    </w:p>
    <w:p w14:paraId="6D02D892" w14:textId="77777777" w:rsidR="0076766C" w:rsidRPr="00443B24" w:rsidRDefault="0076766C" w:rsidP="00A31980">
      <w:pPr>
        <w:rPr>
          <w:rFonts w:ascii="Times New Roman" w:hAnsi="Times New Roman" w:cs="Times New Roman"/>
          <w:lang w:val="sr-Latn-RS"/>
        </w:rPr>
      </w:pPr>
    </w:p>
    <w:p w14:paraId="213B39D9" w14:textId="1B085618"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Važno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napomenuti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iako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dobar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deo</w:t>
      </w:r>
      <w:r w:rsidR="00696A3A" w:rsidRPr="00443B24">
        <w:rPr>
          <w:rFonts w:ascii="Times New Roman" w:hAnsi="Times New Roman" w:cs="Times New Roman"/>
          <w:lang w:val="sr-Latn-RS"/>
        </w:rPr>
        <w:t xml:space="preserve"> </w:t>
      </w:r>
      <w:r w:rsidR="0050702E" w:rsidRPr="00443B24">
        <w:rPr>
          <w:rFonts w:ascii="Times New Roman" w:hAnsi="Times New Roman" w:cs="Times New Roman"/>
          <w:lang w:val="sr-Latn-RS"/>
        </w:rPr>
        <w:t>aktivnosti</w:t>
      </w:r>
      <w:r w:rsidR="00696A3A" w:rsidRPr="00443B24">
        <w:rPr>
          <w:rFonts w:ascii="Times New Roman" w:hAnsi="Times New Roman" w:cs="Times New Roman"/>
          <w:lang w:val="sr-Latn-RS"/>
        </w:rPr>
        <w:t xml:space="preserve"> </w:t>
      </w:r>
      <w:r w:rsidR="0050702E" w:rsidRPr="00443B24">
        <w:rPr>
          <w:rFonts w:ascii="Times New Roman" w:hAnsi="Times New Roman" w:cs="Times New Roman"/>
          <w:lang w:val="sr-Latn-RS"/>
        </w:rPr>
        <w:t>o</w:t>
      </w:r>
      <w:r w:rsidRPr="00443B24">
        <w:rPr>
          <w:rFonts w:ascii="Times New Roman" w:hAnsi="Times New Roman" w:cs="Times New Roman"/>
          <w:lang w:val="sr-Latn-RS"/>
        </w:rPr>
        <w:t>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pokriva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angažovanjem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postojećih</w:t>
      </w:r>
      <w:r w:rsidR="00696A3A" w:rsidRPr="00443B24">
        <w:rPr>
          <w:rFonts w:ascii="Times New Roman" w:hAnsi="Times New Roman" w:cs="Times New Roman"/>
          <w:lang w:val="sr-Latn-RS"/>
        </w:rPr>
        <w:t xml:space="preserve"> </w:t>
      </w:r>
      <w:r w:rsidR="00443B24">
        <w:rPr>
          <w:rFonts w:ascii="Times New Roman" w:hAnsi="Times New Roman" w:cs="Times New Roman"/>
          <w:lang w:val="sr-Latn-RS"/>
        </w:rPr>
        <w:t>lj</w:t>
      </w:r>
      <w:r w:rsidRPr="00443B24">
        <w:rPr>
          <w:rFonts w:ascii="Times New Roman" w:hAnsi="Times New Roman" w:cs="Times New Roman"/>
          <w:lang w:val="sr-Latn-RS"/>
        </w:rPr>
        <w:t>udskih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finansijskih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resursa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odnosno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službenika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trenutno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primaju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fiksnu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platu</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halama</w:t>
      </w:r>
      <w:r w:rsidR="00696A3A" w:rsidRPr="00443B24">
        <w:rPr>
          <w:rFonts w:ascii="Times New Roman" w:hAnsi="Times New Roman" w:cs="Times New Roman"/>
          <w:lang w:val="sr-Latn-RS"/>
        </w:rPr>
        <w:t>/</w:t>
      </w:r>
      <w:r w:rsidRPr="00443B24">
        <w:rPr>
          <w:rFonts w:ascii="Times New Roman" w:hAnsi="Times New Roman" w:cs="Times New Roman"/>
          <w:lang w:val="sr-Latn-RS"/>
        </w:rPr>
        <w:t>objekti</w:t>
      </w:r>
      <w:r w:rsidR="00E3174C" w:rsidRPr="00443B24">
        <w:rPr>
          <w:rFonts w:ascii="Times New Roman" w:hAnsi="Times New Roman" w:cs="Times New Roman"/>
          <w:lang w:val="sr-Latn-RS"/>
        </w:rPr>
        <w:t>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poseduje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razvoj</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različitih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delatnosti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stav</w:t>
      </w:r>
      <w:r w:rsidR="00443B24">
        <w:rPr>
          <w:rFonts w:ascii="Times New Roman" w:hAnsi="Times New Roman" w:cs="Times New Roman"/>
          <w:lang w:val="sr-Latn-RS"/>
        </w:rPr>
        <w:t>lj</w:t>
      </w:r>
      <w:r w:rsidRPr="00443B24">
        <w:rPr>
          <w:rFonts w:ascii="Times New Roman" w:hAnsi="Times New Roman" w:cs="Times New Roman"/>
          <w:lang w:val="sr-Latn-RS"/>
        </w:rPr>
        <w:t>ajući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raspolaganje</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 xml:space="preserve">vozilo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kancelarijski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materijal</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ukupno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nabav</w:t>
      </w:r>
      <w:r w:rsidR="00443B24">
        <w:rPr>
          <w:rFonts w:ascii="Times New Roman" w:hAnsi="Times New Roman" w:cs="Times New Roman"/>
          <w:lang w:val="sr-Latn-RS"/>
        </w:rPr>
        <w:t>lj</w:t>
      </w:r>
      <w:r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celu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ustanovu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dr</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2024</w:t>
      </w:r>
      <w:r w:rsidR="00E3174C"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- 2026. </w:t>
      </w:r>
      <w:r w:rsidRPr="00443B24">
        <w:rPr>
          <w:rFonts w:ascii="Times New Roman" w:hAnsi="Times New Roman" w:cs="Times New Roman"/>
          <w:lang w:val="sr-Latn-RS"/>
        </w:rPr>
        <w:t>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takođe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evidentirana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odgovarajuća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vrednost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doprinosa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em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tokom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praćenja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evaluacije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njegove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implementacije</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omogući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evaluacija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kroz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ekonomičnost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Važno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imati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vidu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činjenicu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proračuni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rađeni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minimalne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vrednosti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organizacija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predloženih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aktivnosti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zahtevala</w:t>
      </w:r>
      <w:r w:rsidR="00696A3A" w:rsidRPr="00443B24">
        <w:rPr>
          <w:rFonts w:ascii="Times New Roman" w:hAnsi="Times New Roman" w:cs="Times New Roman"/>
          <w:lang w:val="sr-Latn-RS"/>
        </w:rPr>
        <w:t>.</w:t>
      </w:r>
    </w:p>
    <w:p w14:paraId="78270761" w14:textId="77777777" w:rsidR="0076766C" w:rsidRPr="00443B24" w:rsidRDefault="0076766C" w:rsidP="00A31980">
      <w:pPr>
        <w:rPr>
          <w:rFonts w:ascii="Times New Roman" w:hAnsi="Times New Roman" w:cs="Times New Roman"/>
          <w:lang w:val="sr-Latn-RS"/>
        </w:rPr>
      </w:pPr>
    </w:p>
    <w:p w14:paraId="0C53145F" w14:textId="0BB7EDFA"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Prikazani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troškovi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indikativni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odobrenje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rodnu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ravnopravnost</w:t>
      </w:r>
      <w:r w:rsidR="00696A3A" w:rsidRPr="00443B24">
        <w:rPr>
          <w:rFonts w:ascii="Times New Roman" w:hAnsi="Times New Roman" w:cs="Times New Roman"/>
          <w:lang w:val="sr-Latn-RS"/>
        </w:rPr>
        <w:t xml:space="preserve"> 2024</w:t>
      </w:r>
      <w:r w:rsidR="00E3174C"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 2026</w:t>
      </w:r>
      <w:r w:rsidR="00E3174C"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obračunom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troškova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znači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automatski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njegovo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budžetiranje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ci</w:t>
      </w:r>
      <w:r w:rsidR="00443B24">
        <w:rPr>
          <w:rFonts w:ascii="Times New Roman" w:hAnsi="Times New Roman" w:cs="Times New Roman"/>
          <w:lang w:val="sr-Latn-RS"/>
        </w:rPr>
        <w:t>lj</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budžetiranja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izdvajanja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relevantnih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godišnjih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sredstava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bez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može zaživeti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sprovođenje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E3174C" w:rsidRPr="00443B24">
        <w:rPr>
          <w:rFonts w:ascii="Times New Roman" w:hAnsi="Times New Roman" w:cs="Times New Roman"/>
          <w:lang w:val="sr-Latn-RS"/>
        </w:rPr>
        <w:t>APRR-a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mora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okvire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godišnjih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srednjoročnih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budžetskih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projekcija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učiti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E3174C" w:rsidRPr="00443B24">
        <w:rPr>
          <w:rFonts w:ascii="Times New Roman" w:hAnsi="Times New Roman" w:cs="Times New Roman"/>
          <w:lang w:val="sr-Latn-RS"/>
        </w:rPr>
        <w:t>APRR-</w:t>
      </w:r>
      <w:r w:rsidR="00554EDA" w:rsidRPr="00443B24">
        <w:rPr>
          <w:rFonts w:ascii="Times New Roman" w:hAnsi="Times New Roman" w:cs="Times New Roman"/>
          <w:lang w:val="sr-Latn-RS"/>
        </w:rPr>
        <w:t>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kontekstu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neophodna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podrška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lobiranje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Neformalne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grupe</w:t>
      </w:r>
      <w:r w:rsidR="00696A3A" w:rsidRPr="00443B24">
        <w:rPr>
          <w:rFonts w:ascii="Times New Roman" w:hAnsi="Times New Roman" w:cs="Times New Roman"/>
          <w:lang w:val="sr-Latn-RS"/>
        </w:rPr>
        <w:t xml:space="preserve"> </w:t>
      </w:r>
      <w:r w:rsidR="00554EDA" w:rsidRPr="00443B24">
        <w:rPr>
          <w:rFonts w:ascii="Times New Roman" w:hAnsi="Times New Roman" w:cs="Times New Roman"/>
          <w:lang w:val="sr-Latn-RS"/>
        </w:rPr>
        <w:t>članica Skupštine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obezbeđivanje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finansijskih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sredstava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realizaciju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aktivnosti</w:t>
      </w:r>
      <w:r w:rsidR="00696A3A" w:rsidRPr="00443B24">
        <w:rPr>
          <w:rFonts w:ascii="Times New Roman" w:hAnsi="Times New Roman" w:cs="Times New Roman"/>
          <w:lang w:val="sr-Latn-RS"/>
        </w:rPr>
        <w:t>/</w:t>
      </w:r>
      <w:r w:rsidRPr="00443B24">
        <w:rPr>
          <w:rFonts w:ascii="Times New Roman" w:hAnsi="Times New Roman" w:cs="Times New Roman"/>
          <w:lang w:val="sr-Latn-RS"/>
        </w:rPr>
        <w:t>mera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kroz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njihovo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učivanje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godišnji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srednjoročni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budžet</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opštine</w:t>
      </w:r>
      <w:r w:rsidR="00E3174C" w:rsidRPr="00443B24">
        <w:rPr>
          <w:rFonts w:ascii="Times New Roman" w:hAnsi="Times New Roman" w:cs="Times New Roman"/>
          <w:lang w:val="sr-Latn-RS"/>
        </w:rPr>
        <w:t xml:space="preserve">. </w:t>
      </w:r>
    </w:p>
    <w:p w14:paraId="6A412500" w14:textId="77777777" w:rsidR="0076766C" w:rsidRPr="00443B24" w:rsidRDefault="0076766C" w:rsidP="00A31980">
      <w:pPr>
        <w:rPr>
          <w:rFonts w:ascii="Times New Roman" w:hAnsi="Times New Roman" w:cs="Times New Roman"/>
          <w:lang w:val="sr-Latn-RS"/>
        </w:rPr>
      </w:pPr>
    </w:p>
    <w:p w14:paraId="60355C72" w14:textId="16B9B9EA"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Uz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godišnju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reviziju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Lokalnog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akcionog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plana</w:t>
      </w:r>
      <w:r w:rsidR="00696A3A" w:rsidRPr="00443B24">
        <w:rPr>
          <w:rFonts w:ascii="Times New Roman" w:hAnsi="Times New Roman" w:cs="Times New Roman"/>
          <w:b/>
          <w:i/>
          <w:lang w:val="sr-Latn-RS"/>
        </w:rPr>
        <w:t xml:space="preserve">, </w:t>
      </w:r>
      <w:r w:rsidRPr="00443B24">
        <w:rPr>
          <w:rFonts w:ascii="Times New Roman" w:hAnsi="Times New Roman" w:cs="Times New Roman"/>
          <w:b/>
          <w:i/>
          <w:lang w:val="sr-Latn-RS"/>
        </w:rPr>
        <w:t>mora</w:t>
      </w:r>
      <w:r w:rsidR="00696A3A" w:rsidRPr="00443B24">
        <w:rPr>
          <w:rFonts w:ascii="Times New Roman" w:hAnsi="Times New Roman" w:cs="Times New Roman"/>
          <w:b/>
          <w:i/>
          <w:lang w:val="sr-Latn-RS"/>
        </w:rPr>
        <w:t xml:space="preserve"> </w:t>
      </w:r>
      <w:r w:rsidRPr="00443B24">
        <w:rPr>
          <w:rFonts w:ascii="Times New Roman" w:hAnsi="Times New Roman" w:cs="Times New Roman"/>
          <w:b/>
          <w:i/>
          <w:lang w:val="sr-Latn-RS"/>
        </w:rPr>
        <w:t>se</w:t>
      </w:r>
      <w:r w:rsidR="00696A3A" w:rsidRPr="00443B24">
        <w:rPr>
          <w:rFonts w:ascii="Times New Roman" w:hAnsi="Times New Roman" w:cs="Times New Roman"/>
          <w:b/>
          <w:i/>
          <w:lang w:val="sr-Latn-RS"/>
        </w:rPr>
        <w:t xml:space="preserve"> </w:t>
      </w:r>
      <w:r w:rsidR="00E3174C" w:rsidRPr="00443B24">
        <w:rPr>
          <w:rFonts w:ascii="Times New Roman" w:hAnsi="Times New Roman" w:cs="Times New Roman"/>
          <w:b/>
          <w:i/>
          <w:lang w:val="sr-Latn-RS"/>
        </w:rPr>
        <w:t xml:space="preserve">neizostavno </w:t>
      </w:r>
      <w:r w:rsidRPr="00443B24">
        <w:rPr>
          <w:rFonts w:ascii="Times New Roman" w:hAnsi="Times New Roman" w:cs="Times New Roman"/>
          <w:b/>
          <w:i/>
          <w:lang w:val="sr-Latn-RS"/>
        </w:rPr>
        <w:t>izvršiti</w:t>
      </w:r>
      <w:r w:rsidR="00696A3A" w:rsidRPr="00443B24">
        <w:rPr>
          <w:rFonts w:ascii="Times New Roman" w:hAnsi="Times New Roman" w:cs="Times New Roman"/>
          <w:b/>
          <w:i/>
          <w:lang w:val="sr-Latn-RS"/>
        </w:rPr>
        <w:t xml:space="preserve"> </w:t>
      </w:r>
      <w:r w:rsidRPr="00443B24">
        <w:rPr>
          <w:rFonts w:ascii="Times New Roman" w:hAnsi="Times New Roman" w:cs="Times New Roman"/>
          <w:b/>
          <w:i/>
          <w:lang w:val="sr-Latn-RS"/>
        </w:rPr>
        <w:t>i</w:t>
      </w:r>
      <w:r w:rsidR="00696A3A" w:rsidRPr="00443B24">
        <w:rPr>
          <w:rFonts w:ascii="Times New Roman" w:hAnsi="Times New Roman" w:cs="Times New Roman"/>
          <w:b/>
          <w:i/>
          <w:lang w:val="sr-Latn-RS"/>
        </w:rPr>
        <w:t xml:space="preserve"> </w:t>
      </w:r>
      <w:r w:rsidRPr="00443B24">
        <w:rPr>
          <w:rFonts w:ascii="Times New Roman" w:hAnsi="Times New Roman" w:cs="Times New Roman"/>
          <w:b/>
          <w:i/>
          <w:lang w:val="sr-Latn-RS"/>
        </w:rPr>
        <w:t>revizija</w:t>
      </w:r>
      <w:r w:rsidR="00696A3A" w:rsidRPr="00443B24">
        <w:rPr>
          <w:rFonts w:ascii="Times New Roman" w:hAnsi="Times New Roman" w:cs="Times New Roman"/>
          <w:b/>
          <w:i/>
          <w:lang w:val="sr-Latn-RS"/>
        </w:rPr>
        <w:t xml:space="preserve"> </w:t>
      </w:r>
      <w:r w:rsidRPr="00443B24">
        <w:rPr>
          <w:rFonts w:ascii="Times New Roman" w:hAnsi="Times New Roman" w:cs="Times New Roman"/>
          <w:b/>
          <w:i/>
          <w:lang w:val="sr-Latn-RS"/>
        </w:rPr>
        <w:t>predloženih</w:t>
      </w:r>
      <w:r w:rsidR="00696A3A" w:rsidRPr="00443B24">
        <w:rPr>
          <w:rFonts w:ascii="Times New Roman" w:hAnsi="Times New Roman" w:cs="Times New Roman"/>
          <w:b/>
          <w:i/>
          <w:lang w:val="sr-Latn-RS"/>
        </w:rPr>
        <w:t xml:space="preserve"> </w:t>
      </w:r>
      <w:r w:rsidRPr="00443B24">
        <w:rPr>
          <w:rFonts w:ascii="Times New Roman" w:hAnsi="Times New Roman" w:cs="Times New Roman"/>
          <w:b/>
          <w:i/>
          <w:lang w:val="sr-Latn-RS"/>
        </w:rPr>
        <w:t>troškova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osnovu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načina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koji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učeni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godišnje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budžete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SO</w:t>
      </w:r>
      <w:r w:rsidRPr="00443B24">
        <w:rPr>
          <w:rFonts w:ascii="Times New Roman" w:hAnsi="Times New Roman" w:cs="Times New Roman"/>
          <w:lang w:val="sr-Latn-RS"/>
        </w:rPr>
        <w:t>B</w:t>
      </w:r>
      <w:r w:rsidR="00696A3A" w:rsidRPr="00443B24">
        <w:rPr>
          <w:rFonts w:ascii="Times New Roman" w:hAnsi="Times New Roman" w:cs="Times New Roman"/>
          <w:lang w:val="sr-Latn-RS"/>
        </w:rPr>
        <w:t>-</w:t>
      </w:r>
      <w:r w:rsidRPr="00443B24">
        <w:rPr>
          <w:rFonts w:ascii="Times New Roman" w:hAnsi="Times New Roman" w:cs="Times New Roman"/>
          <w:lang w:val="sr-Latn-RS"/>
        </w:rPr>
        <w:t>ove</w:t>
      </w:r>
      <w:r w:rsidR="00696A3A" w:rsidRPr="00443B24">
        <w:rPr>
          <w:rFonts w:ascii="Times New Roman" w:hAnsi="Times New Roman" w:cs="Times New Roman"/>
          <w:lang w:val="sr-Latn-RS"/>
        </w:rPr>
        <w:t xml:space="preserve"> </w:t>
      </w:r>
      <w:r w:rsidR="00554EDA" w:rsidRPr="00443B24">
        <w:rPr>
          <w:rFonts w:ascii="Times New Roman" w:hAnsi="Times New Roman" w:cs="Times New Roman"/>
          <w:lang w:val="sr-Latn-RS"/>
        </w:rPr>
        <w:t>o</w:t>
      </w:r>
      <w:r w:rsidRPr="00443B24">
        <w:rPr>
          <w:rFonts w:ascii="Times New Roman" w:hAnsi="Times New Roman" w:cs="Times New Roman"/>
          <w:lang w:val="sr-Latn-RS"/>
        </w:rPr>
        <w:t>pštine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ugovore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potencijalnim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donatorima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partnerima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Ovo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zahteva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povećanu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pažnju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posebno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periodu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pripreme</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SO</w:t>
      </w:r>
      <w:r w:rsidRPr="00443B24">
        <w:rPr>
          <w:rFonts w:ascii="Times New Roman" w:hAnsi="Times New Roman" w:cs="Times New Roman"/>
          <w:lang w:val="sr-Latn-RS"/>
        </w:rPr>
        <w:t>B</w:t>
      </w:r>
      <w:r w:rsidR="00696A3A" w:rsidRPr="00443B24">
        <w:rPr>
          <w:rFonts w:ascii="Times New Roman" w:hAnsi="Times New Roman" w:cs="Times New Roman"/>
          <w:lang w:val="sr-Latn-RS"/>
        </w:rPr>
        <w:t>-</w:t>
      </w:r>
      <w:r w:rsidRPr="00443B24">
        <w:rPr>
          <w:rFonts w:ascii="Times New Roman" w:hAnsi="Times New Roman" w:cs="Times New Roman"/>
          <w:lang w:val="sr-Latn-RS"/>
        </w:rPr>
        <w:t>ova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godišnjih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budžeta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kako</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bi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njih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učile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mere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radnje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predviđene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 xml:space="preserve">matrici </w:t>
      </w:r>
      <w:r w:rsidRPr="00443B24">
        <w:rPr>
          <w:rFonts w:ascii="Times New Roman" w:hAnsi="Times New Roman" w:cs="Times New Roman"/>
          <w:lang w:val="sr-Latn-RS"/>
        </w:rPr>
        <w:t>L</w:t>
      </w:r>
      <w:r w:rsidR="00E3174C" w:rsidRPr="00443B24">
        <w:rPr>
          <w:rFonts w:ascii="Times New Roman" w:hAnsi="Times New Roman" w:cs="Times New Roman"/>
          <w:lang w:val="sr-Latn-RS"/>
        </w:rPr>
        <w:t>APRR-a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prema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podelama</w:t>
      </w:r>
      <w:r w:rsidR="00696A3A" w:rsidRPr="00443B24">
        <w:rPr>
          <w:rFonts w:ascii="Times New Roman" w:hAnsi="Times New Roman" w:cs="Times New Roman"/>
          <w:lang w:val="sr-Latn-RS"/>
        </w:rPr>
        <w:t xml:space="preserve"> </w:t>
      </w:r>
      <w:r w:rsidR="00E3174C" w:rsidRPr="00443B24">
        <w:rPr>
          <w:rFonts w:ascii="Times New Roman" w:hAnsi="Times New Roman" w:cs="Times New Roman"/>
          <w:lang w:val="sr-Latn-RS"/>
        </w:rPr>
        <w:t xml:space="preserve">po </w:t>
      </w:r>
      <w:r w:rsidRPr="00443B24">
        <w:rPr>
          <w:rFonts w:ascii="Times New Roman" w:hAnsi="Times New Roman" w:cs="Times New Roman"/>
          <w:lang w:val="sr-Latn-RS"/>
        </w:rPr>
        <w:t>godinama</w:t>
      </w:r>
      <w:r w:rsidR="00696A3A" w:rsidRPr="00443B24">
        <w:rPr>
          <w:rFonts w:ascii="Times New Roman" w:hAnsi="Times New Roman" w:cs="Times New Roman"/>
          <w:lang w:val="sr-Latn-RS"/>
        </w:rPr>
        <w:t>.</w:t>
      </w:r>
    </w:p>
    <w:p w14:paraId="7A286D62" w14:textId="77777777" w:rsidR="0076766C" w:rsidRPr="00443B24" w:rsidRDefault="0076766C" w:rsidP="00A31980">
      <w:pPr>
        <w:rPr>
          <w:rFonts w:ascii="Times New Roman" w:hAnsi="Times New Roman" w:cs="Times New Roman"/>
          <w:lang w:val="sr-Latn-RS"/>
        </w:rPr>
      </w:pPr>
    </w:p>
    <w:p w14:paraId="7BF93EFC" w14:textId="63002332"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Iz</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urađenih</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proračuna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proizilazi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da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troškovi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celini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realizaciju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L</w:t>
      </w:r>
      <w:r w:rsidR="00E3174C" w:rsidRPr="00443B24">
        <w:rPr>
          <w:rFonts w:ascii="Times New Roman" w:hAnsi="Times New Roman" w:cs="Times New Roman"/>
          <w:lang w:val="sr-Latn-RS"/>
        </w:rPr>
        <w:t xml:space="preserve">APRR-a </w:t>
      </w:r>
      <w:r w:rsidR="00696A3A" w:rsidRPr="00443B24">
        <w:rPr>
          <w:rFonts w:ascii="Times New Roman" w:hAnsi="Times New Roman" w:cs="Times New Roman"/>
          <w:lang w:val="sr-Latn-RS"/>
        </w:rPr>
        <w:t>2024</w:t>
      </w:r>
      <w:r w:rsidR="00E3174C" w:rsidRPr="00443B24">
        <w:rPr>
          <w:rFonts w:ascii="Times New Roman" w:hAnsi="Times New Roman" w:cs="Times New Roman"/>
          <w:lang w:val="sr-Latn-RS"/>
        </w:rPr>
        <w:t>.</w:t>
      </w:r>
      <w:r w:rsidR="00696A3A" w:rsidRPr="00443B24">
        <w:rPr>
          <w:rFonts w:ascii="Times New Roman" w:hAnsi="Times New Roman" w:cs="Times New Roman"/>
          <w:lang w:val="sr-Latn-RS"/>
        </w:rPr>
        <w:t>-2026</w:t>
      </w:r>
      <w:r w:rsidR="00E3174C"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vrednosti</w:t>
      </w:r>
      <w:r w:rsidR="00E3174C" w:rsidRPr="00443B24">
        <w:rPr>
          <w:rFonts w:ascii="Times New Roman" w:hAnsi="Times New Roman" w:cs="Times New Roman"/>
          <w:lang w:val="sr-Latn-RS"/>
        </w:rPr>
        <w:t xml:space="preserve"> od </w:t>
      </w:r>
      <w:r w:rsidR="00E3174C" w:rsidRPr="00443B24">
        <w:rPr>
          <w:rFonts w:ascii="Times New Roman" w:hAnsi="Times New Roman" w:cs="Times New Roman"/>
          <w:b/>
          <w:bCs/>
          <w:highlight w:val="yellow"/>
          <w:lang w:val="sr-Latn-RS"/>
        </w:rPr>
        <w:t>xxx</w:t>
      </w:r>
      <w:r w:rsidR="00E3174C" w:rsidRPr="00443B24">
        <w:rPr>
          <w:rFonts w:ascii="Times New Roman" w:hAnsi="Times New Roman" w:cs="Times New Roman"/>
          <w:b/>
          <w:bCs/>
          <w:lang w:val="sr-Latn-RS"/>
        </w:rPr>
        <w:t xml:space="preserve"> evra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00554EDA" w:rsidRPr="00443B24">
        <w:rPr>
          <w:rFonts w:ascii="Times New Roman" w:hAnsi="Times New Roman" w:cs="Times New Roman"/>
          <w:lang w:val="sr-Latn-RS"/>
        </w:rPr>
        <w:t>toga</w:t>
      </w:r>
      <w:r w:rsidR="00696A3A" w:rsidRPr="00443B24">
        <w:rPr>
          <w:rFonts w:ascii="Times New Roman" w:hAnsi="Times New Roman" w:cs="Times New Roman"/>
          <w:lang w:val="sr-Latn-RS"/>
        </w:rPr>
        <w:t>:</w:t>
      </w:r>
    </w:p>
    <w:p w14:paraId="23F24974" w14:textId="0E522339" w:rsidR="003C7C58" w:rsidRPr="00443B24" w:rsidRDefault="00E3174C" w:rsidP="005A3B26">
      <w:pPr>
        <w:pStyle w:val="ListParagraph"/>
        <w:numPr>
          <w:ilvl w:val="0"/>
          <w:numId w:val="2"/>
        </w:numPr>
        <w:rPr>
          <w:rFonts w:ascii="Times New Roman" w:hAnsi="Times New Roman" w:cs="Times New Roman"/>
          <w:lang w:val="sr-Latn-RS"/>
        </w:rPr>
      </w:pPr>
      <w:r w:rsidRPr="00443B24">
        <w:rPr>
          <w:rFonts w:ascii="Times New Roman" w:hAnsi="Times New Roman" w:cs="Times New Roman"/>
          <w:b/>
          <w:bCs/>
          <w:i/>
          <w:iCs/>
          <w:highlight w:val="yellow"/>
          <w:lang w:val="sr-Latn-RS"/>
        </w:rPr>
        <w:t>xxx</w:t>
      </w:r>
      <w:r w:rsidRPr="00443B24">
        <w:rPr>
          <w:rFonts w:ascii="Times New Roman" w:hAnsi="Times New Roman" w:cs="Times New Roman"/>
          <w:b/>
          <w:bCs/>
          <w:i/>
          <w:iCs/>
          <w:lang w:val="sr-Latn-RS"/>
        </w:rPr>
        <w:t xml:space="preserve"> </w:t>
      </w:r>
      <w:r w:rsidRPr="00443B24">
        <w:rPr>
          <w:rFonts w:ascii="Times New Roman" w:hAnsi="Times New Roman" w:cs="Times New Roman"/>
          <w:b/>
          <w:bCs/>
          <w:i/>
          <w:lang w:val="sr-Latn-RS"/>
        </w:rPr>
        <w:t>evra</w:t>
      </w:r>
      <w:r w:rsidRPr="00443B24">
        <w:rPr>
          <w:rFonts w:ascii="Times New Roman" w:hAnsi="Times New Roman" w:cs="Times New Roman"/>
          <w:b/>
          <w:bCs/>
          <w:lang w:val="sr-Latn-RS"/>
        </w:rPr>
        <w:t xml:space="preserve"> </w:t>
      </w:r>
      <w:r w:rsidR="00111C6F"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troškovi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realizaciju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strateškog</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ci</w:t>
      </w:r>
      <w:r w:rsidR="00443B24">
        <w:rPr>
          <w:rFonts w:ascii="Times New Roman" w:hAnsi="Times New Roman" w:cs="Times New Roman"/>
          <w:lang w:val="sr-Latn-RS"/>
        </w:rPr>
        <w:t>lj</w:t>
      </w:r>
      <w:r w:rsidR="00111C6F"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1. </w:t>
      </w:r>
      <w:r w:rsidR="00C64954" w:rsidRPr="00443B24">
        <w:rPr>
          <w:rFonts w:ascii="Times New Roman" w:hAnsi="Times New Roman" w:cs="Times New Roman"/>
          <w:lang w:val="sr-Latn-RS"/>
        </w:rPr>
        <w:t>xxx</w:t>
      </w:r>
    </w:p>
    <w:p w14:paraId="20F89D04" w14:textId="1995CF44" w:rsidR="003C7C58" w:rsidRPr="00443B24" w:rsidRDefault="00E3174C" w:rsidP="005A3B26">
      <w:pPr>
        <w:pStyle w:val="ListParagraph"/>
        <w:numPr>
          <w:ilvl w:val="0"/>
          <w:numId w:val="2"/>
        </w:numPr>
        <w:rPr>
          <w:rFonts w:ascii="Times New Roman" w:hAnsi="Times New Roman" w:cs="Times New Roman"/>
          <w:lang w:val="sr-Latn-RS"/>
        </w:rPr>
      </w:pPr>
      <w:r w:rsidRPr="00443B24">
        <w:rPr>
          <w:rFonts w:ascii="Times New Roman" w:hAnsi="Times New Roman" w:cs="Times New Roman"/>
          <w:b/>
          <w:bCs/>
          <w:i/>
          <w:iCs/>
          <w:highlight w:val="yellow"/>
          <w:lang w:val="sr-Latn-RS"/>
        </w:rPr>
        <w:t>xxx</w:t>
      </w:r>
      <w:r w:rsidRPr="00443B24">
        <w:rPr>
          <w:rFonts w:ascii="Times New Roman" w:hAnsi="Times New Roman" w:cs="Times New Roman"/>
          <w:b/>
          <w:bCs/>
          <w:i/>
          <w:iCs/>
          <w:lang w:val="sr-Latn-RS"/>
        </w:rPr>
        <w:t xml:space="preserve"> evra </w:t>
      </w:r>
      <w:r w:rsidR="00111C6F"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troškovi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realizaciju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strateškog</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ci</w:t>
      </w:r>
      <w:r w:rsidR="00443B24">
        <w:rPr>
          <w:rFonts w:ascii="Times New Roman" w:hAnsi="Times New Roman" w:cs="Times New Roman"/>
          <w:lang w:val="sr-Latn-RS"/>
        </w:rPr>
        <w:t>lj</w:t>
      </w:r>
      <w:r w:rsidR="00111C6F"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2. </w:t>
      </w:r>
      <w:r w:rsidR="00C64954" w:rsidRPr="00443B24">
        <w:rPr>
          <w:rFonts w:ascii="Times New Roman" w:hAnsi="Times New Roman" w:cs="Times New Roman"/>
          <w:lang w:val="sr-Latn-RS"/>
        </w:rPr>
        <w:t>xx</w:t>
      </w:r>
    </w:p>
    <w:p w14:paraId="7CAC6CEE" w14:textId="796FE298" w:rsidR="003C7C58" w:rsidRPr="00443B24" w:rsidRDefault="00C64954" w:rsidP="005A3B26">
      <w:pPr>
        <w:pStyle w:val="ListParagraph"/>
        <w:numPr>
          <w:ilvl w:val="0"/>
          <w:numId w:val="2"/>
        </w:numPr>
        <w:rPr>
          <w:rFonts w:ascii="Times New Roman" w:hAnsi="Times New Roman" w:cs="Times New Roman"/>
          <w:lang w:val="sr-Latn-RS"/>
        </w:rPr>
      </w:pPr>
      <w:r w:rsidRPr="00443B24">
        <w:rPr>
          <w:rFonts w:ascii="Times New Roman" w:hAnsi="Times New Roman" w:cs="Times New Roman"/>
          <w:b/>
          <w:bCs/>
          <w:i/>
          <w:iCs/>
          <w:highlight w:val="yellow"/>
          <w:lang w:val="sr-Latn-RS"/>
        </w:rPr>
        <w:lastRenderedPageBreak/>
        <w:t>xxx</w:t>
      </w:r>
      <w:r w:rsidRPr="00443B24">
        <w:rPr>
          <w:rFonts w:ascii="Times New Roman" w:hAnsi="Times New Roman" w:cs="Times New Roman"/>
          <w:b/>
          <w:bCs/>
          <w:i/>
          <w:iCs/>
          <w:lang w:val="sr-Latn-RS"/>
        </w:rPr>
        <w:t xml:space="preserve"> evra </w:t>
      </w:r>
      <w:r w:rsidR="00111C6F"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troškovi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realizaciju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strateškog</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ci</w:t>
      </w:r>
      <w:r w:rsidR="00443B24">
        <w:rPr>
          <w:rFonts w:ascii="Times New Roman" w:hAnsi="Times New Roman" w:cs="Times New Roman"/>
          <w:lang w:val="sr-Latn-RS"/>
        </w:rPr>
        <w:t>lj</w:t>
      </w:r>
      <w:r w:rsidR="00111C6F"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3. </w:t>
      </w:r>
      <w:r w:rsidRPr="00443B24">
        <w:rPr>
          <w:rFonts w:ascii="Times New Roman" w:hAnsi="Times New Roman" w:cs="Times New Roman"/>
          <w:lang w:val="sr-Latn-RS"/>
        </w:rPr>
        <w:t>xxx</w:t>
      </w:r>
    </w:p>
    <w:p w14:paraId="7DDBD56D" w14:textId="5414438A" w:rsidR="003C7C58" w:rsidRPr="00443B24" w:rsidRDefault="00C64954" w:rsidP="005A3B26">
      <w:pPr>
        <w:pStyle w:val="ListParagraph"/>
        <w:numPr>
          <w:ilvl w:val="0"/>
          <w:numId w:val="2"/>
        </w:numPr>
        <w:rPr>
          <w:rFonts w:ascii="Times New Roman" w:hAnsi="Times New Roman" w:cs="Times New Roman"/>
          <w:lang w:val="sr-Latn-RS"/>
        </w:rPr>
      </w:pPr>
      <w:r w:rsidRPr="00443B24">
        <w:rPr>
          <w:rFonts w:ascii="Times New Roman" w:hAnsi="Times New Roman" w:cs="Times New Roman"/>
          <w:b/>
          <w:bCs/>
          <w:i/>
          <w:iCs/>
          <w:highlight w:val="yellow"/>
          <w:lang w:val="sr-Latn-RS"/>
        </w:rPr>
        <w:t>xxx</w:t>
      </w:r>
      <w:r w:rsidRPr="00443B24">
        <w:rPr>
          <w:rFonts w:ascii="Times New Roman" w:hAnsi="Times New Roman" w:cs="Times New Roman"/>
          <w:b/>
          <w:bCs/>
          <w:i/>
          <w:iCs/>
          <w:lang w:val="sr-Latn-RS"/>
        </w:rPr>
        <w:t xml:space="preserve"> evra </w:t>
      </w:r>
      <w:r w:rsidR="00111C6F"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troškovi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realizaciju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strateškog</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ci</w:t>
      </w:r>
      <w:r w:rsidR="00443B24">
        <w:rPr>
          <w:rFonts w:ascii="Times New Roman" w:hAnsi="Times New Roman" w:cs="Times New Roman"/>
          <w:lang w:val="sr-Latn-RS"/>
        </w:rPr>
        <w:t>lj</w:t>
      </w:r>
      <w:r w:rsidR="00111C6F"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4. </w:t>
      </w:r>
      <w:r w:rsidRPr="00443B24">
        <w:rPr>
          <w:rFonts w:ascii="Times New Roman" w:hAnsi="Times New Roman" w:cs="Times New Roman"/>
          <w:lang w:val="sr-Latn-RS"/>
        </w:rPr>
        <w:t>xxxx</w:t>
      </w:r>
    </w:p>
    <w:p w14:paraId="7597B73F" w14:textId="77777777" w:rsidR="00696A3A" w:rsidRPr="00443B24" w:rsidRDefault="00696A3A" w:rsidP="00A31980">
      <w:pPr>
        <w:pStyle w:val="ListParagraph"/>
        <w:ind w:left="360"/>
        <w:rPr>
          <w:rFonts w:ascii="Times New Roman" w:hAnsi="Times New Roman" w:cs="Times New Roman"/>
          <w:lang w:val="sr-Latn-RS"/>
        </w:rPr>
      </w:pPr>
    </w:p>
    <w:p w14:paraId="585DE771" w14:textId="77777777" w:rsidR="00696A3A" w:rsidRPr="00443B24" w:rsidRDefault="00111C6F" w:rsidP="00A31980">
      <w:pPr>
        <w:rPr>
          <w:rFonts w:ascii="Times New Roman" w:hAnsi="Times New Roman" w:cs="Times New Roman"/>
          <w:lang w:val="sr-Latn-RS"/>
        </w:rPr>
      </w:pPr>
      <w:r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ukupnim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troškovima</w:t>
      </w:r>
      <w:r w:rsidR="00C64954" w:rsidRPr="00443B24">
        <w:rPr>
          <w:rFonts w:ascii="Times New Roman" w:hAnsi="Times New Roman" w:cs="Times New Roman"/>
          <w:lang w:val="sr-Latn-RS"/>
        </w:rPr>
        <w:t xml:space="preserve"> </w:t>
      </w:r>
      <w:r w:rsidR="00C64954" w:rsidRPr="00443B24">
        <w:rPr>
          <w:rFonts w:ascii="Times New Roman" w:hAnsi="Times New Roman" w:cs="Times New Roman"/>
          <w:b/>
          <w:bCs/>
          <w:highlight w:val="yellow"/>
          <w:lang w:val="sr-Latn-RS"/>
        </w:rPr>
        <w:t>xxx</w:t>
      </w:r>
      <w:r w:rsidR="00C64954" w:rsidRPr="00443B24">
        <w:rPr>
          <w:rFonts w:ascii="Times New Roman" w:hAnsi="Times New Roman" w:cs="Times New Roman"/>
          <w:b/>
          <w:bCs/>
          <w:lang w:val="sr-Latn-RS"/>
        </w:rPr>
        <w:t xml:space="preserve"> evra </w:t>
      </w:r>
      <w:r w:rsidR="00C64954" w:rsidRPr="00443B24">
        <w:rPr>
          <w:rFonts w:ascii="Times New Roman" w:hAnsi="Times New Roman" w:cs="Times New Roman"/>
          <w:bCs/>
          <w:lang w:val="sr-Latn-RS"/>
        </w:rPr>
        <w:t xml:space="preserve">su </w:t>
      </w:r>
      <w:r w:rsidR="00C64954" w:rsidRPr="00443B24">
        <w:rPr>
          <w:rFonts w:ascii="Times New Roman" w:hAnsi="Times New Roman" w:cs="Times New Roman"/>
          <w:lang w:val="sr-Latn-RS"/>
        </w:rPr>
        <w:t>neophodni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implementaciju</w:t>
      </w:r>
      <w:r w:rsidR="00696A3A" w:rsidRPr="00443B24">
        <w:rPr>
          <w:rFonts w:ascii="Times New Roman" w:hAnsi="Times New Roman" w:cs="Times New Roman"/>
          <w:lang w:val="sr-Latn-RS"/>
        </w:rPr>
        <w:t xml:space="preserve"> </w:t>
      </w:r>
      <w:r w:rsidR="00C64954" w:rsidRPr="00443B24">
        <w:rPr>
          <w:rFonts w:ascii="Times New Roman" w:hAnsi="Times New Roman" w:cs="Times New Roman"/>
          <w:lang w:val="sr-Latn-RS"/>
        </w:rPr>
        <w:t xml:space="preserve">u celini </w:t>
      </w:r>
      <w:r w:rsidRPr="00443B24">
        <w:rPr>
          <w:rFonts w:ascii="Times New Roman" w:hAnsi="Times New Roman" w:cs="Times New Roman"/>
          <w:lang w:val="sr-Latn-RS"/>
        </w:rPr>
        <w:t>L</w:t>
      </w:r>
      <w:r w:rsidR="00C64954" w:rsidRPr="00443B24">
        <w:rPr>
          <w:rFonts w:ascii="Times New Roman" w:hAnsi="Times New Roman" w:cs="Times New Roman"/>
          <w:lang w:val="sr-Latn-RS"/>
        </w:rPr>
        <w:t xml:space="preserve">APRR-a </w:t>
      </w:r>
      <w:r w:rsidR="00696A3A" w:rsidRPr="00443B24">
        <w:rPr>
          <w:rFonts w:ascii="Times New Roman" w:hAnsi="Times New Roman" w:cs="Times New Roman"/>
          <w:lang w:val="sr-Latn-RS"/>
        </w:rPr>
        <w:t>2024</w:t>
      </w:r>
      <w:r w:rsidR="00C64954"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w:t>
      </w:r>
      <w:r w:rsidR="00C64954" w:rsidRPr="00443B24">
        <w:rPr>
          <w:rFonts w:ascii="Times New Roman" w:hAnsi="Times New Roman" w:cs="Times New Roman"/>
          <w:lang w:val="sr-Latn-RS"/>
        </w:rPr>
        <w:t>–</w:t>
      </w:r>
      <w:r w:rsidR="00696A3A" w:rsidRPr="00443B24">
        <w:rPr>
          <w:rFonts w:ascii="Times New Roman" w:hAnsi="Times New Roman" w:cs="Times New Roman"/>
          <w:lang w:val="sr-Latn-RS"/>
        </w:rPr>
        <w:t xml:space="preserve"> 2026</w:t>
      </w:r>
      <w:r w:rsidR="00C64954" w:rsidRPr="00443B24">
        <w:rPr>
          <w:rFonts w:ascii="Times New Roman" w:hAnsi="Times New Roman" w:cs="Times New Roman"/>
          <w:lang w:val="sr-Latn-RS"/>
        </w:rPr>
        <w:t>. godine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tokom</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celog</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trajanja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tri</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godine</w:t>
      </w:r>
      <w:r w:rsidR="00696A3A" w:rsidRPr="00443B24">
        <w:rPr>
          <w:rFonts w:ascii="Times New Roman" w:hAnsi="Times New Roman" w:cs="Times New Roman"/>
          <w:lang w:val="sr-Latn-RS"/>
        </w:rPr>
        <w:t>):</w:t>
      </w:r>
    </w:p>
    <w:p w14:paraId="2584C81F" w14:textId="1CA5E838" w:rsidR="00696A3A" w:rsidRPr="00443B24" w:rsidRDefault="00C64954" w:rsidP="005A3B26">
      <w:pPr>
        <w:pStyle w:val="ListParagraph"/>
        <w:numPr>
          <w:ilvl w:val="0"/>
          <w:numId w:val="3"/>
        </w:numPr>
        <w:ind w:left="360"/>
        <w:rPr>
          <w:rFonts w:ascii="Times New Roman" w:hAnsi="Times New Roman" w:cs="Times New Roman"/>
          <w:b/>
          <w:bCs/>
          <w:lang w:val="sr-Latn-RS"/>
        </w:rPr>
      </w:pPr>
      <w:r w:rsidRPr="00443B24">
        <w:rPr>
          <w:rFonts w:ascii="Times New Roman" w:hAnsi="Times New Roman" w:cs="Times New Roman"/>
          <w:b/>
          <w:bCs/>
          <w:i/>
          <w:iCs/>
          <w:highlight w:val="yellow"/>
          <w:lang w:val="sr-Latn-RS"/>
        </w:rPr>
        <w:t>xxxx</w:t>
      </w:r>
      <w:r w:rsidRPr="00443B24">
        <w:rPr>
          <w:rFonts w:ascii="Times New Roman" w:hAnsi="Times New Roman" w:cs="Times New Roman"/>
          <w:b/>
          <w:bCs/>
          <w:i/>
          <w:iCs/>
          <w:lang w:val="sr-Latn-RS"/>
        </w:rPr>
        <w:t xml:space="preserve"> evra</w:t>
      </w:r>
      <w:r w:rsidR="003850EE"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su</w:t>
      </w:r>
      <w:r w:rsidR="003850EE"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troškovi</w:t>
      </w:r>
      <w:r w:rsidR="003850EE"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koje</w:t>
      </w:r>
      <w:r w:rsidR="003850EE"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će</w:t>
      </w:r>
      <w:r w:rsidR="003850EE" w:rsidRPr="00443B24">
        <w:rPr>
          <w:rFonts w:ascii="Times New Roman" w:hAnsi="Times New Roman" w:cs="Times New Roman"/>
          <w:b/>
          <w:bCs/>
          <w:i/>
          <w:iCs/>
          <w:lang w:val="sr-Latn-RS"/>
        </w:rPr>
        <w:t xml:space="preserve"> </w:t>
      </w:r>
      <w:r w:rsidRPr="00443B24">
        <w:rPr>
          <w:rFonts w:ascii="Times New Roman" w:hAnsi="Times New Roman" w:cs="Times New Roman"/>
          <w:b/>
          <w:bCs/>
          <w:i/>
          <w:iCs/>
          <w:lang w:val="sr-Latn-RS"/>
        </w:rPr>
        <w:t xml:space="preserve">pokriti od strane </w:t>
      </w:r>
      <w:r w:rsidR="00554EDA" w:rsidRPr="00443B24">
        <w:rPr>
          <w:rFonts w:ascii="Times New Roman" w:hAnsi="Times New Roman" w:cs="Times New Roman"/>
          <w:b/>
          <w:bCs/>
          <w:i/>
          <w:iCs/>
          <w:lang w:val="sr-Latn-RS"/>
        </w:rPr>
        <w:t>o</w:t>
      </w:r>
      <w:r w:rsidRPr="00443B24">
        <w:rPr>
          <w:rFonts w:ascii="Times New Roman" w:hAnsi="Times New Roman" w:cs="Times New Roman"/>
          <w:b/>
          <w:bCs/>
          <w:i/>
          <w:iCs/>
          <w:lang w:val="sr-Latn-RS"/>
        </w:rPr>
        <w:t xml:space="preserve">pštine </w:t>
      </w:r>
      <w:r w:rsidR="00696A3A" w:rsidRPr="00443B24">
        <w:rPr>
          <w:rFonts w:ascii="Times New Roman" w:hAnsi="Times New Roman" w:cs="Times New Roman"/>
          <w:lang w:val="sr-Latn-RS"/>
        </w:rPr>
        <w:t>(</w:t>
      </w:r>
      <w:r w:rsidR="00111C6F"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postojećim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kadrovima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nenovčanim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doprinosom</w:t>
      </w:r>
      <w:r w:rsidR="00696A3A" w:rsidRPr="00443B24">
        <w:rPr>
          <w:rFonts w:ascii="Times New Roman" w:hAnsi="Times New Roman" w:cs="Times New Roman"/>
          <w:lang w:val="sr-Latn-RS"/>
        </w:rPr>
        <w:t xml:space="preserve"> – </w:t>
      </w:r>
      <w:r w:rsidR="00111C6F" w:rsidRPr="00443B24">
        <w:rPr>
          <w:rFonts w:ascii="Times New Roman" w:hAnsi="Times New Roman" w:cs="Times New Roman"/>
          <w:lang w:val="sr-Latn-RS"/>
        </w:rPr>
        <w:t>hale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 xml:space="preserve">sredstva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sl</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 xml:space="preserve">dakle </w:t>
      </w:r>
      <w:r w:rsidR="00111C6F" w:rsidRPr="00443B24">
        <w:rPr>
          <w:rFonts w:ascii="Times New Roman" w:hAnsi="Times New Roman" w:cs="Times New Roman"/>
          <w:b/>
          <w:i/>
          <w:lang w:val="sr-Latn-RS"/>
        </w:rPr>
        <w:t>koje</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ne</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treba</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obračunavati</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kao</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dodatak</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budžetu</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jer</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postoje</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i</w:t>
      </w:r>
      <w:r w:rsidR="00696A3A" w:rsidRPr="00443B24">
        <w:rPr>
          <w:rFonts w:ascii="Times New Roman" w:hAnsi="Times New Roman" w:cs="Times New Roman"/>
          <w:b/>
          <w:i/>
          <w:lang w:val="sr-Latn-RS"/>
        </w:rPr>
        <w:t xml:space="preserve"> </w:t>
      </w:r>
      <w:r w:rsidR="00443B24">
        <w:rPr>
          <w:rFonts w:ascii="Times New Roman" w:hAnsi="Times New Roman" w:cs="Times New Roman"/>
          <w:b/>
          <w:i/>
          <w:lang w:val="sr-Latn-RS"/>
        </w:rPr>
        <w:t>lj</w:t>
      </w:r>
      <w:r w:rsidR="00111C6F" w:rsidRPr="00443B24">
        <w:rPr>
          <w:rFonts w:ascii="Times New Roman" w:hAnsi="Times New Roman" w:cs="Times New Roman"/>
          <w:b/>
          <w:i/>
          <w:lang w:val="sr-Latn-RS"/>
        </w:rPr>
        <w:t>udski</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i</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infrastrukturni</w:t>
      </w:r>
      <w:r w:rsidR="00696A3A" w:rsidRPr="00443B24">
        <w:rPr>
          <w:rFonts w:ascii="Times New Roman" w:hAnsi="Times New Roman" w:cs="Times New Roman"/>
          <w:b/>
          <w:i/>
          <w:lang w:val="sr-Latn-RS"/>
        </w:rPr>
        <w:t xml:space="preserve"> </w:t>
      </w:r>
      <w:r w:rsidR="00111C6F" w:rsidRPr="00443B24">
        <w:rPr>
          <w:rFonts w:ascii="Times New Roman" w:hAnsi="Times New Roman" w:cs="Times New Roman"/>
          <w:b/>
          <w:i/>
          <w:lang w:val="sr-Latn-RS"/>
        </w:rPr>
        <w:t>resursi</w:t>
      </w:r>
      <w:r w:rsidR="00696A3A" w:rsidRPr="00443B24">
        <w:rPr>
          <w:rFonts w:ascii="Times New Roman" w:hAnsi="Times New Roman" w:cs="Times New Roman"/>
          <w:b/>
          <w:i/>
          <w:lang w:val="sr-Latn-RS"/>
        </w:rPr>
        <w:t>.</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Ov</w:t>
      </w:r>
      <w:r w:rsidRPr="00443B24">
        <w:rPr>
          <w:rFonts w:ascii="Times New Roman" w:hAnsi="Times New Roman" w:cs="Times New Roman"/>
          <w:lang w:val="sr-Latn-RS"/>
        </w:rPr>
        <w:t>de se t</w:t>
      </w:r>
      <w:r w:rsidR="00111C6F" w:rsidRPr="00443B24">
        <w:rPr>
          <w:rFonts w:ascii="Times New Roman" w:hAnsi="Times New Roman" w:cs="Times New Roman"/>
          <w:lang w:val="sr-Latn-RS"/>
        </w:rPr>
        <w:t>akođe</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uk</w:t>
      </w:r>
      <w:r w:rsidR="00443B24">
        <w:rPr>
          <w:rFonts w:ascii="Times New Roman" w:hAnsi="Times New Roman" w:cs="Times New Roman"/>
          <w:lang w:val="sr-Latn-RS"/>
        </w:rPr>
        <w:t>lj</w:t>
      </w:r>
      <w:r w:rsidRPr="00443B24">
        <w:rPr>
          <w:rFonts w:ascii="Times New Roman" w:hAnsi="Times New Roman" w:cs="Times New Roman"/>
          <w:lang w:val="sr-Latn-RS"/>
        </w:rPr>
        <w:t>učuju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grantov</w:t>
      </w:r>
      <w:r w:rsidR="00554EDA"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subvencije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planirane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 xml:space="preserve">određene oblasti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stanovnike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svoj</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njihovoj</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raznolikosti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iz</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godine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godinu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će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meriti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kolike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koristi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imale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posebno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žene</w:t>
      </w:r>
      <w:r w:rsidR="00696A3A" w:rsidRPr="00443B24">
        <w:rPr>
          <w:rFonts w:ascii="Times New Roman" w:hAnsi="Times New Roman" w:cs="Times New Roman"/>
          <w:lang w:val="sr-Latn-RS"/>
        </w:rPr>
        <w:t xml:space="preserve">, </w:t>
      </w:r>
      <w:r w:rsidR="00554EDA" w:rsidRPr="00443B24">
        <w:rPr>
          <w:rFonts w:ascii="Times New Roman" w:hAnsi="Times New Roman" w:cs="Times New Roman"/>
          <w:lang w:val="sr-Latn-RS"/>
        </w:rPr>
        <w:t xml:space="preserve">devojke </w:t>
      </w:r>
      <w:r w:rsidR="00111C6F" w:rsidRPr="00443B24">
        <w:rPr>
          <w:rFonts w:ascii="Times New Roman" w:hAnsi="Times New Roman" w:cs="Times New Roman"/>
          <w:lang w:val="sr-Latn-RS"/>
        </w:rPr>
        <w: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devoj</w:t>
      </w:r>
      <w:r w:rsidR="00554EDA" w:rsidRPr="00443B24">
        <w:rPr>
          <w:rFonts w:ascii="Times New Roman" w:hAnsi="Times New Roman" w:cs="Times New Roman"/>
          <w:lang w:val="sr-Latn-RS"/>
        </w:rPr>
        <w:t>čice</w:t>
      </w:r>
      <w:r w:rsidR="00696A3A" w:rsidRPr="00443B24">
        <w:rPr>
          <w:rFonts w:ascii="Times New Roman" w:hAnsi="Times New Roman" w:cs="Times New Roman"/>
          <w:lang w:val="sr-Latn-RS"/>
        </w:rPr>
        <w:t>.</w:t>
      </w:r>
    </w:p>
    <w:p w14:paraId="71FE2094" w14:textId="77777777" w:rsidR="0076766C" w:rsidRPr="00443B24" w:rsidRDefault="00C64954" w:rsidP="005A3B26">
      <w:pPr>
        <w:pStyle w:val="ListParagraph"/>
        <w:numPr>
          <w:ilvl w:val="0"/>
          <w:numId w:val="3"/>
        </w:numPr>
        <w:ind w:left="360"/>
        <w:rPr>
          <w:rFonts w:ascii="Times New Roman" w:hAnsi="Times New Roman" w:cs="Times New Roman"/>
          <w:lang w:val="sr-Latn-RS"/>
        </w:rPr>
      </w:pPr>
      <w:r w:rsidRPr="00443B24">
        <w:rPr>
          <w:rFonts w:ascii="Times New Roman" w:hAnsi="Times New Roman" w:cs="Times New Roman"/>
          <w:b/>
          <w:bCs/>
          <w:i/>
          <w:iCs/>
          <w:highlight w:val="yellow"/>
          <w:lang w:val="sr-Latn-RS"/>
        </w:rPr>
        <w:t>xxx</w:t>
      </w:r>
      <w:r w:rsidRPr="00443B24">
        <w:rPr>
          <w:rFonts w:ascii="Times New Roman" w:hAnsi="Times New Roman" w:cs="Times New Roman"/>
          <w:b/>
          <w:bCs/>
          <w:i/>
          <w:iCs/>
          <w:lang w:val="sr-Latn-RS"/>
        </w:rPr>
        <w:t xml:space="preserve"> evra</w:t>
      </w:r>
      <w:r w:rsidR="000452FA"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su</w:t>
      </w:r>
      <w:r w:rsidR="000452FA"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troškovi</w:t>
      </w:r>
      <w:r w:rsidR="000452FA"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koje</w:t>
      </w:r>
      <w:r w:rsidR="000452FA"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pokrivaju</w:t>
      </w:r>
      <w:r w:rsidR="000452FA" w:rsidRPr="00443B24">
        <w:rPr>
          <w:rFonts w:ascii="Times New Roman" w:hAnsi="Times New Roman" w:cs="Times New Roman"/>
          <w:b/>
          <w:bCs/>
          <w:i/>
          <w:iCs/>
          <w:lang w:val="sr-Latn-RS"/>
        </w:rPr>
        <w:t xml:space="preserve"> </w:t>
      </w:r>
      <w:r w:rsidRPr="00443B24">
        <w:rPr>
          <w:rFonts w:ascii="Times New Roman" w:hAnsi="Times New Roman" w:cs="Times New Roman"/>
          <w:b/>
          <w:bCs/>
          <w:i/>
          <w:iCs/>
          <w:lang w:val="sr-Latn-RS"/>
        </w:rPr>
        <w:t xml:space="preserve">različiti </w:t>
      </w:r>
      <w:r w:rsidR="00111C6F" w:rsidRPr="00443B24">
        <w:rPr>
          <w:rFonts w:ascii="Times New Roman" w:hAnsi="Times New Roman" w:cs="Times New Roman"/>
          <w:b/>
          <w:bCs/>
          <w:i/>
          <w:iCs/>
          <w:lang w:val="sr-Latn-RS"/>
        </w:rPr>
        <w:t>donatori</w:t>
      </w:r>
      <w:r w:rsidRPr="00443B24">
        <w:rPr>
          <w:rFonts w:ascii="Times New Roman" w:hAnsi="Times New Roman" w:cs="Times New Roman"/>
          <w:b/>
          <w:bCs/>
          <w:i/>
          <w:iCs/>
          <w:lang w:val="sr-Latn-RS"/>
        </w:rPr>
        <w:t xml:space="preserve"> </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 xml:space="preserve">koji su se </w:t>
      </w:r>
      <w:r w:rsidR="00111C6F" w:rsidRPr="00443B24">
        <w:rPr>
          <w:rFonts w:ascii="Times New Roman" w:hAnsi="Times New Roman" w:cs="Times New Roman"/>
          <w:lang w:val="sr-Latn-RS"/>
        </w:rPr>
        <w:t>unapred</w:t>
      </w:r>
      <w:r w:rsidR="00696A3A" w:rsidRPr="00443B24">
        <w:rPr>
          <w:rFonts w:ascii="Times New Roman" w:hAnsi="Times New Roman" w:cs="Times New Roman"/>
          <w:lang w:val="sr-Latn-RS"/>
        </w:rPr>
        <w:t xml:space="preserve"> </w:t>
      </w:r>
      <w:r w:rsidRPr="00443B24">
        <w:rPr>
          <w:rFonts w:ascii="Times New Roman" w:hAnsi="Times New Roman" w:cs="Times New Roman"/>
          <w:lang w:val="sr-Latn-RS"/>
        </w:rPr>
        <w:t xml:space="preserve">složili </w:t>
      </w:r>
      <w:r w:rsidR="00111C6F" w:rsidRPr="00443B24">
        <w:rPr>
          <w:rFonts w:ascii="Times New Roman" w:hAnsi="Times New Roman" w:cs="Times New Roman"/>
          <w:lang w:val="sr-Latn-RS"/>
        </w:rPr>
        <w:t>prilikom</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pripreme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nacrta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w:t>
      </w:r>
      <w:r w:rsidRPr="00443B24">
        <w:rPr>
          <w:rFonts w:ascii="Times New Roman" w:hAnsi="Times New Roman" w:cs="Times New Roman"/>
          <w:lang w:val="sr-Latn-RS"/>
        </w:rPr>
        <w:t>APRR-a</w:t>
      </w:r>
      <w:r w:rsidR="00696A3A" w:rsidRPr="00443B24">
        <w:rPr>
          <w:rFonts w:ascii="Times New Roman" w:hAnsi="Times New Roman" w:cs="Times New Roman"/>
          <w:lang w:val="sr-Latn-RS"/>
        </w:rPr>
        <w:t>).</w:t>
      </w:r>
    </w:p>
    <w:p w14:paraId="3D34CD5E" w14:textId="25A56EA5" w:rsidR="00696A3A" w:rsidRPr="00443B24" w:rsidRDefault="00C64954" w:rsidP="005A3B26">
      <w:pPr>
        <w:pStyle w:val="ListParagraph"/>
        <w:numPr>
          <w:ilvl w:val="0"/>
          <w:numId w:val="3"/>
        </w:numPr>
        <w:ind w:left="360"/>
        <w:rPr>
          <w:rFonts w:ascii="Times New Roman" w:hAnsi="Times New Roman" w:cs="Times New Roman"/>
          <w:lang w:val="sr-Latn-RS"/>
        </w:rPr>
      </w:pPr>
      <w:r w:rsidRPr="00443B24">
        <w:rPr>
          <w:rFonts w:ascii="Times New Roman" w:hAnsi="Times New Roman" w:cs="Times New Roman"/>
          <w:b/>
          <w:bCs/>
          <w:i/>
          <w:iCs/>
          <w:highlight w:val="yellow"/>
          <w:lang w:val="sr-Latn-RS"/>
        </w:rPr>
        <w:t>xx</w:t>
      </w:r>
      <w:r w:rsidRPr="00443B24">
        <w:rPr>
          <w:rFonts w:ascii="Times New Roman" w:hAnsi="Times New Roman" w:cs="Times New Roman"/>
          <w:b/>
          <w:bCs/>
          <w:i/>
          <w:iCs/>
          <w:lang w:val="sr-Latn-RS"/>
        </w:rPr>
        <w:t xml:space="preserve"> evra </w:t>
      </w:r>
      <w:r w:rsidR="003850EE" w:rsidRPr="00443B24">
        <w:rPr>
          <w:rFonts w:ascii="Times New Roman" w:hAnsi="Times New Roman" w:cs="Times New Roman"/>
          <w:b/>
          <w:bCs/>
          <w:i/>
          <w:iCs/>
          <w:lang w:val="sr-Latn-RS"/>
        </w:rPr>
        <w:t>(</w:t>
      </w:r>
      <w:r w:rsidR="00111C6F" w:rsidRPr="00443B24">
        <w:rPr>
          <w:rFonts w:ascii="Times New Roman" w:hAnsi="Times New Roman" w:cs="Times New Roman"/>
          <w:b/>
          <w:bCs/>
          <w:i/>
          <w:iCs/>
          <w:lang w:val="sr-Latn-RS"/>
        </w:rPr>
        <w:t>ili</w:t>
      </w:r>
      <w:r w:rsidR="003850EE" w:rsidRPr="00443B24">
        <w:rPr>
          <w:rFonts w:ascii="Times New Roman" w:hAnsi="Times New Roman" w:cs="Times New Roman"/>
          <w:b/>
          <w:bCs/>
          <w:i/>
          <w:iCs/>
          <w:lang w:val="sr-Latn-RS"/>
        </w:rPr>
        <w:t xml:space="preserve"> </w:t>
      </w:r>
      <w:r w:rsidRPr="00443B24">
        <w:rPr>
          <w:rFonts w:ascii="Times New Roman" w:hAnsi="Times New Roman" w:cs="Times New Roman"/>
          <w:b/>
          <w:bCs/>
          <w:i/>
          <w:iCs/>
          <w:lang w:val="sr-Latn-RS"/>
        </w:rPr>
        <w:t>x</w:t>
      </w:r>
      <w:r w:rsidR="003850EE"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ukupnog</w:t>
      </w:r>
      <w:r w:rsidR="003850EE"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trogodišnjeg</w:t>
      </w:r>
      <w:r w:rsidR="003850EE"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budžeta</w:t>
      </w:r>
      <w:r w:rsidR="003850EE"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predstav</w:t>
      </w:r>
      <w:r w:rsidR="00443B24">
        <w:rPr>
          <w:rFonts w:ascii="Times New Roman" w:hAnsi="Times New Roman" w:cs="Times New Roman"/>
          <w:b/>
          <w:bCs/>
          <w:i/>
          <w:iCs/>
          <w:lang w:val="sr-Latn-RS"/>
        </w:rPr>
        <w:t>lj</w:t>
      </w:r>
      <w:r w:rsidR="00111C6F" w:rsidRPr="00443B24">
        <w:rPr>
          <w:rFonts w:ascii="Times New Roman" w:hAnsi="Times New Roman" w:cs="Times New Roman"/>
          <w:b/>
          <w:bCs/>
          <w:i/>
          <w:iCs/>
          <w:lang w:val="sr-Latn-RS"/>
        </w:rPr>
        <w:t>a</w:t>
      </w:r>
      <w:r w:rsidR="003850EE" w:rsidRPr="00443B24">
        <w:rPr>
          <w:rFonts w:ascii="Times New Roman" w:hAnsi="Times New Roman" w:cs="Times New Roman"/>
          <w:b/>
          <w:bCs/>
          <w:i/>
          <w:iCs/>
          <w:lang w:val="sr-Latn-RS"/>
        </w:rPr>
        <w:t xml:space="preserve"> </w:t>
      </w:r>
      <w:r w:rsidR="00111C6F" w:rsidRPr="00443B24">
        <w:rPr>
          <w:rFonts w:ascii="Times New Roman" w:hAnsi="Times New Roman" w:cs="Times New Roman"/>
          <w:b/>
          <w:bCs/>
          <w:i/>
          <w:iCs/>
          <w:lang w:val="sr-Latn-RS"/>
        </w:rPr>
        <w:t>fina</w:t>
      </w:r>
      <w:r w:rsidR="003B1D34" w:rsidRPr="00443B24">
        <w:rPr>
          <w:rFonts w:ascii="Times New Roman" w:hAnsi="Times New Roman" w:cs="Times New Roman"/>
          <w:b/>
          <w:bCs/>
          <w:i/>
          <w:iCs/>
          <w:lang w:val="sr-Latn-RS"/>
        </w:rPr>
        <w:t>nsijsku prazninu</w:t>
      </w:r>
      <w:r w:rsidR="00696A3A" w:rsidRPr="00443B24">
        <w:rPr>
          <w:rFonts w:ascii="Times New Roman" w:hAnsi="Times New Roman" w:cs="Times New Roman"/>
          <w:b/>
          <w:bCs/>
          <w:lang w:val="sr-Latn-RS"/>
        </w:rPr>
        <w:t>,</w:t>
      </w:r>
      <w:r w:rsidR="003B1D34" w:rsidRPr="00443B24">
        <w:rPr>
          <w:rFonts w:ascii="Times New Roman" w:hAnsi="Times New Roman" w:cs="Times New Roman"/>
          <w:b/>
          <w:bCs/>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koju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će</w:t>
      </w:r>
      <w:r w:rsidR="00696A3A" w:rsidRPr="00443B24">
        <w:rPr>
          <w:rFonts w:ascii="Times New Roman" w:hAnsi="Times New Roman" w:cs="Times New Roman"/>
          <w:lang w:val="sr-Latn-RS"/>
        </w:rPr>
        <w:t xml:space="preserve"> </w:t>
      </w:r>
      <w:r w:rsidR="00554EDA" w:rsidRPr="00443B24">
        <w:rPr>
          <w:rFonts w:ascii="Times New Roman" w:hAnsi="Times New Roman" w:cs="Times New Roman"/>
          <w:lang w:val="sr-Latn-RS"/>
        </w:rPr>
        <w:t>o</w:t>
      </w:r>
      <w:r w:rsidR="00111C6F" w:rsidRPr="00443B24">
        <w:rPr>
          <w:rFonts w:ascii="Times New Roman" w:hAnsi="Times New Roman" w:cs="Times New Roman"/>
          <w:lang w:val="sr-Latn-RS"/>
        </w:rPr>
        <w:t>pština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lobirati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za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iznalaženje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finansijskih</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sredstava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ili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će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izvršiti</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svoje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dodatno</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planiranje</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u</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narednim</w:t>
      </w:r>
      <w:r w:rsidR="00696A3A" w:rsidRPr="00443B24">
        <w:rPr>
          <w:rFonts w:ascii="Times New Roman" w:hAnsi="Times New Roman" w:cs="Times New Roman"/>
          <w:lang w:val="sr-Latn-RS"/>
        </w:rPr>
        <w:t xml:space="preserve"> </w:t>
      </w:r>
      <w:r w:rsidR="003B1D34" w:rsidRPr="00443B24">
        <w:rPr>
          <w:rFonts w:ascii="Times New Roman" w:hAnsi="Times New Roman" w:cs="Times New Roman"/>
          <w:lang w:val="sr-Latn-RS"/>
        </w:rPr>
        <w:t>SO</w:t>
      </w:r>
      <w:r w:rsidR="00111C6F" w:rsidRPr="00443B24">
        <w:rPr>
          <w:rFonts w:ascii="Times New Roman" w:hAnsi="Times New Roman" w:cs="Times New Roman"/>
          <w:lang w:val="sr-Latn-RS"/>
        </w:rPr>
        <w:t>B</w:t>
      </w:r>
      <w:r w:rsidR="00696A3A" w:rsidRPr="00443B24">
        <w:rPr>
          <w:rFonts w:ascii="Times New Roman" w:hAnsi="Times New Roman" w:cs="Times New Roman"/>
          <w:lang w:val="sr-Latn-RS"/>
        </w:rPr>
        <w:t>-</w:t>
      </w:r>
      <w:r w:rsidR="00111C6F" w:rsidRPr="00443B24">
        <w:rPr>
          <w:rFonts w:ascii="Times New Roman" w:hAnsi="Times New Roman" w:cs="Times New Roman"/>
          <w:lang w:val="sr-Latn-RS"/>
        </w:rPr>
        <w:t>ovima</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počev</w:t>
      </w:r>
      <w:r w:rsidR="00696A3A" w:rsidRPr="00443B24">
        <w:rPr>
          <w:rFonts w:ascii="Times New Roman" w:hAnsi="Times New Roman" w:cs="Times New Roman"/>
          <w:lang w:val="sr-Latn-RS"/>
        </w:rPr>
        <w:t xml:space="preserve"> </w:t>
      </w:r>
      <w:r w:rsidR="00111C6F" w:rsidRPr="00443B24">
        <w:rPr>
          <w:rFonts w:ascii="Times New Roman" w:hAnsi="Times New Roman" w:cs="Times New Roman"/>
          <w:lang w:val="sr-Latn-RS"/>
        </w:rPr>
        <w:t>od</w:t>
      </w:r>
      <w:r w:rsidR="00696A3A" w:rsidRPr="00443B24">
        <w:rPr>
          <w:rFonts w:ascii="Times New Roman" w:hAnsi="Times New Roman" w:cs="Times New Roman"/>
          <w:lang w:val="sr-Latn-RS"/>
        </w:rPr>
        <w:t xml:space="preserve"> </w:t>
      </w:r>
      <w:r w:rsidR="003B1D34" w:rsidRPr="00443B24">
        <w:rPr>
          <w:rFonts w:ascii="Times New Roman" w:hAnsi="Times New Roman" w:cs="Times New Roman"/>
          <w:lang w:val="sr-Latn-RS"/>
        </w:rPr>
        <w:t>SO</w:t>
      </w:r>
      <w:r w:rsidR="00111C6F" w:rsidRPr="00443B24">
        <w:rPr>
          <w:rFonts w:ascii="Times New Roman" w:hAnsi="Times New Roman" w:cs="Times New Roman"/>
          <w:lang w:val="sr-Latn-RS"/>
        </w:rPr>
        <w:t>B</w:t>
      </w:r>
      <w:r w:rsidR="00696A3A" w:rsidRPr="00443B24">
        <w:rPr>
          <w:rFonts w:ascii="Times New Roman" w:hAnsi="Times New Roman" w:cs="Times New Roman"/>
          <w:lang w:val="sr-Latn-RS"/>
        </w:rPr>
        <w:t>-</w:t>
      </w:r>
      <w:r w:rsidR="00111C6F" w:rsidRPr="00443B24">
        <w:rPr>
          <w:rFonts w:ascii="Times New Roman" w:hAnsi="Times New Roman" w:cs="Times New Roman"/>
          <w:lang w:val="sr-Latn-RS"/>
        </w:rPr>
        <w:t>a</w:t>
      </w:r>
      <w:r w:rsidR="00696A3A" w:rsidRPr="00443B24">
        <w:rPr>
          <w:rFonts w:ascii="Times New Roman" w:hAnsi="Times New Roman" w:cs="Times New Roman"/>
          <w:lang w:val="sr-Latn-RS"/>
        </w:rPr>
        <w:t xml:space="preserve"> 2025-2027.</w:t>
      </w:r>
    </w:p>
    <w:p w14:paraId="2DB775E0" w14:textId="77777777" w:rsidR="00111C6F" w:rsidRPr="00443B24" w:rsidRDefault="00111C6F" w:rsidP="00111C6F">
      <w:pPr>
        <w:rPr>
          <w:rFonts w:ascii="Times New Roman" w:hAnsi="Times New Roman" w:cs="Times New Roman"/>
          <w:highlight w:val="green"/>
          <w:lang w:val="sr-Latn-RS"/>
        </w:rPr>
      </w:pPr>
    </w:p>
    <w:p w14:paraId="7231ED56" w14:textId="77777777" w:rsidR="007E1C32" w:rsidRPr="00443B24" w:rsidRDefault="007E1C32" w:rsidP="007E1C32">
      <w:pPr>
        <w:pStyle w:val="ListParagraph"/>
        <w:ind w:left="360"/>
        <w:rPr>
          <w:rFonts w:ascii="Times New Roman" w:hAnsi="Times New Roman" w:cs="Times New Roman"/>
          <w:lang w:val="sr-Latn-RS"/>
        </w:rPr>
      </w:pPr>
    </w:p>
    <w:tbl>
      <w:tblPr>
        <w:tblStyle w:val="TableGrid"/>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84"/>
        <w:gridCol w:w="1326"/>
        <w:gridCol w:w="1399"/>
        <w:gridCol w:w="1464"/>
        <w:gridCol w:w="1344"/>
      </w:tblGrid>
      <w:tr w:rsidR="007E1C32" w:rsidRPr="00443B24" w14:paraId="730102CB" w14:textId="77777777" w:rsidTr="00CF7592">
        <w:tc>
          <w:tcPr>
            <w:tcW w:w="1675" w:type="dxa"/>
            <w:shd w:val="clear" w:color="auto" w:fill="D9D9D9" w:themeFill="background1" w:themeFillShade="D9"/>
          </w:tcPr>
          <w:p w14:paraId="006AE9B7" w14:textId="4B331811"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Strateški ci</w:t>
            </w:r>
            <w:r w:rsidR="00443B24">
              <w:rPr>
                <w:rFonts w:ascii="Times New Roman" w:hAnsi="Times New Roman" w:cs="Times New Roman"/>
                <w:b/>
                <w:bCs/>
                <w:color w:val="000000" w:themeColor="text1"/>
                <w:lang w:val="sr-Latn-RS"/>
              </w:rPr>
              <w:t>lj</w:t>
            </w:r>
            <w:r w:rsidRPr="00443B24">
              <w:rPr>
                <w:rFonts w:ascii="Times New Roman" w:hAnsi="Times New Roman" w:cs="Times New Roman"/>
                <w:b/>
                <w:bCs/>
                <w:color w:val="000000" w:themeColor="text1"/>
                <w:lang w:val="sr-Latn-RS"/>
              </w:rPr>
              <w:t>evi</w:t>
            </w:r>
          </w:p>
        </w:tc>
        <w:tc>
          <w:tcPr>
            <w:tcW w:w="1889" w:type="dxa"/>
            <w:shd w:val="clear" w:color="auto" w:fill="D9D9D9" w:themeFill="background1" w:themeFillShade="D9"/>
          </w:tcPr>
          <w:p w14:paraId="2094D37F" w14:textId="77777777"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Specifični ciljevi</w:t>
            </w:r>
          </w:p>
        </w:tc>
        <w:tc>
          <w:tcPr>
            <w:tcW w:w="1331" w:type="dxa"/>
            <w:shd w:val="clear" w:color="auto" w:fill="D9D9D9" w:themeFill="background1" w:themeFillShade="D9"/>
          </w:tcPr>
          <w:p w14:paraId="08826397" w14:textId="77777777"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Ukupni troškovi za tri godine</w:t>
            </w:r>
          </w:p>
        </w:tc>
        <w:tc>
          <w:tcPr>
            <w:tcW w:w="1405" w:type="dxa"/>
            <w:shd w:val="clear" w:color="auto" w:fill="D9D9D9" w:themeFill="background1" w:themeFillShade="D9"/>
          </w:tcPr>
          <w:p w14:paraId="0D335C88" w14:textId="77777777"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 xml:space="preserve">Opština </w:t>
            </w:r>
          </w:p>
        </w:tc>
        <w:tc>
          <w:tcPr>
            <w:tcW w:w="1468" w:type="dxa"/>
            <w:shd w:val="clear" w:color="auto" w:fill="D9D9D9" w:themeFill="background1" w:themeFillShade="D9"/>
          </w:tcPr>
          <w:p w14:paraId="06717FE0" w14:textId="77777777"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Potvrđeni Donatori</w:t>
            </w:r>
          </w:p>
        </w:tc>
        <w:tc>
          <w:tcPr>
            <w:tcW w:w="1345" w:type="dxa"/>
            <w:shd w:val="clear" w:color="auto" w:fill="D9D9D9" w:themeFill="background1" w:themeFillShade="D9"/>
          </w:tcPr>
          <w:p w14:paraId="4B436185" w14:textId="77777777"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Finansijski jaz</w:t>
            </w:r>
          </w:p>
        </w:tc>
      </w:tr>
      <w:tr w:rsidR="007E1C32" w:rsidRPr="00443B24" w14:paraId="623D6AF0" w14:textId="77777777" w:rsidTr="00CF7592">
        <w:tc>
          <w:tcPr>
            <w:tcW w:w="1675" w:type="dxa"/>
            <w:vMerge w:val="restart"/>
            <w:shd w:val="clear" w:color="auto" w:fill="auto"/>
          </w:tcPr>
          <w:p w14:paraId="08D5153E" w14:textId="185DB1F7" w:rsidR="007E1C32" w:rsidRPr="00443B24" w:rsidRDefault="007E1C32" w:rsidP="00CF7592">
            <w:pPr>
              <w:jc w:val="left"/>
              <w:rPr>
                <w:rFonts w:ascii="Times New Roman" w:eastAsia="Calibri" w:hAnsi="Times New Roman" w:cs="Times New Roman"/>
                <w:b/>
                <w:bCs/>
                <w:color w:val="000000" w:themeColor="text1"/>
                <w:lang w:val="sr-Latn-RS"/>
              </w:rPr>
            </w:pPr>
            <w:r w:rsidRPr="00443B24">
              <w:rPr>
                <w:rFonts w:ascii="Times New Roman" w:eastAsia="Calibri" w:hAnsi="Times New Roman" w:cs="Times New Roman"/>
                <w:b/>
                <w:bCs/>
                <w:color w:val="000000" w:themeColor="text1"/>
                <w:lang w:val="sr-Latn-RS"/>
              </w:rPr>
              <w:t xml:space="preserve">1. Promovisanje rodne ravnopravnosti i osnaživanje žena, </w:t>
            </w:r>
            <w:r w:rsidR="00554EDA" w:rsidRPr="00443B24">
              <w:rPr>
                <w:rFonts w:ascii="Times New Roman" w:eastAsia="Calibri" w:hAnsi="Times New Roman" w:cs="Times New Roman"/>
                <w:b/>
                <w:bCs/>
                <w:color w:val="000000" w:themeColor="text1"/>
                <w:lang w:val="sr-Latn-RS"/>
              </w:rPr>
              <w:t xml:space="preserve">devojaka </w:t>
            </w:r>
            <w:r w:rsidRPr="00443B24">
              <w:rPr>
                <w:rFonts w:ascii="Times New Roman" w:eastAsia="Calibri" w:hAnsi="Times New Roman" w:cs="Times New Roman"/>
                <w:b/>
                <w:bCs/>
                <w:color w:val="000000" w:themeColor="text1"/>
                <w:lang w:val="sr-Latn-RS"/>
              </w:rPr>
              <w:t>i devoj</w:t>
            </w:r>
            <w:r w:rsidR="00554EDA" w:rsidRPr="00443B24">
              <w:rPr>
                <w:rFonts w:ascii="Times New Roman" w:eastAsia="Calibri" w:hAnsi="Times New Roman" w:cs="Times New Roman"/>
                <w:b/>
                <w:bCs/>
                <w:color w:val="000000" w:themeColor="text1"/>
                <w:lang w:val="sr-Latn-RS"/>
              </w:rPr>
              <w:t>čica</w:t>
            </w:r>
            <w:r w:rsidRPr="00443B24">
              <w:rPr>
                <w:rFonts w:ascii="Times New Roman" w:eastAsia="Calibri" w:hAnsi="Times New Roman" w:cs="Times New Roman"/>
                <w:b/>
                <w:bCs/>
                <w:color w:val="000000" w:themeColor="text1"/>
                <w:lang w:val="sr-Latn-RS"/>
              </w:rPr>
              <w:t xml:space="preserve"> u svoj njihovoj različitosti.</w:t>
            </w:r>
          </w:p>
        </w:tc>
        <w:tc>
          <w:tcPr>
            <w:tcW w:w="1889" w:type="dxa"/>
            <w:shd w:val="clear" w:color="auto" w:fill="auto"/>
          </w:tcPr>
          <w:p w14:paraId="719CA9C9" w14:textId="61DB2BC7" w:rsidR="007E1C32" w:rsidRPr="00443B24" w:rsidRDefault="007E1C32" w:rsidP="00CF7592">
            <w:pPr>
              <w:jc w:val="left"/>
              <w:rPr>
                <w:rFonts w:ascii="Times New Roman" w:hAnsi="Times New Roman" w:cs="Times New Roman"/>
                <w:color w:val="000000" w:themeColor="text1"/>
                <w:lang w:val="sr-Latn-RS"/>
              </w:rPr>
            </w:pPr>
            <w:r w:rsidRPr="00443B24">
              <w:rPr>
                <w:rFonts w:ascii="Times New Roman" w:hAnsi="Times New Roman" w:cs="Times New Roman"/>
                <w:color w:val="000000" w:themeColor="text1"/>
                <w:lang w:val="sr-Latn-RS"/>
              </w:rPr>
              <w:t xml:space="preserve">1.1 Podsticanje učešća žena, </w:t>
            </w:r>
            <w:r w:rsidR="00554EDA" w:rsidRPr="00443B24">
              <w:rPr>
                <w:rFonts w:ascii="Times New Roman" w:hAnsi="Times New Roman" w:cs="Times New Roman"/>
                <w:color w:val="000000" w:themeColor="text1"/>
                <w:lang w:val="sr-Latn-RS"/>
              </w:rPr>
              <w:t xml:space="preserve">devojaka </w:t>
            </w:r>
            <w:r w:rsidRPr="00443B24">
              <w:rPr>
                <w:rFonts w:ascii="Times New Roman" w:hAnsi="Times New Roman" w:cs="Times New Roman"/>
                <w:color w:val="000000" w:themeColor="text1"/>
                <w:lang w:val="sr-Latn-RS"/>
              </w:rPr>
              <w:t>i devoj</w:t>
            </w:r>
            <w:r w:rsidR="00554EDA" w:rsidRPr="00443B24">
              <w:rPr>
                <w:rFonts w:ascii="Times New Roman" w:hAnsi="Times New Roman" w:cs="Times New Roman"/>
                <w:color w:val="000000" w:themeColor="text1"/>
                <w:lang w:val="sr-Latn-RS"/>
              </w:rPr>
              <w:t>čica</w:t>
            </w:r>
            <w:r w:rsidRPr="00443B24">
              <w:rPr>
                <w:rFonts w:ascii="Times New Roman" w:hAnsi="Times New Roman" w:cs="Times New Roman"/>
                <w:color w:val="000000" w:themeColor="text1"/>
                <w:lang w:val="sr-Latn-RS"/>
              </w:rPr>
              <w:t xml:space="preserve"> u svoj njihovoj različitosti, u političkom i javnom donošenju odluka, boreći se protiv rodnih stereotipa, diskriminacije i višestrukih nedostataka.</w:t>
            </w:r>
          </w:p>
        </w:tc>
        <w:tc>
          <w:tcPr>
            <w:tcW w:w="1331" w:type="dxa"/>
            <w:shd w:val="clear" w:color="auto" w:fill="auto"/>
          </w:tcPr>
          <w:p w14:paraId="222A820D" w14:textId="77777777" w:rsidR="007E1C32" w:rsidRPr="00443B24" w:rsidRDefault="007E1C32" w:rsidP="00CF7592">
            <w:pPr>
              <w:jc w:val="left"/>
              <w:rPr>
                <w:rFonts w:ascii="Times New Roman" w:hAnsi="Times New Roman" w:cs="Times New Roman"/>
                <w:lang w:val="sr-Latn-RS"/>
              </w:rPr>
            </w:pPr>
          </w:p>
        </w:tc>
        <w:tc>
          <w:tcPr>
            <w:tcW w:w="1405" w:type="dxa"/>
            <w:shd w:val="clear" w:color="auto" w:fill="auto"/>
          </w:tcPr>
          <w:p w14:paraId="53CBF447" w14:textId="77777777" w:rsidR="007E1C32" w:rsidRPr="00443B24" w:rsidRDefault="007E1C32" w:rsidP="00CF7592">
            <w:pPr>
              <w:jc w:val="left"/>
              <w:rPr>
                <w:rFonts w:ascii="Times New Roman" w:hAnsi="Times New Roman" w:cs="Times New Roman"/>
                <w:lang w:val="sr-Latn-RS"/>
              </w:rPr>
            </w:pPr>
          </w:p>
        </w:tc>
        <w:tc>
          <w:tcPr>
            <w:tcW w:w="1468" w:type="dxa"/>
            <w:shd w:val="clear" w:color="auto" w:fill="auto"/>
          </w:tcPr>
          <w:p w14:paraId="5267338A" w14:textId="77777777" w:rsidR="007E1C32" w:rsidRPr="00443B24" w:rsidRDefault="007E1C32" w:rsidP="00CF7592">
            <w:pPr>
              <w:jc w:val="left"/>
              <w:rPr>
                <w:rFonts w:ascii="Times New Roman" w:hAnsi="Times New Roman" w:cs="Times New Roman"/>
                <w:lang w:val="sr-Latn-RS"/>
              </w:rPr>
            </w:pPr>
          </w:p>
        </w:tc>
        <w:tc>
          <w:tcPr>
            <w:tcW w:w="1345" w:type="dxa"/>
            <w:shd w:val="clear" w:color="auto" w:fill="auto"/>
          </w:tcPr>
          <w:p w14:paraId="5C31169D" w14:textId="77777777" w:rsidR="007E1C32" w:rsidRPr="00443B24" w:rsidRDefault="007E1C32" w:rsidP="00CF7592">
            <w:pPr>
              <w:jc w:val="left"/>
              <w:rPr>
                <w:rFonts w:ascii="Times New Roman" w:hAnsi="Times New Roman" w:cs="Times New Roman"/>
                <w:lang w:val="sr-Latn-RS"/>
              </w:rPr>
            </w:pPr>
          </w:p>
        </w:tc>
      </w:tr>
      <w:tr w:rsidR="007E1C32" w:rsidRPr="00443B24" w14:paraId="5E1EB645" w14:textId="77777777" w:rsidTr="00CF7592">
        <w:tc>
          <w:tcPr>
            <w:tcW w:w="1675" w:type="dxa"/>
            <w:vMerge/>
            <w:shd w:val="clear" w:color="auto" w:fill="auto"/>
          </w:tcPr>
          <w:p w14:paraId="693C5439" w14:textId="77777777" w:rsidR="007E1C32" w:rsidRPr="00443B24" w:rsidRDefault="007E1C32" w:rsidP="00CF7592">
            <w:pPr>
              <w:jc w:val="left"/>
              <w:rPr>
                <w:rFonts w:ascii="Times New Roman" w:eastAsia="Calibri" w:hAnsi="Times New Roman" w:cs="Times New Roman"/>
                <w:b/>
                <w:bCs/>
                <w:color w:val="000000" w:themeColor="text1"/>
                <w:lang w:val="sr-Latn-RS"/>
              </w:rPr>
            </w:pPr>
          </w:p>
        </w:tc>
        <w:tc>
          <w:tcPr>
            <w:tcW w:w="1889" w:type="dxa"/>
            <w:shd w:val="clear" w:color="auto" w:fill="auto"/>
          </w:tcPr>
          <w:p w14:paraId="4A780325" w14:textId="77777777" w:rsidR="007E1C32" w:rsidRPr="00443B24" w:rsidRDefault="007E1C32" w:rsidP="00CF7592">
            <w:pPr>
              <w:jc w:val="left"/>
              <w:rPr>
                <w:rFonts w:ascii="Times New Roman" w:hAnsi="Times New Roman" w:cs="Times New Roman"/>
                <w:color w:val="000000" w:themeColor="text1"/>
                <w:lang w:val="sr-Latn-RS"/>
              </w:rPr>
            </w:pPr>
            <w:r w:rsidRPr="00443B24">
              <w:rPr>
                <w:rFonts w:ascii="Times New Roman" w:hAnsi="Times New Roman" w:cs="Times New Roman"/>
                <w:color w:val="000000" w:themeColor="text1"/>
                <w:lang w:val="sr-Latn-RS"/>
              </w:rPr>
              <w:t>1.2. Povećanje mera i akcija opštine koje uzimaju u obzir i sprovode rodnu integraciju i odgovorno rodno budžetiranje.</w:t>
            </w:r>
          </w:p>
        </w:tc>
        <w:tc>
          <w:tcPr>
            <w:tcW w:w="1331" w:type="dxa"/>
            <w:shd w:val="clear" w:color="auto" w:fill="auto"/>
          </w:tcPr>
          <w:p w14:paraId="791D869E" w14:textId="77777777" w:rsidR="007E1C32" w:rsidRPr="00443B24" w:rsidRDefault="007E1C32" w:rsidP="00CF7592">
            <w:pPr>
              <w:jc w:val="left"/>
              <w:rPr>
                <w:rFonts w:ascii="Times New Roman" w:hAnsi="Times New Roman" w:cs="Times New Roman"/>
                <w:lang w:val="sr-Latn-RS"/>
              </w:rPr>
            </w:pPr>
          </w:p>
        </w:tc>
        <w:tc>
          <w:tcPr>
            <w:tcW w:w="1405" w:type="dxa"/>
            <w:shd w:val="clear" w:color="auto" w:fill="auto"/>
          </w:tcPr>
          <w:p w14:paraId="7CC255FA" w14:textId="77777777" w:rsidR="007E1C32" w:rsidRPr="00443B24" w:rsidRDefault="007E1C32" w:rsidP="00CF7592">
            <w:pPr>
              <w:jc w:val="left"/>
              <w:rPr>
                <w:rFonts w:ascii="Times New Roman" w:hAnsi="Times New Roman" w:cs="Times New Roman"/>
                <w:lang w:val="sr-Latn-RS"/>
              </w:rPr>
            </w:pPr>
          </w:p>
        </w:tc>
        <w:tc>
          <w:tcPr>
            <w:tcW w:w="1468" w:type="dxa"/>
            <w:shd w:val="clear" w:color="auto" w:fill="auto"/>
          </w:tcPr>
          <w:p w14:paraId="46695E51" w14:textId="77777777" w:rsidR="007E1C32" w:rsidRPr="00443B24" w:rsidRDefault="007E1C32" w:rsidP="00CF7592">
            <w:pPr>
              <w:jc w:val="left"/>
              <w:rPr>
                <w:rFonts w:ascii="Times New Roman" w:hAnsi="Times New Roman" w:cs="Times New Roman"/>
                <w:lang w:val="sr-Latn-RS"/>
              </w:rPr>
            </w:pPr>
          </w:p>
        </w:tc>
        <w:tc>
          <w:tcPr>
            <w:tcW w:w="1345" w:type="dxa"/>
            <w:shd w:val="clear" w:color="auto" w:fill="auto"/>
          </w:tcPr>
          <w:p w14:paraId="53542510" w14:textId="77777777" w:rsidR="007E1C32" w:rsidRPr="00443B24" w:rsidRDefault="007E1C32" w:rsidP="00CF7592">
            <w:pPr>
              <w:jc w:val="left"/>
              <w:rPr>
                <w:rFonts w:ascii="Times New Roman" w:hAnsi="Times New Roman" w:cs="Times New Roman"/>
                <w:lang w:val="sr-Latn-RS"/>
              </w:rPr>
            </w:pPr>
          </w:p>
        </w:tc>
      </w:tr>
      <w:tr w:rsidR="007E1C32" w:rsidRPr="00443B24" w14:paraId="36314424" w14:textId="77777777" w:rsidTr="00CF7592">
        <w:tc>
          <w:tcPr>
            <w:tcW w:w="3564" w:type="dxa"/>
            <w:gridSpan w:val="2"/>
            <w:shd w:val="clear" w:color="auto" w:fill="D9D9D9" w:themeFill="background1" w:themeFillShade="D9"/>
          </w:tcPr>
          <w:p w14:paraId="5B435EA4" w14:textId="639F7CA2"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Ukupni strateški ci</w:t>
            </w:r>
            <w:r w:rsidR="00443B24">
              <w:rPr>
                <w:rFonts w:ascii="Times New Roman" w:hAnsi="Times New Roman" w:cs="Times New Roman"/>
                <w:b/>
                <w:bCs/>
                <w:color w:val="000000" w:themeColor="text1"/>
                <w:lang w:val="sr-Latn-RS"/>
              </w:rPr>
              <w:t>lj</w:t>
            </w:r>
            <w:r w:rsidRPr="00443B24">
              <w:rPr>
                <w:rFonts w:ascii="Times New Roman" w:hAnsi="Times New Roman" w:cs="Times New Roman"/>
                <w:b/>
                <w:bCs/>
                <w:color w:val="000000" w:themeColor="text1"/>
                <w:lang w:val="sr-Latn-RS"/>
              </w:rPr>
              <w:t xml:space="preserve"> 1:</w:t>
            </w:r>
          </w:p>
        </w:tc>
        <w:tc>
          <w:tcPr>
            <w:tcW w:w="1331" w:type="dxa"/>
            <w:shd w:val="clear" w:color="auto" w:fill="D9D9D9" w:themeFill="background1" w:themeFillShade="D9"/>
          </w:tcPr>
          <w:p w14:paraId="429290CB" w14:textId="77777777" w:rsidR="007E1C32" w:rsidRPr="00443B24" w:rsidRDefault="007E1C32" w:rsidP="00CF7592">
            <w:pPr>
              <w:jc w:val="left"/>
              <w:rPr>
                <w:rFonts w:ascii="Times New Roman" w:hAnsi="Times New Roman" w:cs="Times New Roman"/>
                <w:lang w:val="sr-Latn-RS"/>
              </w:rPr>
            </w:pPr>
          </w:p>
        </w:tc>
        <w:tc>
          <w:tcPr>
            <w:tcW w:w="1405" w:type="dxa"/>
            <w:shd w:val="clear" w:color="auto" w:fill="D9D9D9" w:themeFill="background1" w:themeFillShade="D9"/>
          </w:tcPr>
          <w:p w14:paraId="0BC9A613" w14:textId="77777777" w:rsidR="007E1C32" w:rsidRPr="00443B24" w:rsidRDefault="007E1C32" w:rsidP="00CF7592">
            <w:pPr>
              <w:jc w:val="left"/>
              <w:rPr>
                <w:rFonts w:ascii="Times New Roman" w:hAnsi="Times New Roman" w:cs="Times New Roman"/>
                <w:lang w:val="sr-Latn-RS"/>
              </w:rPr>
            </w:pPr>
          </w:p>
        </w:tc>
        <w:tc>
          <w:tcPr>
            <w:tcW w:w="1468" w:type="dxa"/>
            <w:shd w:val="clear" w:color="auto" w:fill="D9D9D9" w:themeFill="background1" w:themeFillShade="D9"/>
          </w:tcPr>
          <w:p w14:paraId="51F4D0B6" w14:textId="77777777" w:rsidR="007E1C32" w:rsidRPr="00443B24" w:rsidRDefault="007E1C32" w:rsidP="00CF7592">
            <w:pPr>
              <w:jc w:val="left"/>
              <w:rPr>
                <w:rFonts w:ascii="Times New Roman" w:hAnsi="Times New Roman" w:cs="Times New Roman"/>
                <w:lang w:val="sr-Latn-RS"/>
              </w:rPr>
            </w:pPr>
          </w:p>
        </w:tc>
        <w:tc>
          <w:tcPr>
            <w:tcW w:w="1345" w:type="dxa"/>
            <w:shd w:val="clear" w:color="auto" w:fill="D9D9D9" w:themeFill="background1" w:themeFillShade="D9"/>
          </w:tcPr>
          <w:p w14:paraId="37F7BD98" w14:textId="77777777" w:rsidR="007E1C32" w:rsidRPr="00443B24" w:rsidRDefault="007E1C32" w:rsidP="00CF7592">
            <w:pPr>
              <w:jc w:val="left"/>
              <w:rPr>
                <w:rFonts w:ascii="Times New Roman" w:hAnsi="Times New Roman" w:cs="Times New Roman"/>
                <w:lang w:val="sr-Latn-RS"/>
              </w:rPr>
            </w:pPr>
          </w:p>
        </w:tc>
      </w:tr>
      <w:tr w:rsidR="007E1C32" w:rsidRPr="00443B24" w14:paraId="467F84B6" w14:textId="77777777" w:rsidTr="00CF7592">
        <w:tc>
          <w:tcPr>
            <w:tcW w:w="1675" w:type="dxa"/>
            <w:vMerge w:val="restart"/>
            <w:shd w:val="clear" w:color="auto" w:fill="auto"/>
          </w:tcPr>
          <w:p w14:paraId="1B0FDD57" w14:textId="785026A2"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2. Ekonomsko osnaživanje i promocija ekonomskih, socijalnih i dostojanstvenih prava na zapoš</w:t>
            </w:r>
            <w:r w:rsidR="00443B24">
              <w:rPr>
                <w:rFonts w:ascii="Times New Roman" w:hAnsi="Times New Roman" w:cs="Times New Roman"/>
                <w:b/>
                <w:bCs/>
                <w:color w:val="000000" w:themeColor="text1"/>
                <w:lang w:val="sr-Latn-RS"/>
              </w:rPr>
              <w:t>lj</w:t>
            </w:r>
            <w:r w:rsidRPr="00443B24">
              <w:rPr>
                <w:rFonts w:ascii="Times New Roman" w:hAnsi="Times New Roman" w:cs="Times New Roman"/>
                <w:b/>
                <w:bCs/>
                <w:color w:val="000000" w:themeColor="text1"/>
                <w:lang w:val="sr-Latn-RS"/>
              </w:rPr>
              <w:t xml:space="preserve">avanje žena, </w:t>
            </w:r>
            <w:r w:rsidR="00554EDA" w:rsidRPr="00443B24">
              <w:rPr>
                <w:rFonts w:ascii="Times New Roman" w:hAnsi="Times New Roman" w:cs="Times New Roman"/>
                <w:b/>
                <w:bCs/>
                <w:color w:val="000000" w:themeColor="text1"/>
                <w:lang w:val="sr-Latn-RS"/>
              </w:rPr>
              <w:t>devojaka</w:t>
            </w:r>
            <w:r w:rsidRPr="00443B24">
              <w:rPr>
                <w:rFonts w:ascii="Times New Roman" w:hAnsi="Times New Roman" w:cs="Times New Roman"/>
                <w:b/>
                <w:bCs/>
                <w:color w:val="000000" w:themeColor="text1"/>
                <w:lang w:val="sr-Latn-RS"/>
              </w:rPr>
              <w:t xml:space="preserve"> i devoj</w:t>
            </w:r>
            <w:r w:rsidR="00554EDA" w:rsidRPr="00443B24">
              <w:rPr>
                <w:rFonts w:ascii="Times New Roman" w:hAnsi="Times New Roman" w:cs="Times New Roman"/>
                <w:b/>
                <w:bCs/>
                <w:color w:val="000000" w:themeColor="text1"/>
                <w:lang w:val="sr-Latn-RS"/>
              </w:rPr>
              <w:t>čica</w:t>
            </w:r>
            <w:r w:rsidRPr="00443B24">
              <w:rPr>
                <w:rFonts w:ascii="Times New Roman" w:hAnsi="Times New Roman" w:cs="Times New Roman"/>
                <w:b/>
                <w:bCs/>
                <w:color w:val="000000" w:themeColor="text1"/>
                <w:lang w:val="sr-Latn-RS"/>
              </w:rPr>
              <w:t xml:space="preserve">, u </w:t>
            </w:r>
            <w:r w:rsidRPr="00443B24">
              <w:rPr>
                <w:rFonts w:ascii="Times New Roman" w:hAnsi="Times New Roman" w:cs="Times New Roman"/>
                <w:b/>
                <w:bCs/>
                <w:color w:val="000000" w:themeColor="text1"/>
                <w:lang w:val="sr-Latn-RS"/>
              </w:rPr>
              <w:lastRenderedPageBreak/>
              <w:t>svoj njihovoj različitosti</w:t>
            </w:r>
          </w:p>
        </w:tc>
        <w:tc>
          <w:tcPr>
            <w:tcW w:w="1889" w:type="dxa"/>
            <w:shd w:val="clear" w:color="auto" w:fill="auto"/>
          </w:tcPr>
          <w:p w14:paraId="4AAB184A" w14:textId="7AA72848" w:rsidR="007E1C32" w:rsidRPr="00443B24" w:rsidRDefault="007E1C32" w:rsidP="00CF7592">
            <w:pPr>
              <w:jc w:val="left"/>
              <w:rPr>
                <w:rFonts w:ascii="Times New Roman" w:hAnsi="Times New Roman" w:cs="Times New Roman"/>
                <w:color w:val="000000" w:themeColor="text1"/>
                <w:lang w:val="sr-Latn-RS"/>
              </w:rPr>
            </w:pPr>
            <w:r w:rsidRPr="00443B24">
              <w:rPr>
                <w:rFonts w:ascii="Times New Roman" w:hAnsi="Times New Roman" w:cs="Times New Roman"/>
                <w:color w:val="000000" w:themeColor="text1"/>
                <w:lang w:val="sr-Latn-RS"/>
              </w:rPr>
              <w:lastRenderedPageBreak/>
              <w:t xml:space="preserve">2.1. Povećanje pristupa </w:t>
            </w:r>
            <w:r w:rsidR="00554EDA" w:rsidRPr="00443B24">
              <w:rPr>
                <w:rFonts w:ascii="Times New Roman" w:hAnsi="Times New Roman" w:cs="Times New Roman"/>
                <w:color w:val="000000" w:themeColor="text1"/>
                <w:lang w:val="sr-Latn-RS"/>
              </w:rPr>
              <w:t>devojaka</w:t>
            </w:r>
            <w:r w:rsidRPr="00443B24">
              <w:rPr>
                <w:rFonts w:ascii="Times New Roman" w:hAnsi="Times New Roman" w:cs="Times New Roman"/>
                <w:color w:val="000000" w:themeColor="text1"/>
                <w:lang w:val="sr-Latn-RS"/>
              </w:rPr>
              <w:t xml:space="preserve"> i žena, u svoj njihovoj raznolikosti, uslugama, resursima i finansijskim proizvodima, sa ci</w:t>
            </w:r>
            <w:r w:rsidR="00443B24">
              <w:rPr>
                <w:rFonts w:ascii="Times New Roman" w:hAnsi="Times New Roman" w:cs="Times New Roman"/>
                <w:color w:val="000000" w:themeColor="text1"/>
                <w:lang w:val="sr-Latn-RS"/>
              </w:rPr>
              <w:t>lj</w:t>
            </w:r>
            <w:r w:rsidRPr="00443B24">
              <w:rPr>
                <w:rFonts w:ascii="Times New Roman" w:hAnsi="Times New Roman" w:cs="Times New Roman"/>
                <w:color w:val="000000" w:themeColor="text1"/>
                <w:lang w:val="sr-Latn-RS"/>
              </w:rPr>
              <w:t xml:space="preserve">em njihovog </w:t>
            </w:r>
            <w:r w:rsidRPr="00443B24">
              <w:rPr>
                <w:rFonts w:ascii="Times New Roman" w:hAnsi="Times New Roman" w:cs="Times New Roman"/>
                <w:color w:val="000000" w:themeColor="text1"/>
                <w:lang w:val="sr-Latn-RS"/>
              </w:rPr>
              <w:lastRenderedPageBreak/>
              <w:t>ekonomskog osnaživanja.</w:t>
            </w:r>
          </w:p>
        </w:tc>
        <w:tc>
          <w:tcPr>
            <w:tcW w:w="1331" w:type="dxa"/>
            <w:shd w:val="clear" w:color="auto" w:fill="auto"/>
          </w:tcPr>
          <w:p w14:paraId="20CFA5E0" w14:textId="77777777" w:rsidR="007E1C32" w:rsidRPr="00443B24" w:rsidRDefault="007E1C32" w:rsidP="00CF7592">
            <w:pPr>
              <w:jc w:val="left"/>
              <w:rPr>
                <w:rFonts w:ascii="Times New Roman" w:hAnsi="Times New Roman" w:cs="Times New Roman"/>
                <w:lang w:val="sr-Latn-RS"/>
              </w:rPr>
            </w:pPr>
          </w:p>
        </w:tc>
        <w:tc>
          <w:tcPr>
            <w:tcW w:w="1405" w:type="dxa"/>
            <w:shd w:val="clear" w:color="auto" w:fill="auto"/>
          </w:tcPr>
          <w:p w14:paraId="591B57CB" w14:textId="77777777" w:rsidR="007E1C32" w:rsidRPr="00443B24" w:rsidRDefault="007E1C32" w:rsidP="00CF7592">
            <w:pPr>
              <w:jc w:val="left"/>
              <w:rPr>
                <w:rFonts w:ascii="Times New Roman" w:hAnsi="Times New Roman" w:cs="Times New Roman"/>
                <w:lang w:val="sr-Latn-RS"/>
              </w:rPr>
            </w:pPr>
          </w:p>
        </w:tc>
        <w:tc>
          <w:tcPr>
            <w:tcW w:w="1468" w:type="dxa"/>
            <w:shd w:val="clear" w:color="auto" w:fill="auto"/>
          </w:tcPr>
          <w:p w14:paraId="0903E349" w14:textId="77777777" w:rsidR="007E1C32" w:rsidRPr="00443B24" w:rsidRDefault="007E1C32" w:rsidP="00CF7592">
            <w:pPr>
              <w:jc w:val="left"/>
              <w:rPr>
                <w:rFonts w:ascii="Times New Roman" w:hAnsi="Times New Roman" w:cs="Times New Roman"/>
                <w:lang w:val="sr-Latn-RS"/>
              </w:rPr>
            </w:pPr>
          </w:p>
        </w:tc>
        <w:tc>
          <w:tcPr>
            <w:tcW w:w="1345" w:type="dxa"/>
            <w:shd w:val="clear" w:color="auto" w:fill="auto"/>
          </w:tcPr>
          <w:p w14:paraId="75332781" w14:textId="77777777" w:rsidR="007E1C32" w:rsidRPr="00443B24" w:rsidRDefault="007E1C32" w:rsidP="00CF7592">
            <w:pPr>
              <w:jc w:val="left"/>
              <w:rPr>
                <w:rFonts w:ascii="Times New Roman" w:hAnsi="Times New Roman" w:cs="Times New Roman"/>
                <w:lang w:val="sr-Latn-RS"/>
              </w:rPr>
            </w:pPr>
          </w:p>
        </w:tc>
      </w:tr>
      <w:tr w:rsidR="007E1C32" w:rsidRPr="00443B24" w14:paraId="654B8F2F" w14:textId="77777777" w:rsidTr="00CF7592">
        <w:tc>
          <w:tcPr>
            <w:tcW w:w="1675" w:type="dxa"/>
            <w:vMerge/>
            <w:shd w:val="clear" w:color="auto" w:fill="auto"/>
          </w:tcPr>
          <w:p w14:paraId="251315E8" w14:textId="77777777" w:rsidR="007E1C32" w:rsidRPr="00443B24" w:rsidRDefault="007E1C32" w:rsidP="00CF7592">
            <w:pPr>
              <w:jc w:val="left"/>
              <w:rPr>
                <w:rFonts w:ascii="Times New Roman" w:hAnsi="Times New Roman" w:cs="Times New Roman"/>
                <w:color w:val="000000" w:themeColor="text1"/>
                <w:lang w:val="sr-Latn-RS"/>
              </w:rPr>
            </w:pPr>
          </w:p>
        </w:tc>
        <w:tc>
          <w:tcPr>
            <w:tcW w:w="1889" w:type="dxa"/>
            <w:shd w:val="clear" w:color="auto" w:fill="auto"/>
          </w:tcPr>
          <w:p w14:paraId="683C2C50" w14:textId="075F124F" w:rsidR="007E1C32" w:rsidRPr="00443B24" w:rsidRDefault="007E1C32" w:rsidP="00CF7592">
            <w:pPr>
              <w:jc w:val="left"/>
              <w:rPr>
                <w:rFonts w:ascii="Times New Roman" w:hAnsi="Times New Roman" w:cs="Times New Roman"/>
                <w:color w:val="000000" w:themeColor="text1"/>
                <w:lang w:val="sr-Latn-RS"/>
              </w:rPr>
            </w:pPr>
            <w:r w:rsidRPr="00443B24">
              <w:rPr>
                <w:rFonts w:ascii="Times New Roman" w:hAnsi="Times New Roman" w:cs="Times New Roman"/>
                <w:color w:val="000000" w:themeColor="text1"/>
                <w:lang w:val="sr-Latn-RS"/>
              </w:rPr>
              <w:t>2.2. Povećanje svesti i pobo</w:t>
            </w:r>
            <w:r w:rsidR="00443B24">
              <w:rPr>
                <w:rFonts w:ascii="Times New Roman" w:hAnsi="Times New Roman" w:cs="Times New Roman"/>
                <w:color w:val="000000" w:themeColor="text1"/>
                <w:lang w:val="sr-Latn-RS"/>
              </w:rPr>
              <w:t>lj</w:t>
            </w:r>
            <w:r w:rsidRPr="00443B24">
              <w:rPr>
                <w:rFonts w:ascii="Times New Roman" w:hAnsi="Times New Roman" w:cs="Times New Roman"/>
                <w:color w:val="000000" w:themeColor="text1"/>
                <w:lang w:val="sr-Latn-RS"/>
              </w:rPr>
              <w:t xml:space="preserve">šanje pristupa uslugama nege, za žene i muškarce, </w:t>
            </w:r>
            <w:r w:rsidR="00554EDA" w:rsidRPr="00443B24">
              <w:rPr>
                <w:rFonts w:ascii="Times New Roman" w:hAnsi="Times New Roman" w:cs="Times New Roman"/>
                <w:color w:val="000000" w:themeColor="text1"/>
                <w:lang w:val="sr-Latn-RS"/>
              </w:rPr>
              <w:t>devojke</w:t>
            </w:r>
            <w:r w:rsidRPr="00443B24">
              <w:rPr>
                <w:rFonts w:ascii="Times New Roman" w:hAnsi="Times New Roman" w:cs="Times New Roman"/>
                <w:color w:val="000000" w:themeColor="text1"/>
                <w:lang w:val="sr-Latn-RS"/>
              </w:rPr>
              <w:t xml:space="preserve"> i mladiće, devojčice i dečake, u svoj njihovoj raznolikosti</w:t>
            </w:r>
          </w:p>
        </w:tc>
        <w:tc>
          <w:tcPr>
            <w:tcW w:w="1331" w:type="dxa"/>
            <w:shd w:val="clear" w:color="auto" w:fill="auto"/>
          </w:tcPr>
          <w:p w14:paraId="677CDA64" w14:textId="77777777" w:rsidR="007E1C32" w:rsidRPr="00443B24" w:rsidRDefault="007E1C32" w:rsidP="00CF7592">
            <w:pPr>
              <w:jc w:val="left"/>
              <w:rPr>
                <w:rFonts w:ascii="Times New Roman" w:hAnsi="Times New Roman" w:cs="Times New Roman"/>
                <w:lang w:val="sr-Latn-RS"/>
              </w:rPr>
            </w:pPr>
          </w:p>
        </w:tc>
        <w:tc>
          <w:tcPr>
            <w:tcW w:w="1405" w:type="dxa"/>
            <w:shd w:val="clear" w:color="auto" w:fill="auto"/>
          </w:tcPr>
          <w:p w14:paraId="3BD32CA8" w14:textId="77777777" w:rsidR="007E1C32" w:rsidRPr="00443B24" w:rsidRDefault="007E1C32" w:rsidP="00CF7592">
            <w:pPr>
              <w:jc w:val="left"/>
              <w:rPr>
                <w:rFonts w:ascii="Times New Roman" w:hAnsi="Times New Roman" w:cs="Times New Roman"/>
                <w:lang w:val="sr-Latn-RS"/>
              </w:rPr>
            </w:pPr>
          </w:p>
        </w:tc>
        <w:tc>
          <w:tcPr>
            <w:tcW w:w="1468" w:type="dxa"/>
            <w:shd w:val="clear" w:color="auto" w:fill="auto"/>
          </w:tcPr>
          <w:p w14:paraId="2F650C50" w14:textId="77777777" w:rsidR="007E1C32" w:rsidRPr="00443B24" w:rsidRDefault="007E1C32" w:rsidP="00CF7592">
            <w:pPr>
              <w:jc w:val="left"/>
              <w:rPr>
                <w:rFonts w:ascii="Times New Roman" w:hAnsi="Times New Roman" w:cs="Times New Roman"/>
                <w:lang w:val="sr-Latn-RS"/>
              </w:rPr>
            </w:pPr>
          </w:p>
        </w:tc>
        <w:tc>
          <w:tcPr>
            <w:tcW w:w="1345" w:type="dxa"/>
            <w:shd w:val="clear" w:color="auto" w:fill="auto"/>
          </w:tcPr>
          <w:p w14:paraId="52962663" w14:textId="77777777" w:rsidR="007E1C32" w:rsidRPr="00443B24" w:rsidRDefault="007E1C32" w:rsidP="00CF7592">
            <w:pPr>
              <w:jc w:val="left"/>
              <w:rPr>
                <w:rFonts w:ascii="Times New Roman" w:hAnsi="Times New Roman" w:cs="Times New Roman"/>
                <w:lang w:val="sr-Latn-RS"/>
              </w:rPr>
            </w:pPr>
          </w:p>
        </w:tc>
      </w:tr>
      <w:tr w:rsidR="007E1C32" w:rsidRPr="00443B24" w14:paraId="753DD532" w14:textId="77777777" w:rsidTr="00CF7592">
        <w:tc>
          <w:tcPr>
            <w:tcW w:w="3564" w:type="dxa"/>
            <w:gridSpan w:val="2"/>
            <w:shd w:val="clear" w:color="auto" w:fill="D9D9D9" w:themeFill="background1" w:themeFillShade="D9"/>
          </w:tcPr>
          <w:p w14:paraId="1EC0FB82" w14:textId="0093C693"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Ukupni strateški ci</w:t>
            </w:r>
            <w:r w:rsidR="00443B24">
              <w:rPr>
                <w:rFonts w:ascii="Times New Roman" w:hAnsi="Times New Roman" w:cs="Times New Roman"/>
                <w:b/>
                <w:bCs/>
                <w:color w:val="000000" w:themeColor="text1"/>
                <w:lang w:val="sr-Latn-RS"/>
              </w:rPr>
              <w:t>lj</w:t>
            </w:r>
            <w:r w:rsidRPr="00443B24">
              <w:rPr>
                <w:rFonts w:ascii="Times New Roman" w:hAnsi="Times New Roman" w:cs="Times New Roman"/>
                <w:b/>
                <w:bCs/>
                <w:color w:val="000000" w:themeColor="text1"/>
                <w:lang w:val="sr-Latn-RS"/>
              </w:rPr>
              <w:t xml:space="preserve"> 2:</w:t>
            </w:r>
          </w:p>
        </w:tc>
        <w:tc>
          <w:tcPr>
            <w:tcW w:w="1331" w:type="dxa"/>
            <w:shd w:val="clear" w:color="auto" w:fill="D9D9D9" w:themeFill="background1" w:themeFillShade="D9"/>
          </w:tcPr>
          <w:p w14:paraId="6C7D603F" w14:textId="77777777" w:rsidR="007E1C32" w:rsidRPr="00443B24" w:rsidRDefault="007E1C32" w:rsidP="00CF7592">
            <w:pPr>
              <w:jc w:val="left"/>
              <w:rPr>
                <w:rFonts w:ascii="Times New Roman" w:hAnsi="Times New Roman" w:cs="Times New Roman"/>
                <w:b/>
                <w:bCs/>
                <w:lang w:val="sr-Latn-RS"/>
              </w:rPr>
            </w:pPr>
          </w:p>
        </w:tc>
        <w:tc>
          <w:tcPr>
            <w:tcW w:w="1405" w:type="dxa"/>
            <w:shd w:val="clear" w:color="auto" w:fill="D9D9D9" w:themeFill="background1" w:themeFillShade="D9"/>
          </w:tcPr>
          <w:p w14:paraId="20E24FAB" w14:textId="77777777" w:rsidR="007E1C32" w:rsidRPr="00443B24" w:rsidRDefault="007E1C32" w:rsidP="00CF7592">
            <w:pPr>
              <w:jc w:val="left"/>
              <w:rPr>
                <w:rFonts w:ascii="Times New Roman" w:hAnsi="Times New Roman" w:cs="Times New Roman"/>
                <w:b/>
                <w:bCs/>
                <w:lang w:val="sr-Latn-RS"/>
              </w:rPr>
            </w:pPr>
          </w:p>
        </w:tc>
        <w:tc>
          <w:tcPr>
            <w:tcW w:w="1468" w:type="dxa"/>
            <w:shd w:val="clear" w:color="auto" w:fill="D9D9D9" w:themeFill="background1" w:themeFillShade="D9"/>
          </w:tcPr>
          <w:p w14:paraId="2517137D" w14:textId="77777777" w:rsidR="007E1C32" w:rsidRPr="00443B24" w:rsidRDefault="007E1C32" w:rsidP="00CF7592">
            <w:pPr>
              <w:jc w:val="left"/>
              <w:rPr>
                <w:rFonts w:ascii="Times New Roman" w:hAnsi="Times New Roman" w:cs="Times New Roman"/>
                <w:b/>
                <w:bCs/>
                <w:lang w:val="sr-Latn-RS"/>
              </w:rPr>
            </w:pPr>
          </w:p>
        </w:tc>
        <w:tc>
          <w:tcPr>
            <w:tcW w:w="1345" w:type="dxa"/>
            <w:shd w:val="clear" w:color="auto" w:fill="D9D9D9" w:themeFill="background1" w:themeFillShade="D9"/>
          </w:tcPr>
          <w:p w14:paraId="01535704" w14:textId="77777777" w:rsidR="007E1C32" w:rsidRPr="00443B24" w:rsidRDefault="007E1C32" w:rsidP="00CF7592">
            <w:pPr>
              <w:jc w:val="left"/>
              <w:rPr>
                <w:rFonts w:ascii="Times New Roman" w:hAnsi="Times New Roman" w:cs="Times New Roman"/>
                <w:b/>
                <w:bCs/>
                <w:lang w:val="sr-Latn-RS"/>
              </w:rPr>
            </w:pPr>
          </w:p>
        </w:tc>
      </w:tr>
      <w:tr w:rsidR="007E1C32" w:rsidRPr="00443B24" w14:paraId="67CC06BE" w14:textId="77777777" w:rsidTr="00CF7592">
        <w:tc>
          <w:tcPr>
            <w:tcW w:w="1675" w:type="dxa"/>
            <w:vMerge w:val="restart"/>
            <w:shd w:val="clear" w:color="auto" w:fill="auto"/>
          </w:tcPr>
          <w:p w14:paraId="6028C777" w14:textId="4072B9D9"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 xml:space="preserve">3. Smanjenje rodnih nejednakosti u kvalitetnom obrazovanju i doživotnom učenju, za žene i muškarce, </w:t>
            </w:r>
            <w:r w:rsidR="00554EDA" w:rsidRPr="00443B24">
              <w:rPr>
                <w:rFonts w:ascii="Times New Roman" w:hAnsi="Times New Roman" w:cs="Times New Roman"/>
                <w:b/>
                <w:bCs/>
                <w:color w:val="000000" w:themeColor="text1"/>
                <w:lang w:val="sr-Latn-RS"/>
              </w:rPr>
              <w:t>devojke</w:t>
            </w:r>
            <w:r w:rsidRPr="00443B24">
              <w:rPr>
                <w:rFonts w:ascii="Times New Roman" w:hAnsi="Times New Roman" w:cs="Times New Roman"/>
                <w:b/>
                <w:bCs/>
                <w:color w:val="000000" w:themeColor="text1"/>
                <w:lang w:val="sr-Latn-RS"/>
              </w:rPr>
              <w:t>, mladiće, devojčice i dečake, u svoj njihovoj različitosti.</w:t>
            </w:r>
          </w:p>
        </w:tc>
        <w:tc>
          <w:tcPr>
            <w:tcW w:w="1889" w:type="dxa"/>
            <w:shd w:val="clear" w:color="auto" w:fill="auto"/>
          </w:tcPr>
          <w:p w14:paraId="1778FF9E" w14:textId="494FADC3" w:rsidR="007E1C32" w:rsidRPr="00443B24" w:rsidRDefault="007E1C32" w:rsidP="00CF7592">
            <w:pPr>
              <w:jc w:val="left"/>
              <w:rPr>
                <w:rFonts w:ascii="Times New Roman" w:hAnsi="Times New Roman" w:cs="Times New Roman"/>
                <w:color w:val="000000" w:themeColor="text1"/>
                <w:lang w:val="sr-Latn-RS"/>
              </w:rPr>
            </w:pPr>
            <w:r w:rsidRPr="00443B24">
              <w:rPr>
                <w:rFonts w:ascii="Times New Roman" w:hAnsi="Times New Roman" w:cs="Times New Roman"/>
                <w:color w:val="000000" w:themeColor="text1"/>
                <w:lang w:val="sr-Latn-RS"/>
              </w:rPr>
              <w:t xml:space="preserve">3.1. Pružanje jednakih mogućnosti za kvalitetno obrazovanje i celoživotno učenje, za devojčice, </w:t>
            </w:r>
            <w:r w:rsidR="00554EDA" w:rsidRPr="00443B24">
              <w:rPr>
                <w:rFonts w:ascii="Times New Roman" w:hAnsi="Times New Roman" w:cs="Times New Roman"/>
                <w:color w:val="000000" w:themeColor="text1"/>
                <w:lang w:val="sr-Latn-RS"/>
              </w:rPr>
              <w:t>devojke</w:t>
            </w:r>
            <w:r w:rsidRPr="00443B24">
              <w:rPr>
                <w:rFonts w:ascii="Times New Roman" w:hAnsi="Times New Roman" w:cs="Times New Roman"/>
                <w:color w:val="000000" w:themeColor="text1"/>
                <w:lang w:val="sr-Latn-RS"/>
              </w:rPr>
              <w:t>, žene i dečake, mladiće, muškarce opštine, u svoj njihovoj raznolikosti.</w:t>
            </w:r>
          </w:p>
        </w:tc>
        <w:tc>
          <w:tcPr>
            <w:tcW w:w="1331" w:type="dxa"/>
            <w:shd w:val="clear" w:color="auto" w:fill="auto"/>
          </w:tcPr>
          <w:p w14:paraId="17F30CA5" w14:textId="77777777" w:rsidR="007E1C32" w:rsidRPr="00443B24" w:rsidRDefault="007E1C32" w:rsidP="00CF7592">
            <w:pPr>
              <w:jc w:val="left"/>
              <w:rPr>
                <w:rFonts w:ascii="Times New Roman" w:hAnsi="Times New Roman" w:cs="Times New Roman"/>
                <w:lang w:val="sr-Latn-RS"/>
              </w:rPr>
            </w:pPr>
          </w:p>
        </w:tc>
        <w:tc>
          <w:tcPr>
            <w:tcW w:w="1405" w:type="dxa"/>
            <w:shd w:val="clear" w:color="auto" w:fill="auto"/>
          </w:tcPr>
          <w:p w14:paraId="6238CAEA" w14:textId="77777777" w:rsidR="007E1C32" w:rsidRPr="00443B24" w:rsidRDefault="007E1C32" w:rsidP="00CF7592">
            <w:pPr>
              <w:jc w:val="left"/>
              <w:rPr>
                <w:rFonts w:ascii="Times New Roman" w:hAnsi="Times New Roman" w:cs="Times New Roman"/>
                <w:lang w:val="sr-Latn-RS"/>
              </w:rPr>
            </w:pPr>
          </w:p>
        </w:tc>
        <w:tc>
          <w:tcPr>
            <w:tcW w:w="1468" w:type="dxa"/>
            <w:shd w:val="clear" w:color="auto" w:fill="auto"/>
          </w:tcPr>
          <w:p w14:paraId="37CD5CF5" w14:textId="77777777" w:rsidR="007E1C32" w:rsidRPr="00443B24" w:rsidRDefault="007E1C32" w:rsidP="00CF7592">
            <w:pPr>
              <w:jc w:val="left"/>
              <w:rPr>
                <w:rFonts w:ascii="Times New Roman" w:hAnsi="Times New Roman" w:cs="Times New Roman"/>
                <w:lang w:val="sr-Latn-RS"/>
              </w:rPr>
            </w:pPr>
          </w:p>
        </w:tc>
        <w:tc>
          <w:tcPr>
            <w:tcW w:w="1345" w:type="dxa"/>
            <w:shd w:val="clear" w:color="auto" w:fill="auto"/>
          </w:tcPr>
          <w:p w14:paraId="5C73F6B3" w14:textId="77777777" w:rsidR="007E1C32" w:rsidRPr="00443B24" w:rsidRDefault="007E1C32" w:rsidP="00CF7592">
            <w:pPr>
              <w:jc w:val="left"/>
              <w:rPr>
                <w:rFonts w:ascii="Times New Roman" w:hAnsi="Times New Roman" w:cs="Times New Roman"/>
                <w:lang w:val="sr-Latn-RS"/>
              </w:rPr>
            </w:pPr>
          </w:p>
        </w:tc>
      </w:tr>
      <w:tr w:rsidR="007E1C32" w:rsidRPr="00443B24" w14:paraId="31A96CD9" w14:textId="77777777" w:rsidTr="00CF7592">
        <w:tc>
          <w:tcPr>
            <w:tcW w:w="1675" w:type="dxa"/>
            <w:vMerge/>
            <w:shd w:val="clear" w:color="auto" w:fill="auto"/>
          </w:tcPr>
          <w:p w14:paraId="192B9F70" w14:textId="77777777" w:rsidR="007E1C32" w:rsidRPr="00443B24" w:rsidRDefault="007E1C32" w:rsidP="00CF7592">
            <w:pPr>
              <w:jc w:val="left"/>
              <w:rPr>
                <w:rFonts w:ascii="Times New Roman" w:eastAsia="Calibri" w:hAnsi="Times New Roman" w:cs="Times New Roman"/>
                <w:b/>
                <w:bCs/>
                <w:color w:val="000000" w:themeColor="text1"/>
                <w:lang w:val="sr-Latn-RS"/>
              </w:rPr>
            </w:pPr>
          </w:p>
        </w:tc>
        <w:tc>
          <w:tcPr>
            <w:tcW w:w="1889" w:type="dxa"/>
            <w:shd w:val="clear" w:color="auto" w:fill="auto"/>
          </w:tcPr>
          <w:p w14:paraId="39903B31" w14:textId="693C1F86" w:rsidR="007E1C32" w:rsidRPr="00443B24" w:rsidRDefault="007E1C32" w:rsidP="00CF7592">
            <w:pPr>
              <w:jc w:val="left"/>
              <w:rPr>
                <w:rFonts w:ascii="Times New Roman" w:hAnsi="Times New Roman" w:cs="Times New Roman"/>
                <w:color w:val="000000" w:themeColor="text1"/>
                <w:lang w:val="sr-Latn-RS"/>
              </w:rPr>
            </w:pPr>
            <w:r w:rsidRPr="00443B24">
              <w:rPr>
                <w:rFonts w:ascii="Times New Roman" w:hAnsi="Times New Roman" w:cs="Times New Roman"/>
                <w:color w:val="000000" w:themeColor="text1"/>
                <w:lang w:val="sr-Latn-RS"/>
              </w:rPr>
              <w:t xml:space="preserve">3.2. Promovisanje uspešnih modela žena, </w:t>
            </w:r>
            <w:r w:rsidR="00554EDA" w:rsidRPr="00443B24">
              <w:rPr>
                <w:rFonts w:ascii="Times New Roman" w:hAnsi="Times New Roman" w:cs="Times New Roman"/>
                <w:color w:val="000000" w:themeColor="text1"/>
                <w:lang w:val="sr-Latn-RS"/>
              </w:rPr>
              <w:t>devojaka</w:t>
            </w:r>
            <w:r w:rsidRPr="00443B24">
              <w:rPr>
                <w:rFonts w:ascii="Times New Roman" w:hAnsi="Times New Roman" w:cs="Times New Roman"/>
                <w:color w:val="000000" w:themeColor="text1"/>
                <w:lang w:val="sr-Latn-RS"/>
              </w:rPr>
              <w:t xml:space="preserve"> i devoj</w:t>
            </w:r>
            <w:r w:rsidR="00554EDA" w:rsidRPr="00443B24">
              <w:rPr>
                <w:rFonts w:ascii="Times New Roman" w:hAnsi="Times New Roman" w:cs="Times New Roman"/>
                <w:color w:val="000000" w:themeColor="text1"/>
                <w:lang w:val="sr-Latn-RS"/>
              </w:rPr>
              <w:t>čica</w:t>
            </w:r>
            <w:r w:rsidRPr="00443B24">
              <w:rPr>
                <w:rFonts w:ascii="Times New Roman" w:hAnsi="Times New Roman" w:cs="Times New Roman"/>
                <w:color w:val="000000" w:themeColor="text1"/>
                <w:lang w:val="sr-Latn-RS"/>
              </w:rPr>
              <w:t>, u svoj njihovoj različitosti, koji ulažu i aktivno učestvuju u umetnosti, kulturi i sportu.</w:t>
            </w:r>
          </w:p>
        </w:tc>
        <w:tc>
          <w:tcPr>
            <w:tcW w:w="1331" w:type="dxa"/>
            <w:shd w:val="clear" w:color="auto" w:fill="auto"/>
          </w:tcPr>
          <w:p w14:paraId="6D3BA6C8" w14:textId="77777777" w:rsidR="007E1C32" w:rsidRPr="00443B24" w:rsidRDefault="007E1C32" w:rsidP="00CF7592">
            <w:pPr>
              <w:jc w:val="left"/>
              <w:rPr>
                <w:rFonts w:ascii="Times New Roman" w:hAnsi="Times New Roman" w:cs="Times New Roman"/>
                <w:lang w:val="sr-Latn-RS"/>
              </w:rPr>
            </w:pPr>
          </w:p>
        </w:tc>
        <w:tc>
          <w:tcPr>
            <w:tcW w:w="1405" w:type="dxa"/>
            <w:shd w:val="clear" w:color="auto" w:fill="auto"/>
          </w:tcPr>
          <w:p w14:paraId="247A3AA6" w14:textId="77777777" w:rsidR="007E1C32" w:rsidRPr="00443B24" w:rsidRDefault="007E1C32" w:rsidP="00CF7592">
            <w:pPr>
              <w:jc w:val="left"/>
              <w:rPr>
                <w:rFonts w:ascii="Times New Roman" w:hAnsi="Times New Roman" w:cs="Times New Roman"/>
                <w:lang w:val="sr-Latn-RS"/>
              </w:rPr>
            </w:pPr>
          </w:p>
        </w:tc>
        <w:tc>
          <w:tcPr>
            <w:tcW w:w="1468" w:type="dxa"/>
            <w:shd w:val="clear" w:color="auto" w:fill="auto"/>
          </w:tcPr>
          <w:p w14:paraId="0028ACAE" w14:textId="77777777" w:rsidR="007E1C32" w:rsidRPr="00443B24" w:rsidRDefault="007E1C32" w:rsidP="00CF7592">
            <w:pPr>
              <w:jc w:val="left"/>
              <w:rPr>
                <w:rFonts w:ascii="Times New Roman" w:hAnsi="Times New Roman" w:cs="Times New Roman"/>
                <w:lang w:val="sr-Latn-RS"/>
              </w:rPr>
            </w:pPr>
          </w:p>
        </w:tc>
        <w:tc>
          <w:tcPr>
            <w:tcW w:w="1345" w:type="dxa"/>
            <w:shd w:val="clear" w:color="auto" w:fill="auto"/>
          </w:tcPr>
          <w:p w14:paraId="33752F6E" w14:textId="77777777" w:rsidR="007E1C32" w:rsidRPr="00443B24" w:rsidRDefault="007E1C32" w:rsidP="00CF7592">
            <w:pPr>
              <w:jc w:val="left"/>
              <w:rPr>
                <w:rFonts w:ascii="Times New Roman" w:hAnsi="Times New Roman" w:cs="Times New Roman"/>
                <w:lang w:val="sr-Latn-RS"/>
              </w:rPr>
            </w:pPr>
          </w:p>
        </w:tc>
      </w:tr>
      <w:tr w:rsidR="007E1C32" w:rsidRPr="00443B24" w14:paraId="3C188AA5" w14:textId="77777777" w:rsidTr="00CF7592">
        <w:tc>
          <w:tcPr>
            <w:tcW w:w="3564" w:type="dxa"/>
            <w:gridSpan w:val="2"/>
            <w:shd w:val="clear" w:color="auto" w:fill="D9D9D9" w:themeFill="background1" w:themeFillShade="D9"/>
          </w:tcPr>
          <w:p w14:paraId="4BC1998C" w14:textId="648E5D91"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Ukupni strateški ci</w:t>
            </w:r>
            <w:r w:rsidR="00443B24">
              <w:rPr>
                <w:rFonts w:ascii="Times New Roman" w:hAnsi="Times New Roman" w:cs="Times New Roman"/>
                <w:b/>
                <w:bCs/>
                <w:color w:val="000000" w:themeColor="text1"/>
                <w:lang w:val="sr-Latn-RS"/>
              </w:rPr>
              <w:t>lj</w:t>
            </w:r>
            <w:r w:rsidRPr="00443B24">
              <w:rPr>
                <w:rFonts w:ascii="Times New Roman" w:hAnsi="Times New Roman" w:cs="Times New Roman"/>
                <w:b/>
                <w:bCs/>
                <w:color w:val="000000" w:themeColor="text1"/>
                <w:lang w:val="sr-Latn-RS"/>
              </w:rPr>
              <w:t xml:space="preserve"> 3:</w:t>
            </w:r>
          </w:p>
        </w:tc>
        <w:tc>
          <w:tcPr>
            <w:tcW w:w="1331" w:type="dxa"/>
            <w:shd w:val="clear" w:color="auto" w:fill="D9D9D9" w:themeFill="background1" w:themeFillShade="D9"/>
          </w:tcPr>
          <w:p w14:paraId="5D2C6C18" w14:textId="77777777" w:rsidR="007E1C32" w:rsidRPr="00443B24" w:rsidRDefault="007E1C32" w:rsidP="00CF7592">
            <w:pPr>
              <w:jc w:val="left"/>
              <w:rPr>
                <w:rFonts w:ascii="Times New Roman" w:hAnsi="Times New Roman" w:cs="Times New Roman"/>
                <w:b/>
                <w:bCs/>
                <w:lang w:val="sr-Latn-RS"/>
              </w:rPr>
            </w:pPr>
          </w:p>
        </w:tc>
        <w:tc>
          <w:tcPr>
            <w:tcW w:w="1405" w:type="dxa"/>
            <w:shd w:val="clear" w:color="auto" w:fill="D9D9D9" w:themeFill="background1" w:themeFillShade="D9"/>
          </w:tcPr>
          <w:p w14:paraId="0C3BC590" w14:textId="77777777" w:rsidR="007E1C32" w:rsidRPr="00443B24" w:rsidRDefault="007E1C32" w:rsidP="00CF7592">
            <w:pPr>
              <w:jc w:val="left"/>
              <w:rPr>
                <w:rFonts w:ascii="Times New Roman" w:hAnsi="Times New Roman" w:cs="Times New Roman"/>
                <w:b/>
                <w:bCs/>
                <w:lang w:val="sr-Latn-RS"/>
              </w:rPr>
            </w:pPr>
          </w:p>
        </w:tc>
        <w:tc>
          <w:tcPr>
            <w:tcW w:w="1468" w:type="dxa"/>
            <w:shd w:val="clear" w:color="auto" w:fill="D9D9D9" w:themeFill="background1" w:themeFillShade="D9"/>
          </w:tcPr>
          <w:p w14:paraId="6C16EDEA" w14:textId="77777777" w:rsidR="007E1C32" w:rsidRPr="00443B24" w:rsidRDefault="007E1C32" w:rsidP="00CF7592">
            <w:pPr>
              <w:jc w:val="left"/>
              <w:rPr>
                <w:rFonts w:ascii="Times New Roman" w:hAnsi="Times New Roman" w:cs="Times New Roman"/>
                <w:b/>
                <w:bCs/>
                <w:lang w:val="sr-Latn-RS"/>
              </w:rPr>
            </w:pPr>
          </w:p>
        </w:tc>
        <w:tc>
          <w:tcPr>
            <w:tcW w:w="1345" w:type="dxa"/>
            <w:shd w:val="clear" w:color="auto" w:fill="D9D9D9" w:themeFill="background1" w:themeFillShade="D9"/>
          </w:tcPr>
          <w:p w14:paraId="46B22A96" w14:textId="77777777" w:rsidR="007E1C32" w:rsidRPr="00443B24" w:rsidRDefault="007E1C32" w:rsidP="00CF7592">
            <w:pPr>
              <w:jc w:val="left"/>
              <w:rPr>
                <w:rFonts w:ascii="Times New Roman" w:hAnsi="Times New Roman" w:cs="Times New Roman"/>
                <w:b/>
                <w:bCs/>
                <w:lang w:val="sr-Latn-RS"/>
              </w:rPr>
            </w:pPr>
          </w:p>
        </w:tc>
      </w:tr>
      <w:tr w:rsidR="007E1C32" w:rsidRPr="00443B24" w14:paraId="0AD6D334" w14:textId="77777777" w:rsidTr="00CF7592">
        <w:tc>
          <w:tcPr>
            <w:tcW w:w="1675" w:type="dxa"/>
            <w:shd w:val="clear" w:color="auto" w:fill="auto"/>
          </w:tcPr>
          <w:p w14:paraId="148BA0BB" w14:textId="0C4EA927" w:rsidR="007E1C32" w:rsidRPr="00443B24" w:rsidRDefault="007E1C32" w:rsidP="00CF7592">
            <w:pPr>
              <w:jc w:val="left"/>
              <w:rPr>
                <w:rFonts w:ascii="Times New Roman" w:hAnsi="Times New Roman" w:cs="Times New Roman"/>
                <w:b/>
                <w:bCs/>
                <w:lang w:val="sr-Latn-RS"/>
              </w:rPr>
            </w:pPr>
            <w:r w:rsidRPr="00443B24">
              <w:rPr>
                <w:rFonts w:ascii="Times New Roman" w:hAnsi="Times New Roman" w:cs="Times New Roman"/>
                <w:b/>
                <w:bCs/>
                <w:lang w:val="sr-Latn-RS"/>
              </w:rPr>
              <w:t>4. Promovisanje zdrav</w:t>
            </w:r>
            <w:r w:rsidR="00443B24">
              <w:rPr>
                <w:rFonts w:ascii="Times New Roman" w:hAnsi="Times New Roman" w:cs="Times New Roman"/>
                <w:b/>
                <w:bCs/>
                <w:lang w:val="sr-Latn-RS"/>
              </w:rPr>
              <w:t>lj</w:t>
            </w:r>
            <w:r w:rsidRPr="00443B24">
              <w:rPr>
                <w:rFonts w:ascii="Times New Roman" w:hAnsi="Times New Roman" w:cs="Times New Roman"/>
                <w:b/>
                <w:bCs/>
                <w:lang w:val="sr-Latn-RS"/>
              </w:rPr>
              <w:t>a i seksualnih i reproduktivnih prava.</w:t>
            </w:r>
          </w:p>
          <w:p w14:paraId="4BA1CFAB" w14:textId="77777777" w:rsidR="007E1C32" w:rsidRPr="00443B24" w:rsidRDefault="007E1C32" w:rsidP="00CF7592">
            <w:pPr>
              <w:jc w:val="left"/>
              <w:rPr>
                <w:rFonts w:ascii="Times New Roman" w:hAnsi="Times New Roman" w:cs="Times New Roman"/>
                <w:b/>
                <w:bCs/>
                <w:color w:val="000000" w:themeColor="text1"/>
                <w:lang w:val="sr-Latn-RS"/>
              </w:rPr>
            </w:pPr>
          </w:p>
        </w:tc>
        <w:tc>
          <w:tcPr>
            <w:tcW w:w="1889" w:type="dxa"/>
            <w:shd w:val="clear" w:color="auto" w:fill="auto"/>
          </w:tcPr>
          <w:p w14:paraId="19A8B3A2" w14:textId="040BE721" w:rsidR="007E1C32" w:rsidRPr="00443B24" w:rsidRDefault="007E1C32" w:rsidP="00CF7592">
            <w:pPr>
              <w:jc w:val="left"/>
              <w:rPr>
                <w:rFonts w:ascii="Times New Roman" w:hAnsi="Times New Roman" w:cs="Times New Roman"/>
                <w:color w:val="000000" w:themeColor="text1"/>
                <w:lang w:val="sr-Latn-RS"/>
              </w:rPr>
            </w:pPr>
            <w:r w:rsidRPr="00443B24">
              <w:rPr>
                <w:rFonts w:ascii="Times New Roman" w:hAnsi="Times New Roman" w:cs="Times New Roman"/>
                <w:color w:val="000000" w:themeColor="text1"/>
                <w:lang w:val="sr-Latn-RS"/>
              </w:rPr>
              <w:t xml:space="preserve">4.1. Povećanje pristupa žena, </w:t>
            </w:r>
            <w:r w:rsidR="00554EDA" w:rsidRPr="00443B24">
              <w:rPr>
                <w:rFonts w:ascii="Times New Roman" w:hAnsi="Times New Roman" w:cs="Times New Roman"/>
                <w:color w:val="000000" w:themeColor="text1"/>
                <w:lang w:val="sr-Latn-RS"/>
              </w:rPr>
              <w:t>devojaka</w:t>
            </w:r>
            <w:r w:rsidRPr="00443B24">
              <w:rPr>
                <w:rFonts w:ascii="Times New Roman" w:hAnsi="Times New Roman" w:cs="Times New Roman"/>
                <w:color w:val="000000" w:themeColor="text1"/>
                <w:lang w:val="sr-Latn-RS"/>
              </w:rPr>
              <w:t xml:space="preserve"> i devoj</w:t>
            </w:r>
            <w:r w:rsidR="00554EDA" w:rsidRPr="00443B24">
              <w:rPr>
                <w:rFonts w:ascii="Times New Roman" w:hAnsi="Times New Roman" w:cs="Times New Roman"/>
                <w:color w:val="000000" w:themeColor="text1"/>
                <w:lang w:val="sr-Latn-RS"/>
              </w:rPr>
              <w:t>čica</w:t>
            </w:r>
            <w:r w:rsidRPr="00443B24">
              <w:rPr>
                <w:rFonts w:ascii="Times New Roman" w:hAnsi="Times New Roman" w:cs="Times New Roman"/>
                <w:color w:val="000000" w:themeColor="text1"/>
                <w:lang w:val="sr-Latn-RS"/>
              </w:rPr>
              <w:t xml:space="preserve"> u svoj njihovoj različitosti kvalitetnim zdravstvenim i uslugama seksualnog i reproduktivnog zdrav</w:t>
            </w:r>
            <w:r w:rsidR="00443B24">
              <w:rPr>
                <w:rFonts w:ascii="Times New Roman" w:hAnsi="Times New Roman" w:cs="Times New Roman"/>
                <w:color w:val="000000" w:themeColor="text1"/>
                <w:lang w:val="sr-Latn-RS"/>
              </w:rPr>
              <w:t>lj</w:t>
            </w:r>
            <w:r w:rsidRPr="00443B24">
              <w:rPr>
                <w:rFonts w:ascii="Times New Roman" w:hAnsi="Times New Roman" w:cs="Times New Roman"/>
                <w:color w:val="000000" w:themeColor="text1"/>
                <w:lang w:val="sr-Latn-RS"/>
              </w:rPr>
              <w:t>a.</w:t>
            </w:r>
          </w:p>
        </w:tc>
        <w:tc>
          <w:tcPr>
            <w:tcW w:w="1331" w:type="dxa"/>
            <w:shd w:val="clear" w:color="auto" w:fill="auto"/>
          </w:tcPr>
          <w:p w14:paraId="77FFFF87" w14:textId="77777777" w:rsidR="007E1C32" w:rsidRPr="00443B24" w:rsidRDefault="007E1C32" w:rsidP="00CF7592">
            <w:pPr>
              <w:jc w:val="left"/>
              <w:rPr>
                <w:rFonts w:ascii="Times New Roman" w:hAnsi="Times New Roman" w:cs="Times New Roman"/>
                <w:color w:val="FF0000"/>
                <w:lang w:val="sr-Latn-RS"/>
              </w:rPr>
            </w:pPr>
          </w:p>
        </w:tc>
        <w:tc>
          <w:tcPr>
            <w:tcW w:w="1405" w:type="dxa"/>
            <w:shd w:val="clear" w:color="auto" w:fill="auto"/>
          </w:tcPr>
          <w:p w14:paraId="32FAC84B" w14:textId="77777777" w:rsidR="007E1C32" w:rsidRPr="00443B24" w:rsidRDefault="007E1C32" w:rsidP="00CF7592">
            <w:pPr>
              <w:jc w:val="left"/>
              <w:rPr>
                <w:rFonts w:ascii="Times New Roman" w:hAnsi="Times New Roman" w:cs="Times New Roman"/>
                <w:color w:val="FF0000"/>
                <w:lang w:val="sr-Latn-RS"/>
              </w:rPr>
            </w:pPr>
          </w:p>
        </w:tc>
        <w:tc>
          <w:tcPr>
            <w:tcW w:w="1468" w:type="dxa"/>
            <w:shd w:val="clear" w:color="auto" w:fill="auto"/>
          </w:tcPr>
          <w:p w14:paraId="59E2AE9A" w14:textId="77777777" w:rsidR="007E1C32" w:rsidRPr="00443B24" w:rsidRDefault="007E1C32" w:rsidP="00CF7592">
            <w:pPr>
              <w:jc w:val="left"/>
              <w:rPr>
                <w:rFonts w:ascii="Times New Roman" w:hAnsi="Times New Roman" w:cs="Times New Roman"/>
                <w:color w:val="FF0000"/>
                <w:lang w:val="sr-Latn-RS"/>
              </w:rPr>
            </w:pPr>
          </w:p>
        </w:tc>
        <w:tc>
          <w:tcPr>
            <w:tcW w:w="1345" w:type="dxa"/>
            <w:shd w:val="clear" w:color="auto" w:fill="auto"/>
          </w:tcPr>
          <w:p w14:paraId="68511D1D" w14:textId="77777777" w:rsidR="007E1C32" w:rsidRPr="00443B24" w:rsidRDefault="007E1C32" w:rsidP="00CF7592">
            <w:pPr>
              <w:jc w:val="left"/>
              <w:rPr>
                <w:rFonts w:ascii="Times New Roman" w:hAnsi="Times New Roman" w:cs="Times New Roman"/>
                <w:color w:val="FF0000"/>
                <w:lang w:val="sr-Latn-RS"/>
              </w:rPr>
            </w:pPr>
          </w:p>
        </w:tc>
      </w:tr>
      <w:tr w:rsidR="007E1C32" w:rsidRPr="00443B24" w14:paraId="72FC55F0" w14:textId="77777777" w:rsidTr="00CF7592">
        <w:tc>
          <w:tcPr>
            <w:tcW w:w="3564" w:type="dxa"/>
            <w:gridSpan w:val="2"/>
            <w:shd w:val="clear" w:color="auto" w:fill="D9D9D9" w:themeFill="background1" w:themeFillShade="D9"/>
          </w:tcPr>
          <w:p w14:paraId="6E713A6B" w14:textId="5C50F4C6" w:rsidR="007E1C32" w:rsidRPr="00443B24" w:rsidRDefault="007E1C32" w:rsidP="00CF7592">
            <w:pPr>
              <w:jc w:val="left"/>
              <w:rPr>
                <w:rFonts w:ascii="Times New Roman" w:hAnsi="Times New Roman" w:cs="Times New Roman"/>
                <w:b/>
                <w:bCs/>
                <w:color w:val="000000" w:themeColor="text1"/>
                <w:lang w:val="sr-Latn-RS"/>
              </w:rPr>
            </w:pPr>
            <w:r w:rsidRPr="00443B24">
              <w:rPr>
                <w:rFonts w:ascii="Times New Roman" w:hAnsi="Times New Roman" w:cs="Times New Roman"/>
                <w:b/>
                <w:bCs/>
                <w:color w:val="000000" w:themeColor="text1"/>
                <w:lang w:val="sr-Latn-RS"/>
              </w:rPr>
              <w:t>Ukupni strateški ci</w:t>
            </w:r>
            <w:r w:rsidR="00443B24">
              <w:rPr>
                <w:rFonts w:ascii="Times New Roman" w:hAnsi="Times New Roman" w:cs="Times New Roman"/>
                <w:b/>
                <w:bCs/>
                <w:color w:val="000000" w:themeColor="text1"/>
                <w:lang w:val="sr-Latn-RS"/>
              </w:rPr>
              <w:t>lj</w:t>
            </w:r>
            <w:r w:rsidRPr="00443B24">
              <w:rPr>
                <w:rFonts w:ascii="Times New Roman" w:hAnsi="Times New Roman" w:cs="Times New Roman"/>
                <w:b/>
                <w:bCs/>
                <w:color w:val="000000" w:themeColor="text1"/>
                <w:lang w:val="sr-Latn-RS"/>
              </w:rPr>
              <w:t xml:space="preserve"> 4:</w:t>
            </w:r>
          </w:p>
        </w:tc>
        <w:tc>
          <w:tcPr>
            <w:tcW w:w="1331" w:type="dxa"/>
            <w:shd w:val="clear" w:color="auto" w:fill="D9D9D9" w:themeFill="background1" w:themeFillShade="D9"/>
          </w:tcPr>
          <w:p w14:paraId="08DB147C" w14:textId="77777777" w:rsidR="007E1C32" w:rsidRPr="00443B24" w:rsidRDefault="007E1C32" w:rsidP="00CF7592">
            <w:pPr>
              <w:jc w:val="left"/>
              <w:rPr>
                <w:rFonts w:ascii="Times New Roman" w:hAnsi="Times New Roman" w:cs="Times New Roman"/>
                <w:b/>
                <w:bCs/>
                <w:lang w:val="sr-Latn-RS"/>
              </w:rPr>
            </w:pPr>
          </w:p>
        </w:tc>
        <w:tc>
          <w:tcPr>
            <w:tcW w:w="1405" w:type="dxa"/>
            <w:shd w:val="clear" w:color="auto" w:fill="D9D9D9" w:themeFill="background1" w:themeFillShade="D9"/>
          </w:tcPr>
          <w:p w14:paraId="57AD8507" w14:textId="77777777" w:rsidR="007E1C32" w:rsidRPr="00443B24" w:rsidRDefault="007E1C32" w:rsidP="00CF7592">
            <w:pPr>
              <w:jc w:val="left"/>
              <w:rPr>
                <w:rFonts w:ascii="Times New Roman" w:hAnsi="Times New Roman" w:cs="Times New Roman"/>
                <w:b/>
                <w:bCs/>
                <w:lang w:val="sr-Latn-RS"/>
              </w:rPr>
            </w:pPr>
          </w:p>
        </w:tc>
        <w:tc>
          <w:tcPr>
            <w:tcW w:w="1468" w:type="dxa"/>
            <w:shd w:val="clear" w:color="auto" w:fill="D9D9D9" w:themeFill="background1" w:themeFillShade="D9"/>
          </w:tcPr>
          <w:p w14:paraId="36D54F49" w14:textId="77777777" w:rsidR="007E1C32" w:rsidRPr="00443B24" w:rsidRDefault="007E1C32" w:rsidP="00CF7592">
            <w:pPr>
              <w:jc w:val="left"/>
              <w:rPr>
                <w:rFonts w:ascii="Times New Roman" w:hAnsi="Times New Roman" w:cs="Times New Roman"/>
                <w:b/>
                <w:bCs/>
                <w:lang w:val="sr-Latn-RS"/>
              </w:rPr>
            </w:pPr>
          </w:p>
        </w:tc>
        <w:tc>
          <w:tcPr>
            <w:tcW w:w="1345" w:type="dxa"/>
            <w:shd w:val="clear" w:color="auto" w:fill="D9D9D9" w:themeFill="background1" w:themeFillShade="D9"/>
          </w:tcPr>
          <w:p w14:paraId="304F7305" w14:textId="77777777" w:rsidR="007E1C32" w:rsidRPr="00443B24" w:rsidRDefault="007E1C32" w:rsidP="00CF7592">
            <w:pPr>
              <w:jc w:val="left"/>
              <w:rPr>
                <w:rFonts w:ascii="Times New Roman" w:hAnsi="Times New Roman" w:cs="Times New Roman"/>
                <w:b/>
                <w:bCs/>
                <w:lang w:val="sr-Latn-RS"/>
              </w:rPr>
            </w:pPr>
          </w:p>
        </w:tc>
      </w:tr>
    </w:tbl>
    <w:p w14:paraId="5579D132" w14:textId="77777777" w:rsidR="007E1C32" w:rsidRPr="00443B24" w:rsidRDefault="007E1C32" w:rsidP="007E1C32">
      <w:pPr>
        <w:rPr>
          <w:rFonts w:ascii="Times New Roman" w:hAnsi="Times New Roman" w:cs="Times New Roman"/>
          <w:lang w:val="sr-Latn-RS"/>
        </w:rPr>
      </w:pPr>
    </w:p>
    <w:p w14:paraId="3D5B527E" w14:textId="19ABA717" w:rsidR="007E1C32" w:rsidRPr="00443B24" w:rsidRDefault="007E1C32" w:rsidP="007E1C32">
      <w:pPr>
        <w:rPr>
          <w:rFonts w:ascii="Times New Roman" w:hAnsi="Times New Roman" w:cs="Times New Roman"/>
          <w:lang w:val="sr-Latn-RS"/>
        </w:rPr>
      </w:pPr>
      <w:r w:rsidRPr="00443B24">
        <w:rPr>
          <w:rFonts w:ascii="Times New Roman" w:hAnsi="Times New Roman" w:cs="Times New Roman"/>
          <w:lang w:val="sr-Latn-RS"/>
        </w:rPr>
        <w:t>Za više deta</w:t>
      </w:r>
      <w:r w:rsidR="00443B24">
        <w:rPr>
          <w:rFonts w:ascii="Times New Roman" w:hAnsi="Times New Roman" w:cs="Times New Roman"/>
          <w:lang w:val="sr-Latn-RS"/>
        </w:rPr>
        <w:t>lj</w:t>
      </w:r>
      <w:r w:rsidRPr="00443B24">
        <w:rPr>
          <w:rFonts w:ascii="Times New Roman" w:hAnsi="Times New Roman" w:cs="Times New Roman"/>
          <w:lang w:val="sr-Latn-RS"/>
        </w:rPr>
        <w:t>a pogledajte Matricu lokalnog akcionog plana u nastavku.</w:t>
      </w:r>
    </w:p>
    <w:p w14:paraId="737871C1" w14:textId="77777777" w:rsidR="007E1C32" w:rsidRPr="00443B24" w:rsidRDefault="007E1C32" w:rsidP="007E1C32">
      <w:pPr>
        <w:rPr>
          <w:rFonts w:ascii="Times New Roman" w:hAnsi="Times New Roman" w:cs="Times New Roman"/>
          <w:sz w:val="24"/>
          <w:szCs w:val="24"/>
          <w:lang w:val="sr-Latn-RS"/>
        </w:rPr>
      </w:pPr>
    </w:p>
    <w:p w14:paraId="6EB0EBFA" w14:textId="77777777" w:rsidR="007E1C32" w:rsidRPr="00443B24" w:rsidRDefault="007E1C32" w:rsidP="007E1C32">
      <w:pPr>
        <w:rPr>
          <w:rFonts w:ascii="Times New Roman" w:hAnsi="Times New Roman" w:cs="Times New Roman"/>
          <w:sz w:val="24"/>
          <w:szCs w:val="24"/>
          <w:lang w:val="sr-Latn-RS"/>
        </w:rPr>
      </w:pPr>
    </w:p>
    <w:p w14:paraId="1459C132" w14:textId="77777777" w:rsidR="007E1C32" w:rsidRPr="00443B24" w:rsidRDefault="007E1C32" w:rsidP="007E1C32">
      <w:pPr>
        <w:rPr>
          <w:rFonts w:ascii="Times New Roman" w:hAnsi="Times New Roman" w:cs="Times New Roman"/>
          <w:sz w:val="24"/>
          <w:szCs w:val="24"/>
          <w:lang w:val="sr-Latn-RS"/>
        </w:rPr>
      </w:pPr>
    </w:p>
    <w:p w14:paraId="525559E1" w14:textId="77777777" w:rsidR="007E1C32" w:rsidRPr="00443B24" w:rsidRDefault="007E1C32" w:rsidP="007E1C32">
      <w:pPr>
        <w:rPr>
          <w:rFonts w:ascii="Times New Roman" w:hAnsi="Times New Roman" w:cs="Times New Roman"/>
          <w:sz w:val="24"/>
          <w:szCs w:val="24"/>
          <w:lang w:val="sr-Latn-RS"/>
        </w:rPr>
      </w:pPr>
    </w:p>
    <w:p w14:paraId="2F65E7DA" w14:textId="77777777" w:rsidR="007E1C32" w:rsidRPr="00443B24" w:rsidRDefault="007E1C32" w:rsidP="007E1C32">
      <w:pPr>
        <w:rPr>
          <w:rFonts w:ascii="Times New Roman" w:hAnsi="Times New Roman" w:cs="Times New Roman"/>
          <w:sz w:val="24"/>
          <w:szCs w:val="24"/>
          <w:lang w:val="sr-Latn-RS"/>
        </w:rPr>
      </w:pPr>
    </w:p>
    <w:p w14:paraId="737C6B3C" w14:textId="77777777" w:rsidR="007E1C32" w:rsidRPr="00443B24" w:rsidRDefault="007E1C32" w:rsidP="007E1C32">
      <w:pPr>
        <w:rPr>
          <w:rFonts w:ascii="Times New Roman" w:hAnsi="Times New Roman" w:cs="Times New Roman"/>
          <w:sz w:val="24"/>
          <w:szCs w:val="24"/>
          <w:lang w:val="sr-Latn-RS"/>
        </w:rPr>
      </w:pPr>
    </w:p>
    <w:p w14:paraId="072AE339" w14:textId="77777777" w:rsidR="007E1C32" w:rsidRPr="00443B24" w:rsidRDefault="007E1C32" w:rsidP="007E1C32">
      <w:pPr>
        <w:rPr>
          <w:rFonts w:ascii="Times New Roman" w:hAnsi="Times New Roman" w:cs="Times New Roman"/>
          <w:sz w:val="24"/>
          <w:szCs w:val="24"/>
          <w:lang w:val="sr-Latn-RS"/>
        </w:rPr>
      </w:pPr>
    </w:p>
    <w:p w14:paraId="135BB017" w14:textId="1AA1DD44" w:rsidR="007E1C32" w:rsidRPr="00443B24" w:rsidRDefault="007E1C32" w:rsidP="007E1C32">
      <w:pPr>
        <w:pStyle w:val="Heading1"/>
        <w:spacing w:after="0"/>
        <w:ind w:left="360" w:hanging="360"/>
        <w:rPr>
          <w:rFonts w:ascii="Times New Roman" w:hAnsi="Times New Roman" w:cs="Times New Roman"/>
          <w:b/>
          <w:bCs w:val="0"/>
          <w:color w:val="62A39F" w:themeColor="accent6"/>
          <w:lang w:val="sr-Latn-RS"/>
        </w:rPr>
      </w:pPr>
      <w:bookmarkStart w:id="22" w:name="_Toc97820636"/>
      <w:bookmarkStart w:id="23" w:name="_Toc153152387"/>
      <w:bookmarkStart w:id="24" w:name="_Toc157412408"/>
      <w:r w:rsidRPr="00443B24">
        <w:rPr>
          <w:rFonts w:ascii="Times New Roman" w:hAnsi="Times New Roman" w:cs="Times New Roman"/>
          <w:b/>
          <w:bCs w:val="0"/>
          <w:color w:val="62A39F" w:themeColor="accent6"/>
          <w:lang w:val="sr-Latn-RS"/>
        </w:rPr>
        <w:t>VI.</w:t>
      </w:r>
      <w:r w:rsidRPr="00443B24">
        <w:rPr>
          <w:rFonts w:ascii="Times New Roman" w:hAnsi="Times New Roman" w:cs="Times New Roman"/>
          <w:b/>
          <w:bCs w:val="0"/>
          <w:color w:val="62A39F" w:themeColor="accent6"/>
          <w:lang w:val="sr-Latn-RS"/>
        </w:rPr>
        <w:tab/>
        <w:t xml:space="preserve">IZVEŠTAVANJE I </w:t>
      </w:r>
      <w:bookmarkEnd w:id="22"/>
      <w:bookmarkEnd w:id="23"/>
      <w:bookmarkEnd w:id="24"/>
      <w:r w:rsidR="00554EDA" w:rsidRPr="00443B24">
        <w:rPr>
          <w:rFonts w:ascii="Times New Roman" w:hAnsi="Times New Roman" w:cs="Times New Roman"/>
          <w:b/>
          <w:bCs w:val="0"/>
          <w:color w:val="62A39F" w:themeColor="accent6"/>
          <w:lang w:val="sr-Latn-RS"/>
        </w:rPr>
        <w:t>MONITORING</w:t>
      </w:r>
    </w:p>
    <w:p w14:paraId="3F7F268A" w14:textId="77777777" w:rsidR="007E1C32" w:rsidRPr="00443B24" w:rsidRDefault="007E1C32" w:rsidP="007E1C32">
      <w:pPr>
        <w:rPr>
          <w:rFonts w:ascii="Times New Roman" w:hAnsi="Times New Roman" w:cs="Times New Roman"/>
          <w:b/>
          <w:i/>
          <w:lang w:val="sr-Latn-RS"/>
        </w:rPr>
      </w:pPr>
    </w:p>
    <w:p w14:paraId="0BF66137" w14:textId="0EC5D237" w:rsidR="007E1C32" w:rsidRPr="00443B24" w:rsidRDefault="007E1C32" w:rsidP="007E1C32">
      <w:pPr>
        <w:rPr>
          <w:rFonts w:ascii="Times New Roman" w:hAnsi="Times New Roman" w:cs="Times New Roman"/>
          <w:b/>
          <w:bCs/>
          <w:i/>
          <w:iCs/>
          <w:lang w:val="sr-Latn-RS"/>
        </w:rPr>
      </w:pPr>
      <w:r w:rsidRPr="00443B24">
        <w:rPr>
          <w:rFonts w:ascii="Times New Roman" w:hAnsi="Times New Roman" w:cs="Times New Roman"/>
          <w:b/>
          <w:i/>
          <w:lang w:val="sr-Latn-RS"/>
        </w:rPr>
        <w:t xml:space="preserve">Proces izveštavanja </w:t>
      </w:r>
      <w:r w:rsidRPr="00443B24">
        <w:rPr>
          <w:rFonts w:ascii="Times New Roman" w:hAnsi="Times New Roman" w:cs="Times New Roman"/>
          <w:bCs/>
          <w:iCs/>
          <w:lang w:val="sr-Latn-RS"/>
        </w:rPr>
        <w:t>za sprovedene aktivnosti</w:t>
      </w:r>
      <w:r w:rsidRPr="00443B24">
        <w:rPr>
          <w:rFonts w:ascii="Times New Roman" w:hAnsi="Times New Roman" w:cs="Times New Roman"/>
          <w:b/>
          <w:i/>
          <w:lang w:val="sr-Latn-RS"/>
        </w:rPr>
        <w:t xml:space="preserve"> </w:t>
      </w:r>
      <w:r w:rsidRPr="00443B24">
        <w:rPr>
          <w:rFonts w:ascii="Times New Roman" w:hAnsi="Times New Roman" w:cs="Times New Roman"/>
          <w:bCs/>
          <w:iCs/>
          <w:lang w:val="sr-Latn-RS"/>
        </w:rPr>
        <w:t xml:space="preserve">vršiće Direkcija/Kancelarija/Jedinica nadležna za sprovođenje aktivnosti u </w:t>
      </w:r>
      <w:r w:rsidRPr="00443B24">
        <w:rPr>
          <w:rFonts w:ascii="Times New Roman" w:hAnsi="Times New Roman" w:cs="Times New Roman"/>
          <w:b/>
          <w:i/>
          <w:lang w:val="sr-Latn-RS"/>
        </w:rPr>
        <w:t xml:space="preserve">Kancelariji </w:t>
      </w:r>
      <w:r w:rsidR="00554EDA" w:rsidRPr="00443B24">
        <w:rPr>
          <w:rFonts w:ascii="Times New Roman" w:hAnsi="Times New Roman" w:cs="Times New Roman"/>
          <w:b/>
          <w:i/>
          <w:lang w:val="sr-Latn-RS"/>
        </w:rPr>
        <w:t>gradonačelnika</w:t>
      </w:r>
      <w:r w:rsidRPr="00443B24">
        <w:rPr>
          <w:rFonts w:ascii="Times New Roman" w:hAnsi="Times New Roman" w:cs="Times New Roman"/>
          <w:b/>
          <w:i/>
          <w:lang w:val="sr-Latn-RS"/>
        </w:rPr>
        <w:t>.</w:t>
      </w:r>
    </w:p>
    <w:p w14:paraId="05FC2FBC" w14:textId="77777777" w:rsidR="007E1C32" w:rsidRPr="00443B24" w:rsidRDefault="007E1C32" w:rsidP="007E1C32">
      <w:pPr>
        <w:rPr>
          <w:rFonts w:ascii="Times New Roman" w:hAnsi="Times New Roman" w:cs="Times New Roman"/>
          <w:b/>
          <w:bCs/>
          <w:i/>
          <w:iCs/>
          <w:lang w:val="sr-Latn-RS"/>
        </w:rPr>
      </w:pPr>
    </w:p>
    <w:p w14:paraId="36BFEDFA" w14:textId="3EDAAA16" w:rsidR="007E1C32" w:rsidRPr="00443B24" w:rsidRDefault="007E1C32" w:rsidP="007E1C32">
      <w:pPr>
        <w:rPr>
          <w:rFonts w:ascii="Times New Roman" w:hAnsi="Times New Roman" w:cs="Times New Roman"/>
          <w:b/>
          <w:i/>
          <w:lang w:val="sr-Latn-RS"/>
        </w:rPr>
      </w:pPr>
      <w:r w:rsidRPr="00443B24">
        <w:rPr>
          <w:rFonts w:ascii="Times New Roman" w:hAnsi="Times New Roman" w:cs="Times New Roman"/>
          <w:bCs/>
          <w:iCs/>
          <w:lang w:val="sr-Latn-RS"/>
        </w:rPr>
        <w:t>Odmah po usvajanju Lokalnog akcionog plana za rodnu ravnopravnost 2024. – 2026., kao prvog koraka njegovog sprovođenja, biće prikup</w:t>
      </w:r>
      <w:r w:rsidR="00443B24">
        <w:rPr>
          <w:rFonts w:ascii="Times New Roman" w:hAnsi="Times New Roman" w:cs="Times New Roman"/>
          <w:bCs/>
          <w:iCs/>
          <w:lang w:val="sr-Latn-RS"/>
        </w:rPr>
        <w:t>lj</w:t>
      </w:r>
      <w:r w:rsidRPr="00443B24">
        <w:rPr>
          <w:rFonts w:ascii="Times New Roman" w:hAnsi="Times New Roman" w:cs="Times New Roman"/>
          <w:bCs/>
          <w:iCs/>
          <w:lang w:val="sr-Latn-RS"/>
        </w:rPr>
        <w:t>eni podaci za osnovnu vrednost pokazatelja na nivou konkretnih ci</w:t>
      </w:r>
      <w:r w:rsidR="00443B24">
        <w:rPr>
          <w:rFonts w:ascii="Times New Roman" w:hAnsi="Times New Roman" w:cs="Times New Roman"/>
          <w:bCs/>
          <w:iCs/>
          <w:lang w:val="sr-Latn-RS"/>
        </w:rPr>
        <w:t>lj</w:t>
      </w:r>
      <w:r w:rsidRPr="00443B24">
        <w:rPr>
          <w:rFonts w:ascii="Times New Roman" w:hAnsi="Times New Roman" w:cs="Times New Roman"/>
          <w:bCs/>
          <w:iCs/>
          <w:lang w:val="sr-Latn-RS"/>
        </w:rPr>
        <w:t>eva. Na isti način biće sačinj</w:t>
      </w:r>
      <w:r w:rsidR="00554EDA" w:rsidRPr="00443B24">
        <w:rPr>
          <w:rFonts w:ascii="Times New Roman" w:hAnsi="Times New Roman" w:cs="Times New Roman"/>
          <w:bCs/>
          <w:iCs/>
          <w:lang w:val="sr-Latn-RS"/>
        </w:rPr>
        <w:t>ene</w:t>
      </w:r>
      <w:r w:rsidRPr="00443B24">
        <w:rPr>
          <w:rFonts w:ascii="Times New Roman" w:hAnsi="Times New Roman" w:cs="Times New Roman"/>
          <w:bCs/>
          <w:iCs/>
          <w:lang w:val="sr-Latn-RS"/>
        </w:rPr>
        <w:t xml:space="preserve"> list</w:t>
      </w:r>
      <w:r w:rsidR="00554EDA" w:rsidRPr="00443B24">
        <w:rPr>
          <w:rFonts w:ascii="Times New Roman" w:hAnsi="Times New Roman" w:cs="Times New Roman"/>
          <w:bCs/>
          <w:iCs/>
          <w:lang w:val="sr-Latn-RS"/>
        </w:rPr>
        <w:t>e</w:t>
      </w:r>
      <w:r w:rsidRPr="00443B24">
        <w:rPr>
          <w:rFonts w:ascii="Times New Roman" w:hAnsi="Times New Roman" w:cs="Times New Roman"/>
          <w:bCs/>
          <w:iCs/>
          <w:lang w:val="sr-Latn-RS"/>
        </w:rPr>
        <w:t xml:space="preserve"> pokazatelja sa informacijama koje se moraju prikup</w:t>
      </w:r>
      <w:r w:rsidR="00443B24">
        <w:rPr>
          <w:rFonts w:ascii="Times New Roman" w:hAnsi="Times New Roman" w:cs="Times New Roman"/>
          <w:bCs/>
          <w:iCs/>
          <w:lang w:val="sr-Latn-RS"/>
        </w:rPr>
        <w:t>lj</w:t>
      </w:r>
      <w:r w:rsidRPr="00443B24">
        <w:rPr>
          <w:rFonts w:ascii="Times New Roman" w:hAnsi="Times New Roman" w:cs="Times New Roman"/>
          <w:bCs/>
          <w:iCs/>
          <w:lang w:val="sr-Latn-RS"/>
        </w:rPr>
        <w:t>ati i izveštavati na osnovu aktivnosti, ali i na osnovu konkretnih ci</w:t>
      </w:r>
      <w:r w:rsidR="00443B24">
        <w:rPr>
          <w:rFonts w:ascii="Times New Roman" w:hAnsi="Times New Roman" w:cs="Times New Roman"/>
          <w:bCs/>
          <w:iCs/>
          <w:lang w:val="sr-Latn-RS"/>
        </w:rPr>
        <w:t>lj</w:t>
      </w:r>
      <w:r w:rsidRPr="00443B24">
        <w:rPr>
          <w:rFonts w:ascii="Times New Roman" w:hAnsi="Times New Roman" w:cs="Times New Roman"/>
          <w:bCs/>
          <w:iCs/>
          <w:lang w:val="sr-Latn-RS"/>
        </w:rPr>
        <w:t>eva.</w:t>
      </w:r>
      <w:r w:rsidR="00554EDA" w:rsidRPr="00443B24">
        <w:rPr>
          <w:rFonts w:ascii="Times New Roman" w:hAnsi="Times New Roman" w:cs="Times New Roman"/>
          <w:bCs/>
          <w:iCs/>
          <w:lang w:val="sr-Latn-RS"/>
        </w:rPr>
        <w:t xml:space="preserve"> </w:t>
      </w:r>
      <w:r w:rsidRPr="00443B24">
        <w:rPr>
          <w:rFonts w:ascii="Times New Roman" w:hAnsi="Times New Roman" w:cs="Times New Roman"/>
          <w:b/>
          <w:i/>
          <w:lang w:val="sr-Latn-RS"/>
        </w:rPr>
        <w:t>Izveštavanje na osnovu specifičnih ci</w:t>
      </w:r>
      <w:r w:rsidR="00443B24">
        <w:rPr>
          <w:rFonts w:ascii="Times New Roman" w:hAnsi="Times New Roman" w:cs="Times New Roman"/>
          <w:b/>
          <w:i/>
          <w:lang w:val="sr-Latn-RS"/>
        </w:rPr>
        <w:t>lj</w:t>
      </w:r>
      <w:r w:rsidRPr="00443B24">
        <w:rPr>
          <w:rFonts w:ascii="Times New Roman" w:hAnsi="Times New Roman" w:cs="Times New Roman"/>
          <w:b/>
          <w:i/>
          <w:lang w:val="sr-Latn-RS"/>
        </w:rPr>
        <w:t xml:space="preserve">eva </w:t>
      </w:r>
      <w:r w:rsidRPr="00443B24">
        <w:rPr>
          <w:rFonts w:ascii="Times New Roman" w:hAnsi="Times New Roman" w:cs="Times New Roman"/>
          <w:bCs/>
          <w:iCs/>
          <w:lang w:val="sr-Latn-RS"/>
        </w:rPr>
        <w:t>biće priprem</w:t>
      </w:r>
      <w:r w:rsidR="00443B24">
        <w:rPr>
          <w:rFonts w:ascii="Times New Roman" w:hAnsi="Times New Roman" w:cs="Times New Roman"/>
          <w:bCs/>
          <w:iCs/>
          <w:lang w:val="sr-Latn-RS"/>
        </w:rPr>
        <w:t>lj</w:t>
      </w:r>
      <w:r w:rsidRPr="00443B24">
        <w:rPr>
          <w:rFonts w:ascii="Times New Roman" w:hAnsi="Times New Roman" w:cs="Times New Roman"/>
          <w:bCs/>
          <w:iCs/>
          <w:lang w:val="sr-Latn-RS"/>
        </w:rPr>
        <w:t>en</w:t>
      </w:r>
      <w:r w:rsidR="00554EDA" w:rsidRPr="00443B24">
        <w:rPr>
          <w:rFonts w:ascii="Times New Roman" w:hAnsi="Times New Roman" w:cs="Times New Roman"/>
          <w:bCs/>
          <w:iCs/>
          <w:lang w:val="sr-Latn-RS"/>
        </w:rPr>
        <w:t>o</w:t>
      </w:r>
      <w:r w:rsidRPr="00443B24">
        <w:rPr>
          <w:rFonts w:ascii="Times New Roman" w:hAnsi="Times New Roman" w:cs="Times New Roman"/>
          <w:bCs/>
          <w:iCs/>
          <w:lang w:val="sr-Latn-RS"/>
        </w:rPr>
        <w:t xml:space="preserve"> </w:t>
      </w:r>
      <w:r w:rsidRPr="00443B24">
        <w:rPr>
          <w:rFonts w:ascii="Times New Roman" w:hAnsi="Times New Roman" w:cs="Times New Roman"/>
          <w:b/>
          <w:i/>
          <w:lang w:val="sr-Latn-RS"/>
        </w:rPr>
        <w:t xml:space="preserve">dva puta godišnje (svakih 6 meseci) </w:t>
      </w:r>
      <w:r w:rsidRPr="00443B24">
        <w:rPr>
          <w:rFonts w:ascii="Times New Roman" w:hAnsi="Times New Roman" w:cs="Times New Roman"/>
          <w:bCs/>
          <w:iCs/>
          <w:lang w:val="sr-Latn-RS"/>
        </w:rPr>
        <w:t xml:space="preserve">ili na osnovu zahteva Kancelarije </w:t>
      </w:r>
      <w:r w:rsidR="00554EDA" w:rsidRPr="00443B24">
        <w:rPr>
          <w:rFonts w:ascii="Times New Roman" w:hAnsi="Times New Roman" w:cs="Times New Roman"/>
          <w:bCs/>
          <w:iCs/>
          <w:lang w:val="sr-Latn-RS"/>
        </w:rPr>
        <w:t>gradonačelnika</w:t>
      </w:r>
      <w:r w:rsidRPr="00443B24">
        <w:rPr>
          <w:rFonts w:ascii="Times New Roman" w:hAnsi="Times New Roman" w:cs="Times New Roman"/>
          <w:bCs/>
          <w:iCs/>
          <w:lang w:val="sr-Latn-RS"/>
        </w:rPr>
        <w:t>.</w:t>
      </w:r>
      <w:r w:rsidRPr="00443B24">
        <w:rPr>
          <w:rFonts w:ascii="Times New Roman" w:hAnsi="Times New Roman" w:cs="Times New Roman"/>
          <w:b/>
          <w:i/>
          <w:lang w:val="sr-Latn-RS"/>
        </w:rPr>
        <w:t xml:space="preserve"> </w:t>
      </w:r>
    </w:p>
    <w:p w14:paraId="7C196FE0" w14:textId="77777777" w:rsidR="007E1C32" w:rsidRPr="00443B24" w:rsidRDefault="007E1C32" w:rsidP="007E1C32">
      <w:pPr>
        <w:rPr>
          <w:rFonts w:ascii="Times New Roman" w:hAnsi="Times New Roman" w:cs="Times New Roman"/>
          <w:b/>
          <w:i/>
          <w:lang w:val="sr-Latn-RS"/>
        </w:rPr>
      </w:pPr>
    </w:p>
    <w:p w14:paraId="76E5DF54" w14:textId="7235C504" w:rsidR="007E1C32" w:rsidRPr="00443B24" w:rsidRDefault="00554EDA" w:rsidP="007E1C32">
      <w:pPr>
        <w:rPr>
          <w:rFonts w:ascii="Times New Roman" w:hAnsi="Times New Roman" w:cs="Times New Roman"/>
          <w:b/>
          <w:i/>
          <w:lang w:val="sr-Latn-RS"/>
        </w:rPr>
      </w:pPr>
      <w:r w:rsidRPr="00443B24">
        <w:rPr>
          <w:rFonts w:ascii="Times New Roman" w:hAnsi="Times New Roman" w:cs="Times New Roman"/>
          <w:b/>
          <w:i/>
          <w:lang w:val="sr-Latn-RS"/>
        </w:rPr>
        <w:t>Monitoring</w:t>
      </w:r>
      <w:r w:rsidR="007E1C32" w:rsidRPr="00443B24">
        <w:rPr>
          <w:rFonts w:ascii="Times New Roman" w:hAnsi="Times New Roman" w:cs="Times New Roman"/>
          <w:b/>
          <w:i/>
          <w:lang w:val="sr-Latn-RS"/>
        </w:rPr>
        <w:t xml:space="preserve"> </w:t>
      </w:r>
      <w:r w:rsidR="007E1C32" w:rsidRPr="00443B24">
        <w:rPr>
          <w:rFonts w:ascii="Times New Roman" w:hAnsi="Times New Roman" w:cs="Times New Roman"/>
          <w:lang w:val="sr-Latn-RS"/>
        </w:rPr>
        <w:t xml:space="preserve">sprovođenja Lokalnog akcionog plana </w:t>
      </w:r>
      <w:r w:rsidR="007E1C32" w:rsidRPr="00443B24">
        <w:rPr>
          <w:rFonts w:ascii="Times New Roman" w:hAnsi="Times New Roman" w:cs="Times New Roman"/>
          <w:b/>
          <w:bCs/>
          <w:i/>
          <w:iCs/>
          <w:u w:val="single"/>
          <w:lang w:val="sr-Latn-RS"/>
        </w:rPr>
        <w:t>na nivou ci</w:t>
      </w:r>
      <w:r w:rsidR="00443B24">
        <w:rPr>
          <w:rFonts w:ascii="Times New Roman" w:hAnsi="Times New Roman" w:cs="Times New Roman"/>
          <w:b/>
          <w:bCs/>
          <w:i/>
          <w:iCs/>
          <w:u w:val="single"/>
          <w:lang w:val="sr-Latn-RS"/>
        </w:rPr>
        <w:t>lj</w:t>
      </w:r>
      <w:r w:rsidR="007E1C32" w:rsidRPr="00443B24">
        <w:rPr>
          <w:rFonts w:ascii="Times New Roman" w:hAnsi="Times New Roman" w:cs="Times New Roman"/>
          <w:b/>
          <w:bCs/>
          <w:i/>
          <w:iCs/>
          <w:u w:val="single"/>
          <w:lang w:val="sr-Latn-RS"/>
        </w:rPr>
        <w:t>eva</w:t>
      </w:r>
      <w:r w:rsidR="007E1C32" w:rsidRPr="00443B24">
        <w:rPr>
          <w:rFonts w:ascii="Times New Roman" w:hAnsi="Times New Roman" w:cs="Times New Roman"/>
          <w:lang w:val="sr-Latn-RS"/>
        </w:rPr>
        <w:t xml:space="preserve"> vršiće </w:t>
      </w:r>
      <w:r w:rsidR="007E1C32" w:rsidRPr="00443B24">
        <w:rPr>
          <w:rFonts w:ascii="Times New Roman" w:hAnsi="Times New Roman" w:cs="Times New Roman"/>
          <w:b/>
          <w:bCs/>
          <w:lang w:val="sr-Latn-RS"/>
        </w:rPr>
        <w:t>Skupština opštine</w:t>
      </w:r>
      <w:r w:rsidR="007E1C32" w:rsidRPr="00443B24">
        <w:rPr>
          <w:rFonts w:ascii="Times New Roman" w:hAnsi="Times New Roman" w:cs="Times New Roman"/>
          <w:lang w:val="sr-Latn-RS"/>
        </w:rPr>
        <w:t>.</w:t>
      </w:r>
    </w:p>
    <w:p w14:paraId="6BB59C90" w14:textId="77777777" w:rsidR="007E1C32" w:rsidRPr="00443B24" w:rsidRDefault="007E1C32" w:rsidP="007E1C32">
      <w:pPr>
        <w:rPr>
          <w:rFonts w:ascii="Times New Roman" w:hAnsi="Times New Roman" w:cs="Times New Roman"/>
          <w:bCs/>
          <w:iCs/>
          <w:lang w:val="sr-Latn-RS"/>
        </w:rPr>
      </w:pPr>
    </w:p>
    <w:p w14:paraId="314434AD" w14:textId="79DED2D8" w:rsidR="007E1C32" w:rsidRPr="00443B24" w:rsidRDefault="007E1C32" w:rsidP="007E1C32">
      <w:pPr>
        <w:rPr>
          <w:rFonts w:ascii="Times New Roman" w:hAnsi="Times New Roman" w:cs="Times New Roman"/>
          <w:lang w:val="sr-Latn-RS"/>
        </w:rPr>
      </w:pPr>
      <w:r w:rsidRPr="00443B24">
        <w:rPr>
          <w:rFonts w:ascii="Times New Roman" w:hAnsi="Times New Roman" w:cs="Times New Roman"/>
          <w:lang w:val="sr-Latn-RS"/>
        </w:rPr>
        <w:t xml:space="preserve">Izveštaji o praćenju će takođe biti prosleđeni Neformalnoj grupi žena </w:t>
      </w:r>
      <w:r w:rsidR="00554EDA" w:rsidRPr="00443B24">
        <w:rPr>
          <w:rFonts w:ascii="Times New Roman" w:hAnsi="Times New Roman" w:cs="Times New Roman"/>
          <w:lang w:val="sr-Latn-RS"/>
        </w:rPr>
        <w:t>članica</w:t>
      </w:r>
      <w:r w:rsidRPr="00443B24">
        <w:rPr>
          <w:rFonts w:ascii="Times New Roman" w:hAnsi="Times New Roman" w:cs="Times New Roman"/>
          <w:lang w:val="sr-Latn-RS"/>
        </w:rPr>
        <w:t xml:space="preserve"> Skupštine i </w:t>
      </w:r>
      <w:r w:rsidR="00554EDA" w:rsidRPr="00443B24">
        <w:rPr>
          <w:rFonts w:ascii="Times New Roman" w:hAnsi="Times New Roman" w:cs="Times New Roman"/>
          <w:lang w:val="sr-Latn-RS"/>
        </w:rPr>
        <w:t>Komisiji</w:t>
      </w:r>
      <w:r w:rsidRPr="00443B24">
        <w:rPr>
          <w:rFonts w:ascii="Times New Roman" w:hAnsi="Times New Roman" w:cs="Times New Roman"/>
          <w:lang w:val="sr-Latn-RS"/>
        </w:rPr>
        <w:t xml:space="preserve"> za rodnu ravnopravnost, kao i </w:t>
      </w:r>
      <w:r w:rsidR="00554EDA" w:rsidRPr="00443B24">
        <w:rPr>
          <w:rFonts w:ascii="Times New Roman" w:hAnsi="Times New Roman" w:cs="Times New Roman"/>
          <w:lang w:val="sr-Latn-RS"/>
        </w:rPr>
        <w:t>Agenciji</w:t>
      </w:r>
      <w:r w:rsidRPr="00443B24">
        <w:rPr>
          <w:rFonts w:ascii="Times New Roman" w:hAnsi="Times New Roman" w:cs="Times New Roman"/>
          <w:lang w:val="sr-Latn-RS"/>
        </w:rPr>
        <w:t xml:space="preserve"> za </w:t>
      </w:r>
      <w:r w:rsidR="00554EDA" w:rsidRPr="00443B24">
        <w:rPr>
          <w:rFonts w:ascii="Times New Roman" w:hAnsi="Times New Roman" w:cs="Times New Roman"/>
          <w:lang w:val="sr-Latn-RS"/>
        </w:rPr>
        <w:t>rodnu</w:t>
      </w:r>
      <w:r w:rsidRPr="00443B24">
        <w:rPr>
          <w:rFonts w:ascii="Times New Roman" w:hAnsi="Times New Roman" w:cs="Times New Roman"/>
          <w:lang w:val="sr-Latn-RS"/>
        </w:rPr>
        <w:t xml:space="preserve"> ravnopravnost, odnosno Ministarstvu</w:t>
      </w:r>
      <w:r w:rsidR="00554EDA" w:rsidRPr="00443B24">
        <w:rPr>
          <w:rFonts w:ascii="Times New Roman" w:hAnsi="Times New Roman" w:cs="Times New Roman"/>
          <w:lang w:val="sr-Latn-RS"/>
        </w:rPr>
        <w:t xml:space="preserve"> administracije</w:t>
      </w:r>
      <w:r w:rsidRPr="00443B24">
        <w:rPr>
          <w:rFonts w:ascii="Times New Roman" w:hAnsi="Times New Roman" w:cs="Times New Roman"/>
          <w:lang w:val="sr-Latn-RS"/>
        </w:rPr>
        <w:t xml:space="preserve"> lokalne samouprave, po potrebi/zahtevu.</w:t>
      </w:r>
    </w:p>
    <w:p w14:paraId="20A5AE23" w14:textId="77777777" w:rsidR="007E1C32" w:rsidRPr="00443B24" w:rsidRDefault="007E1C32" w:rsidP="007E1C32">
      <w:pPr>
        <w:rPr>
          <w:rFonts w:ascii="Times New Roman" w:hAnsi="Times New Roman" w:cs="Times New Roman"/>
          <w:lang w:val="sr-Latn-RS"/>
        </w:rPr>
      </w:pPr>
    </w:p>
    <w:p w14:paraId="0F162DAA" w14:textId="3AC942E9" w:rsidR="007E1C32" w:rsidRPr="00443B24" w:rsidRDefault="007E1C32" w:rsidP="007E1C32">
      <w:pPr>
        <w:rPr>
          <w:rFonts w:ascii="Times New Roman" w:hAnsi="Times New Roman" w:cs="Times New Roman"/>
          <w:lang w:val="sr-Latn-RS"/>
        </w:rPr>
        <w:sectPr w:rsidR="007E1C32" w:rsidRPr="00443B24" w:rsidSect="00C858D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pPr>
      <w:r w:rsidRPr="00443B24">
        <w:rPr>
          <w:rFonts w:ascii="Times New Roman" w:hAnsi="Times New Roman" w:cs="Times New Roman"/>
          <w:lang w:val="sr-Latn-RS"/>
        </w:rPr>
        <w:t>Na osnovu sprovedenog praćenja, LAPR</w:t>
      </w:r>
      <w:r w:rsidR="00443B24" w:rsidRPr="00443B24">
        <w:rPr>
          <w:rFonts w:ascii="Times New Roman" w:hAnsi="Times New Roman" w:cs="Times New Roman"/>
          <w:lang w:val="sr-Latn-RS"/>
        </w:rPr>
        <w:t>R</w:t>
      </w:r>
      <w:r w:rsidRPr="00443B24">
        <w:rPr>
          <w:rFonts w:ascii="Times New Roman" w:hAnsi="Times New Roman" w:cs="Times New Roman"/>
          <w:lang w:val="sr-Latn-RS"/>
        </w:rPr>
        <w:t xml:space="preserve"> treba periodično preispitivati i unapređivati, a najmanje svake godine od dana njegovog sprovođenja.</w:t>
      </w:r>
    </w:p>
    <w:p w14:paraId="60E28808" w14:textId="28919247" w:rsidR="007E1C32" w:rsidRPr="00443B24" w:rsidRDefault="007E1C32" w:rsidP="007E1C32">
      <w:pPr>
        <w:pStyle w:val="Heading1"/>
        <w:spacing w:after="0"/>
        <w:rPr>
          <w:rFonts w:ascii="Times New Roman" w:hAnsi="Times New Roman" w:cs="Times New Roman"/>
          <w:b/>
          <w:color w:val="62A39F" w:themeColor="accent6"/>
          <w:sz w:val="28"/>
          <w:lang w:val="sr-Latn-RS"/>
        </w:rPr>
      </w:pPr>
      <w:bookmarkStart w:id="25" w:name="_Toc157412409"/>
      <w:r w:rsidRPr="00443B24">
        <w:rPr>
          <w:rFonts w:ascii="Times New Roman" w:hAnsi="Times New Roman" w:cs="Times New Roman"/>
          <w:b/>
          <w:color w:val="62A39F" w:themeColor="accent6"/>
          <w:sz w:val="28"/>
          <w:lang w:val="sr-Latn-RS"/>
        </w:rPr>
        <w:lastRenderedPageBreak/>
        <w:t xml:space="preserve">VII. MATRICA LOKALNOG AKCIONOG PLANA ZA </w:t>
      </w:r>
      <w:r w:rsidR="00443B24" w:rsidRPr="00443B24">
        <w:rPr>
          <w:rFonts w:ascii="Times New Roman" w:hAnsi="Times New Roman" w:cs="Times New Roman"/>
          <w:b/>
          <w:color w:val="62A39F" w:themeColor="accent6"/>
          <w:sz w:val="28"/>
          <w:lang w:val="sr-Latn-RS"/>
        </w:rPr>
        <w:t xml:space="preserve">RODNU </w:t>
      </w:r>
      <w:r w:rsidRPr="00443B24">
        <w:rPr>
          <w:rFonts w:ascii="Times New Roman" w:hAnsi="Times New Roman" w:cs="Times New Roman"/>
          <w:b/>
          <w:color w:val="62A39F" w:themeColor="accent6"/>
          <w:sz w:val="28"/>
          <w:lang w:val="sr-Latn-RS"/>
        </w:rPr>
        <w:t>RAVNOPRAVNOST 2024. - 2026.</w:t>
      </w:r>
      <w:bookmarkEnd w:id="25"/>
    </w:p>
    <w:p w14:paraId="6D897A5D" w14:textId="77777777" w:rsidR="007E1C32" w:rsidRPr="00443B24" w:rsidRDefault="007E1C32" w:rsidP="007E1C32">
      <w:pPr>
        <w:rPr>
          <w:rFonts w:ascii="Times New Roman" w:hAnsi="Times New Roman" w:cs="Times New Roman"/>
          <w:lang w:val="sr-Latn-RS"/>
        </w:rPr>
      </w:pPr>
    </w:p>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7E1C32" w:rsidRPr="00443B24" w14:paraId="01DD1A6A" w14:textId="77777777" w:rsidTr="00CF7592">
        <w:tc>
          <w:tcPr>
            <w:tcW w:w="3227" w:type="dxa"/>
            <w:shd w:val="clear" w:color="auto" w:fill="C0DAD8" w:themeFill="accent6" w:themeFillTint="66"/>
          </w:tcPr>
          <w:p w14:paraId="4E282B5C" w14:textId="77777777" w:rsidR="007E1C32" w:rsidRPr="00443B24" w:rsidRDefault="007E1C32" w:rsidP="00CF7592">
            <w:pPr>
              <w:rPr>
                <w:rFonts w:ascii="Times New Roman" w:hAnsi="Times New Roman" w:cs="Times New Roman"/>
                <w:b/>
                <w:bCs/>
                <w:lang w:val="sr-Latn-RS"/>
              </w:rPr>
            </w:pPr>
            <w:r w:rsidRPr="00443B24">
              <w:rPr>
                <w:rFonts w:ascii="Times New Roman" w:hAnsi="Times New Roman" w:cs="Times New Roman"/>
                <w:b/>
                <w:bCs/>
                <w:lang w:val="sr-Latn-RS"/>
              </w:rPr>
              <w:t>STRATEŠKI CILJ:</w:t>
            </w:r>
          </w:p>
        </w:tc>
        <w:tc>
          <w:tcPr>
            <w:tcW w:w="13153" w:type="dxa"/>
            <w:gridSpan w:val="4"/>
            <w:shd w:val="clear" w:color="auto" w:fill="C0DAD8" w:themeFill="accent6" w:themeFillTint="66"/>
          </w:tcPr>
          <w:p w14:paraId="76143FB6" w14:textId="280FA3A1" w:rsidR="007E1C32" w:rsidRPr="00443B24" w:rsidRDefault="007E1C32" w:rsidP="00CF7592">
            <w:pPr>
              <w:rPr>
                <w:rFonts w:ascii="Times New Roman" w:hAnsi="Times New Roman" w:cs="Times New Roman"/>
                <w:b/>
                <w:bCs/>
                <w:lang w:val="sr-Latn-RS"/>
              </w:rPr>
            </w:pPr>
            <w:r w:rsidRPr="00443B24">
              <w:rPr>
                <w:rFonts w:ascii="Times New Roman" w:hAnsi="Times New Roman" w:cs="Times New Roman"/>
                <w:b/>
                <w:bCs/>
                <w:lang w:val="sr-Latn-RS"/>
              </w:rPr>
              <w:t xml:space="preserve">1. PROMOVISANJE RODNE RAVNOPRAVNOSTI I OSNAŽIVANJA ŽENA, </w:t>
            </w:r>
            <w:r w:rsidR="00443B24" w:rsidRPr="00443B24">
              <w:rPr>
                <w:rFonts w:ascii="Times New Roman" w:hAnsi="Times New Roman" w:cs="Times New Roman"/>
                <w:b/>
                <w:bCs/>
                <w:lang w:val="sr-Latn-RS"/>
              </w:rPr>
              <w:t>DEVOJAKA</w:t>
            </w:r>
            <w:r w:rsidRPr="00443B24">
              <w:rPr>
                <w:rFonts w:ascii="Times New Roman" w:hAnsi="Times New Roman" w:cs="Times New Roman"/>
                <w:b/>
                <w:bCs/>
                <w:lang w:val="sr-Latn-RS"/>
              </w:rPr>
              <w:t xml:space="preserve"> I DEVOJČICA U SVOJ NJIHOVOJ RAZNOLIKOSTI.</w:t>
            </w:r>
          </w:p>
        </w:tc>
      </w:tr>
      <w:tr w:rsidR="007E1C32" w:rsidRPr="00443B24" w14:paraId="012E1684" w14:textId="77777777" w:rsidTr="00CF7592">
        <w:tc>
          <w:tcPr>
            <w:tcW w:w="3227" w:type="dxa"/>
          </w:tcPr>
          <w:p w14:paraId="1A4AFA33" w14:textId="77777777" w:rsidR="007E1C32" w:rsidRPr="00443B24" w:rsidRDefault="007E1C32" w:rsidP="00CF7592">
            <w:pPr>
              <w:rPr>
                <w:rFonts w:ascii="Times New Roman" w:hAnsi="Times New Roman" w:cs="Times New Roman"/>
                <w:b/>
                <w:bCs/>
                <w:lang w:val="sr-Latn-RS"/>
              </w:rPr>
            </w:pPr>
            <w:r w:rsidRPr="00443B24">
              <w:rPr>
                <w:rFonts w:ascii="Times New Roman" w:hAnsi="Times New Roman" w:cs="Times New Roman"/>
                <w:b/>
                <w:bCs/>
                <w:lang w:val="sr-Latn-RS"/>
              </w:rPr>
              <w:t>Očekivani rezultati:</w:t>
            </w:r>
          </w:p>
        </w:tc>
        <w:tc>
          <w:tcPr>
            <w:tcW w:w="13153" w:type="dxa"/>
            <w:gridSpan w:val="4"/>
          </w:tcPr>
          <w:p w14:paraId="496D3804" w14:textId="695AB27C"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1. a. Pobo</w:t>
            </w:r>
            <w:r w:rsidR="00443B24">
              <w:rPr>
                <w:rFonts w:ascii="Times New Roman" w:hAnsi="Times New Roman" w:cs="Times New Roman"/>
                <w:lang w:val="sr-Latn-RS"/>
              </w:rPr>
              <w:t>lj</w:t>
            </w:r>
            <w:r w:rsidRPr="00443B24">
              <w:rPr>
                <w:rFonts w:ascii="Times New Roman" w:hAnsi="Times New Roman" w:cs="Times New Roman"/>
                <w:lang w:val="sr-Latn-RS"/>
              </w:rPr>
              <w:t xml:space="preserve">šano je učešće </w:t>
            </w:r>
            <w:r w:rsidR="00443B24" w:rsidRPr="00443B24">
              <w:rPr>
                <w:rFonts w:ascii="Times New Roman" w:hAnsi="Times New Roman" w:cs="Times New Roman"/>
                <w:lang w:val="sr-Latn-RS"/>
              </w:rPr>
              <w:t>devojaka</w:t>
            </w:r>
            <w:r w:rsidRPr="00443B24">
              <w:rPr>
                <w:rFonts w:ascii="Times New Roman" w:hAnsi="Times New Roman" w:cs="Times New Roman"/>
                <w:lang w:val="sr-Latn-RS"/>
              </w:rPr>
              <w:t xml:space="preserve"> i žena, u svoj njihovoj različitosti, u političkom i javnom odlučivanju.</w:t>
            </w:r>
          </w:p>
          <w:p w14:paraId="7E0AD8DA" w14:textId="6F999FD8"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xml:space="preserve">1.b. Razvojni i interventni planovi u svim oblastima, kao i budžetski programi </w:t>
            </w:r>
            <w:r w:rsidR="00443B24" w:rsidRPr="00443B24">
              <w:rPr>
                <w:rFonts w:ascii="Times New Roman" w:hAnsi="Times New Roman" w:cs="Times New Roman"/>
                <w:lang w:val="sr-Latn-RS"/>
              </w:rPr>
              <w:t>o</w:t>
            </w:r>
            <w:r w:rsidRPr="00443B24">
              <w:rPr>
                <w:rFonts w:ascii="Times New Roman" w:hAnsi="Times New Roman" w:cs="Times New Roman"/>
                <w:lang w:val="sr-Latn-RS"/>
              </w:rPr>
              <w:t>pštine, sa integrisanom rodnom perspektivom.</w:t>
            </w:r>
          </w:p>
        </w:tc>
      </w:tr>
      <w:tr w:rsidR="007E1C32" w:rsidRPr="00443B24" w14:paraId="306F59D1" w14:textId="77777777" w:rsidTr="00CF7592">
        <w:tc>
          <w:tcPr>
            <w:tcW w:w="3227" w:type="dxa"/>
          </w:tcPr>
          <w:p w14:paraId="6022680B" w14:textId="77777777" w:rsidR="007E1C32" w:rsidRPr="00443B24" w:rsidRDefault="007E1C32" w:rsidP="00CF7592">
            <w:pPr>
              <w:rPr>
                <w:rFonts w:ascii="Times New Roman" w:hAnsi="Times New Roman" w:cs="Times New Roman"/>
                <w:b/>
                <w:bCs/>
                <w:lang w:val="sr-Latn-RS"/>
              </w:rPr>
            </w:pPr>
            <w:r w:rsidRPr="00443B24">
              <w:rPr>
                <w:rFonts w:ascii="Times New Roman" w:hAnsi="Times New Roman" w:cs="Times New Roman"/>
                <w:b/>
                <w:bCs/>
                <w:lang w:val="sr-Latn-RS"/>
              </w:rPr>
              <w:t>Reference na glavne dokumente:</w:t>
            </w:r>
          </w:p>
        </w:tc>
        <w:tc>
          <w:tcPr>
            <w:tcW w:w="13153" w:type="dxa"/>
            <w:gridSpan w:val="4"/>
          </w:tcPr>
          <w:p w14:paraId="22FE60A4"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Zakon br. 05/L-020 o ravnopravnosti polova, članovi 1., 2., 4., 5., 6., 12.</w:t>
            </w:r>
          </w:p>
          <w:p w14:paraId="13CE2F13" w14:textId="351B164E"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Kosovski program za rodnu ravnopravnost 2020 - 2024., strateški ci</w:t>
            </w:r>
            <w:r w:rsidR="00443B24">
              <w:rPr>
                <w:rFonts w:ascii="Times New Roman" w:hAnsi="Times New Roman" w:cs="Times New Roman"/>
                <w:lang w:val="sr-Latn-RS"/>
              </w:rPr>
              <w:t>lj</w:t>
            </w:r>
            <w:r w:rsidRPr="00443B24">
              <w:rPr>
                <w:rFonts w:ascii="Times New Roman" w:hAnsi="Times New Roman" w:cs="Times New Roman"/>
                <w:lang w:val="sr-Latn-RS"/>
              </w:rPr>
              <w:t xml:space="preserve"> 1, specifični ci</w:t>
            </w:r>
            <w:r w:rsidR="00443B24">
              <w:rPr>
                <w:rFonts w:ascii="Times New Roman" w:hAnsi="Times New Roman" w:cs="Times New Roman"/>
                <w:lang w:val="sr-Latn-RS"/>
              </w:rPr>
              <w:t>lj</w:t>
            </w:r>
            <w:r w:rsidRPr="00443B24">
              <w:rPr>
                <w:rFonts w:ascii="Times New Roman" w:hAnsi="Times New Roman" w:cs="Times New Roman"/>
                <w:lang w:val="sr-Latn-RS"/>
              </w:rPr>
              <w:t xml:space="preserve"> 1.2, strateški ci</w:t>
            </w:r>
            <w:r w:rsidR="00443B24">
              <w:rPr>
                <w:rFonts w:ascii="Times New Roman" w:hAnsi="Times New Roman" w:cs="Times New Roman"/>
                <w:lang w:val="sr-Latn-RS"/>
              </w:rPr>
              <w:t>lj</w:t>
            </w:r>
            <w:r w:rsidRPr="00443B24">
              <w:rPr>
                <w:rFonts w:ascii="Times New Roman" w:hAnsi="Times New Roman" w:cs="Times New Roman"/>
                <w:lang w:val="sr-Latn-RS"/>
              </w:rPr>
              <w:t xml:space="preserve"> 3, specifični ci</w:t>
            </w:r>
            <w:r w:rsidR="00443B24">
              <w:rPr>
                <w:rFonts w:ascii="Times New Roman" w:hAnsi="Times New Roman" w:cs="Times New Roman"/>
                <w:lang w:val="sr-Latn-RS"/>
              </w:rPr>
              <w:t>lj</w:t>
            </w:r>
            <w:r w:rsidRPr="00443B24">
              <w:rPr>
                <w:rFonts w:ascii="Times New Roman" w:hAnsi="Times New Roman" w:cs="Times New Roman"/>
                <w:lang w:val="sr-Latn-RS"/>
              </w:rPr>
              <w:t>evi 3.1 i 3.2.</w:t>
            </w:r>
          </w:p>
          <w:p w14:paraId="67F0A7EB" w14:textId="747382C8"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Plan sprovođenja na nivou države za Kosovo Akcionog plana EU-a za rodnu ravnopravnost III (EU GAP III) 2021-2025., tematska oblast 1, specifični ci</w:t>
            </w:r>
            <w:r w:rsidR="00443B24">
              <w:rPr>
                <w:rFonts w:ascii="Times New Roman" w:hAnsi="Times New Roman" w:cs="Times New Roman"/>
                <w:lang w:val="sr-Latn-RS"/>
              </w:rPr>
              <w:t>lj</w:t>
            </w:r>
            <w:r w:rsidRPr="00443B24">
              <w:rPr>
                <w:rFonts w:ascii="Times New Roman" w:hAnsi="Times New Roman" w:cs="Times New Roman"/>
                <w:lang w:val="sr-Latn-RS"/>
              </w:rPr>
              <w:t>evi 3.2 i 3.7, tematska oblast 4, specifični ci</w:t>
            </w:r>
            <w:r w:rsidR="00443B24">
              <w:rPr>
                <w:rFonts w:ascii="Times New Roman" w:hAnsi="Times New Roman" w:cs="Times New Roman"/>
                <w:lang w:val="sr-Latn-RS"/>
              </w:rPr>
              <w:t>lj</w:t>
            </w:r>
            <w:r w:rsidRPr="00443B24">
              <w:rPr>
                <w:rFonts w:ascii="Times New Roman" w:hAnsi="Times New Roman" w:cs="Times New Roman"/>
                <w:lang w:val="sr-Latn-RS"/>
              </w:rPr>
              <w:t>evi 4.1, 4.2 i 4.4.</w:t>
            </w:r>
          </w:p>
          <w:p w14:paraId="1666CF2B"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Konvencija o eliminaciji svih oblika diskriminacije žena (CEDAW) - članovi 2., 3., 4., 5. i 7.</w:t>
            </w:r>
          </w:p>
          <w:p w14:paraId="01267493" w14:textId="06B2F388"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Konvencija EK o sprečavanju i borbi protiv nasi</w:t>
            </w:r>
            <w:r w:rsidR="00443B24">
              <w:rPr>
                <w:rFonts w:ascii="Times New Roman" w:hAnsi="Times New Roman" w:cs="Times New Roman"/>
                <w:lang w:val="sr-Latn-RS"/>
              </w:rPr>
              <w:t>lj</w:t>
            </w:r>
            <w:r w:rsidRPr="00443B24">
              <w:rPr>
                <w:rFonts w:ascii="Times New Roman" w:hAnsi="Times New Roman" w:cs="Times New Roman"/>
                <w:lang w:val="sr-Latn-RS"/>
              </w:rPr>
              <w:t>a nad ženama i nasi</w:t>
            </w:r>
            <w:r w:rsidR="00443B24">
              <w:rPr>
                <w:rFonts w:ascii="Times New Roman" w:hAnsi="Times New Roman" w:cs="Times New Roman"/>
                <w:lang w:val="sr-Latn-RS"/>
              </w:rPr>
              <w:t>lj</w:t>
            </w:r>
            <w:r w:rsidRPr="00443B24">
              <w:rPr>
                <w:rFonts w:ascii="Times New Roman" w:hAnsi="Times New Roman" w:cs="Times New Roman"/>
                <w:lang w:val="sr-Latn-RS"/>
              </w:rPr>
              <w:t>a u porodici (Istanbulska konvencija) – članovi 4. i 6.</w:t>
            </w:r>
          </w:p>
          <w:p w14:paraId="3B52D79C"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Pekinška deklaracija i platforma za akciju (BDPfA), kritične oblasti 7., 8. i 9.</w:t>
            </w:r>
          </w:p>
          <w:p w14:paraId="74265BF4" w14:textId="1B8E29D4"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xml:space="preserve">- </w:t>
            </w:r>
            <w:r w:rsidR="00443B24" w:rsidRPr="00443B24">
              <w:rPr>
                <w:rFonts w:ascii="Times New Roman" w:hAnsi="Times New Roman" w:cs="Times New Roman"/>
                <w:lang w:val="sr-Latn-RS"/>
              </w:rPr>
              <w:t>Agenda</w:t>
            </w:r>
            <w:r w:rsidRPr="00443B24">
              <w:rPr>
                <w:rFonts w:ascii="Times New Roman" w:hAnsi="Times New Roman" w:cs="Times New Roman"/>
                <w:lang w:val="sr-Latn-RS"/>
              </w:rPr>
              <w:t xml:space="preserve"> 2030, Ci</w:t>
            </w:r>
            <w:r w:rsidR="00443B24">
              <w:rPr>
                <w:rFonts w:ascii="Times New Roman" w:hAnsi="Times New Roman" w:cs="Times New Roman"/>
                <w:lang w:val="sr-Latn-RS"/>
              </w:rPr>
              <w:t>lj</w:t>
            </w:r>
            <w:r w:rsidRPr="00443B24">
              <w:rPr>
                <w:rFonts w:ascii="Times New Roman" w:hAnsi="Times New Roman" w:cs="Times New Roman"/>
                <w:lang w:val="sr-Latn-RS"/>
              </w:rPr>
              <w:t>evi održivog razvoja (SDG) 2030, SDG 5, ci</w:t>
            </w:r>
            <w:r w:rsidR="00443B24">
              <w:rPr>
                <w:rFonts w:ascii="Times New Roman" w:hAnsi="Times New Roman" w:cs="Times New Roman"/>
                <w:lang w:val="sr-Latn-RS"/>
              </w:rPr>
              <w:t>lj</w:t>
            </w:r>
            <w:r w:rsidRPr="00443B24">
              <w:rPr>
                <w:rFonts w:ascii="Times New Roman" w:hAnsi="Times New Roman" w:cs="Times New Roman"/>
                <w:lang w:val="sr-Latn-RS"/>
              </w:rPr>
              <w:t xml:space="preserve"> 5.1, 5.2, 5.3, 5.4, 5.a i 5.c, pokazatelji 5.1.1, 5.2.1, 5.2.2, 5.3.4 , , .1, 5.5.1, 5.5.2, 5.a.1, 5.a.2 i 5.c.1; SDG 16, ci</w:t>
            </w:r>
            <w:r w:rsidR="00443B24">
              <w:rPr>
                <w:rFonts w:ascii="Times New Roman" w:hAnsi="Times New Roman" w:cs="Times New Roman"/>
                <w:lang w:val="sr-Latn-RS"/>
              </w:rPr>
              <w:t>lj</w:t>
            </w:r>
            <w:r w:rsidRPr="00443B24">
              <w:rPr>
                <w:rFonts w:ascii="Times New Roman" w:hAnsi="Times New Roman" w:cs="Times New Roman"/>
                <w:lang w:val="sr-Latn-RS"/>
              </w:rPr>
              <w:t xml:space="preserve"> 16.7 i 16.b, pokazatelji 16.7.1, 16.7.2 i 16.b.1</w:t>
            </w:r>
          </w:p>
          <w:p w14:paraId="7EA2949A"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Akcioni plan EU-a za rodnu ravnopravnost 2021 – 2025. (EU GAP III), tematska oblast 4.</w:t>
            </w:r>
          </w:p>
          <w:p w14:paraId="3E2BC69D" w14:textId="41A16074"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Evropska pove</w:t>
            </w:r>
            <w:r w:rsidR="00443B24">
              <w:rPr>
                <w:rFonts w:ascii="Times New Roman" w:hAnsi="Times New Roman" w:cs="Times New Roman"/>
                <w:lang w:val="sr-Latn-RS"/>
              </w:rPr>
              <w:t>lj</w:t>
            </w:r>
            <w:r w:rsidRPr="00443B24">
              <w:rPr>
                <w:rFonts w:ascii="Times New Roman" w:hAnsi="Times New Roman" w:cs="Times New Roman"/>
                <w:lang w:val="sr-Latn-RS"/>
              </w:rPr>
              <w:t>a o ravnopravnosti žena i muškaraca u lokalnom životu, članovi 1., 2., 3., 4., 5., 6., 7., 8., 9. i 10.</w:t>
            </w:r>
          </w:p>
        </w:tc>
      </w:tr>
      <w:tr w:rsidR="007E1C32" w:rsidRPr="00443B24" w14:paraId="221E8395" w14:textId="77777777" w:rsidTr="00CF7592">
        <w:tc>
          <w:tcPr>
            <w:tcW w:w="3227" w:type="dxa"/>
            <w:shd w:val="clear" w:color="auto" w:fill="C0DAD8" w:themeFill="accent6" w:themeFillTint="66"/>
          </w:tcPr>
          <w:p w14:paraId="3AD5662A" w14:textId="3F58C8C7" w:rsidR="007E1C32" w:rsidRPr="00443B24" w:rsidRDefault="007E1C32" w:rsidP="00CF7592">
            <w:pPr>
              <w:rPr>
                <w:rFonts w:ascii="Times New Roman" w:hAnsi="Times New Roman" w:cs="Times New Roman"/>
                <w:lang w:val="sr-Latn-RS"/>
              </w:rPr>
            </w:pPr>
            <w:r w:rsidRPr="00443B24">
              <w:rPr>
                <w:rFonts w:ascii="Times New Roman" w:hAnsi="Times New Roman" w:cs="Times New Roman"/>
                <w:b/>
                <w:bCs/>
                <w:i/>
                <w:iCs/>
                <w:lang w:val="sr-Latn-RS"/>
              </w:rPr>
              <w:t>Specifični ci</w:t>
            </w:r>
            <w:r w:rsidR="00443B24">
              <w:rPr>
                <w:rFonts w:ascii="Times New Roman" w:hAnsi="Times New Roman" w:cs="Times New Roman"/>
                <w:b/>
                <w:bCs/>
                <w:i/>
                <w:iCs/>
                <w:lang w:val="sr-Latn-RS"/>
              </w:rPr>
              <w:t>lj</w:t>
            </w:r>
            <w:r w:rsidRPr="00443B24">
              <w:rPr>
                <w:rFonts w:ascii="Times New Roman" w:hAnsi="Times New Roman" w:cs="Times New Roman"/>
                <w:b/>
                <w:bCs/>
                <w:i/>
                <w:iCs/>
                <w:lang w:val="sr-Latn-RS"/>
              </w:rPr>
              <w:t>:</w:t>
            </w:r>
          </w:p>
        </w:tc>
        <w:tc>
          <w:tcPr>
            <w:tcW w:w="13153" w:type="dxa"/>
            <w:gridSpan w:val="4"/>
            <w:shd w:val="clear" w:color="auto" w:fill="C0DAD8" w:themeFill="accent6" w:themeFillTint="66"/>
          </w:tcPr>
          <w:p w14:paraId="27BD3ECA" w14:textId="77777777" w:rsidR="007E1C32" w:rsidRPr="00443B24" w:rsidRDefault="007E1C32" w:rsidP="00CF7592">
            <w:pPr>
              <w:rPr>
                <w:rFonts w:ascii="Times New Roman" w:hAnsi="Times New Roman" w:cs="Times New Roman"/>
                <w:b/>
                <w:bCs/>
                <w:i/>
                <w:iCs/>
                <w:lang w:val="sr-Latn-RS"/>
              </w:rPr>
            </w:pPr>
            <w:r w:rsidRPr="00443B24">
              <w:rPr>
                <w:rFonts w:ascii="Times New Roman" w:hAnsi="Times New Roman" w:cs="Times New Roman"/>
                <w:b/>
                <w:bCs/>
                <w:i/>
                <w:iCs/>
                <w:lang w:val="sr-Latn-RS"/>
              </w:rPr>
              <w:t>1.1 Podsticanje učešća žena,</w:t>
            </w:r>
            <w:bookmarkStart w:id="26" w:name="_Hlk167943744"/>
            <w:r w:rsidRPr="00443B24">
              <w:rPr>
                <w:rFonts w:ascii="Times New Roman" w:hAnsi="Times New Roman" w:cs="Times New Roman"/>
                <w:b/>
                <w:bCs/>
                <w:i/>
                <w:iCs/>
                <w:lang w:val="sr-Latn-RS"/>
              </w:rPr>
              <w:t xml:space="preserve"> mladih i devojaka u svoj njihovoj različitosti, u političkom i javnom donošenju odluka, boreći se protiv rodnih stereotipa, diskriminacije i višestruke nepogodnosti.</w:t>
            </w:r>
            <w:bookmarkEnd w:id="26"/>
          </w:p>
        </w:tc>
      </w:tr>
      <w:tr w:rsidR="007E1C32" w:rsidRPr="00443B24" w14:paraId="3F736DC9" w14:textId="77777777" w:rsidTr="00CF7592">
        <w:tc>
          <w:tcPr>
            <w:tcW w:w="5896" w:type="dxa"/>
            <w:gridSpan w:val="2"/>
            <w:shd w:val="clear" w:color="auto" w:fill="DFECEB" w:themeFill="accent6" w:themeFillTint="33"/>
          </w:tcPr>
          <w:p w14:paraId="07AAA773"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Pokazatelj</w:t>
            </w:r>
          </w:p>
        </w:tc>
        <w:tc>
          <w:tcPr>
            <w:tcW w:w="1549" w:type="dxa"/>
            <w:shd w:val="clear" w:color="auto" w:fill="DFECEB" w:themeFill="accent6" w:themeFillTint="33"/>
          </w:tcPr>
          <w:p w14:paraId="38E6A2B9"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Osnovna vrednost (2024.)</w:t>
            </w:r>
          </w:p>
        </w:tc>
        <w:tc>
          <w:tcPr>
            <w:tcW w:w="2057" w:type="dxa"/>
            <w:shd w:val="clear" w:color="auto" w:fill="DFECEB" w:themeFill="accent6" w:themeFillTint="33"/>
          </w:tcPr>
          <w:p w14:paraId="02FD52AD" w14:textId="4C77F08E"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Ci</w:t>
            </w:r>
            <w:r w:rsidR="00443B24">
              <w:rPr>
                <w:rFonts w:ascii="Times New Roman" w:hAnsi="Times New Roman" w:cs="Times New Roman"/>
                <w:b/>
                <w:bCs/>
                <w:lang w:val="sr-Latn-RS"/>
              </w:rPr>
              <w:t>lj</w:t>
            </w:r>
            <w:r w:rsidRPr="00443B24">
              <w:rPr>
                <w:rFonts w:ascii="Times New Roman" w:hAnsi="Times New Roman" w:cs="Times New Roman"/>
                <w:b/>
                <w:bCs/>
                <w:lang w:val="sr-Latn-RS"/>
              </w:rPr>
              <w:t xml:space="preserve"> poslednje godine (2026.)</w:t>
            </w:r>
          </w:p>
        </w:tc>
        <w:tc>
          <w:tcPr>
            <w:tcW w:w="6878" w:type="dxa"/>
            <w:shd w:val="clear" w:color="auto" w:fill="DFECEB" w:themeFill="accent6" w:themeFillTint="33"/>
          </w:tcPr>
          <w:p w14:paraId="4B59648E"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 xml:space="preserve">Rezultat </w:t>
            </w:r>
          </w:p>
        </w:tc>
      </w:tr>
      <w:tr w:rsidR="007E1C32" w:rsidRPr="00443B24" w14:paraId="7CB554BC" w14:textId="77777777" w:rsidTr="00CF7592">
        <w:tc>
          <w:tcPr>
            <w:tcW w:w="5896" w:type="dxa"/>
            <w:gridSpan w:val="2"/>
          </w:tcPr>
          <w:p w14:paraId="4A478C77" w14:textId="70D6B825" w:rsidR="007E1C32" w:rsidRPr="00443B24" w:rsidRDefault="007E1C32" w:rsidP="00CF7592">
            <w:pPr>
              <w:rPr>
                <w:rFonts w:ascii="Times New Roman" w:hAnsi="Times New Roman" w:cs="Times New Roman"/>
                <w:lang w:val="sr-Latn-RS"/>
              </w:rPr>
            </w:pPr>
            <w:bookmarkStart w:id="27" w:name="_Hlk167944068"/>
            <w:r w:rsidRPr="00443B24">
              <w:rPr>
                <w:rFonts w:ascii="Times New Roman" w:hAnsi="Times New Roman" w:cs="Times New Roman"/>
                <w:lang w:val="sr-Latn-RS"/>
              </w:rPr>
              <w:t xml:space="preserve">1.1.a. Broj žena, </w:t>
            </w:r>
            <w:r w:rsidR="00443B24" w:rsidRPr="00443B24">
              <w:rPr>
                <w:rFonts w:ascii="Times New Roman" w:hAnsi="Times New Roman" w:cs="Times New Roman"/>
                <w:lang w:val="sr-Latn-RS"/>
              </w:rPr>
              <w:t>devojaka</w:t>
            </w:r>
            <w:r w:rsidRPr="00443B24">
              <w:rPr>
                <w:rFonts w:ascii="Times New Roman" w:hAnsi="Times New Roman" w:cs="Times New Roman"/>
                <w:lang w:val="sr-Latn-RS"/>
              </w:rPr>
              <w:t xml:space="preserve"> i </w:t>
            </w:r>
            <w:r w:rsidR="00443B24" w:rsidRPr="00443B24">
              <w:rPr>
                <w:rFonts w:ascii="Times New Roman" w:hAnsi="Times New Roman" w:cs="Times New Roman"/>
                <w:lang w:val="sr-Latn-RS"/>
              </w:rPr>
              <w:t>devojčica</w:t>
            </w:r>
            <w:r w:rsidRPr="00443B24">
              <w:rPr>
                <w:rFonts w:ascii="Times New Roman" w:hAnsi="Times New Roman" w:cs="Times New Roman"/>
                <w:lang w:val="sr-Latn-RS"/>
              </w:rPr>
              <w:t>, u svoj njihovoj raznolikosti, informisanih o pravima i značaju ravnopravnog učešća u političkom i javnom odlučivanju.</w:t>
            </w:r>
            <w:bookmarkEnd w:id="27"/>
          </w:p>
        </w:tc>
        <w:tc>
          <w:tcPr>
            <w:tcW w:w="1549" w:type="dxa"/>
          </w:tcPr>
          <w:p w14:paraId="35E47FE8" w14:textId="77777777" w:rsidR="007E1C32" w:rsidRPr="00443B24" w:rsidRDefault="007E1C32" w:rsidP="00CF7592">
            <w:pPr>
              <w:jc w:val="center"/>
              <w:rPr>
                <w:rFonts w:ascii="Times New Roman" w:hAnsi="Times New Roman" w:cs="Times New Roman"/>
                <w:lang w:val="sr-Latn-RS"/>
              </w:rPr>
            </w:pPr>
            <w:r w:rsidRPr="00443B24">
              <w:rPr>
                <w:rFonts w:ascii="Times New Roman" w:hAnsi="Times New Roman" w:cs="Times New Roman"/>
                <w:lang w:val="sr-Latn-RS"/>
              </w:rPr>
              <w:t>Biće utvrđeno</w:t>
            </w:r>
          </w:p>
        </w:tc>
        <w:tc>
          <w:tcPr>
            <w:tcW w:w="2057" w:type="dxa"/>
          </w:tcPr>
          <w:p w14:paraId="1A0BB67C" w14:textId="77777777" w:rsidR="007E1C32" w:rsidRPr="00443B24" w:rsidRDefault="007E1C32" w:rsidP="00CF7592">
            <w:pPr>
              <w:jc w:val="center"/>
              <w:rPr>
                <w:rFonts w:ascii="Times New Roman" w:hAnsi="Times New Roman" w:cs="Times New Roman"/>
                <w:lang w:val="sr-Latn-RS"/>
              </w:rPr>
            </w:pPr>
            <w:r w:rsidRPr="00443B24">
              <w:rPr>
                <w:rFonts w:ascii="Times New Roman" w:hAnsi="Times New Roman" w:cs="Times New Roman"/>
                <w:lang w:val="sr-Latn-RS"/>
              </w:rPr>
              <w:t>Povećan za 6%</w:t>
            </w:r>
          </w:p>
        </w:tc>
        <w:tc>
          <w:tcPr>
            <w:tcW w:w="6878" w:type="dxa"/>
          </w:tcPr>
          <w:p w14:paraId="4E64664C" w14:textId="3ECA8DBA"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Sve više devoj</w:t>
            </w:r>
            <w:r w:rsidR="00443B24" w:rsidRPr="00443B24">
              <w:rPr>
                <w:rFonts w:ascii="Times New Roman" w:hAnsi="Times New Roman" w:cs="Times New Roman"/>
                <w:lang w:val="sr-Latn-RS"/>
              </w:rPr>
              <w:t>čica</w:t>
            </w:r>
            <w:r w:rsidRPr="00443B24">
              <w:rPr>
                <w:rFonts w:ascii="Times New Roman" w:hAnsi="Times New Roman" w:cs="Times New Roman"/>
                <w:lang w:val="sr-Latn-RS"/>
              </w:rPr>
              <w:t xml:space="preserve">, </w:t>
            </w:r>
            <w:r w:rsidR="00443B24" w:rsidRPr="00443B24">
              <w:rPr>
                <w:rFonts w:ascii="Times New Roman" w:hAnsi="Times New Roman" w:cs="Times New Roman"/>
                <w:lang w:val="sr-Latn-RS"/>
              </w:rPr>
              <w:t xml:space="preserve">devojčica </w:t>
            </w:r>
            <w:r w:rsidRPr="00443B24">
              <w:rPr>
                <w:rFonts w:ascii="Times New Roman" w:hAnsi="Times New Roman" w:cs="Times New Roman"/>
                <w:lang w:val="sr-Latn-RS"/>
              </w:rPr>
              <w:t>i žena, u svoj svojoj različitosti, informisano je i svesno prav</w:t>
            </w:r>
            <w:r w:rsidR="00443B24" w:rsidRPr="00443B24">
              <w:rPr>
                <w:rFonts w:ascii="Times New Roman" w:hAnsi="Times New Roman" w:cs="Times New Roman"/>
                <w:lang w:val="sr-Latn-RS"/>
              </w:rPr>
              <w:t>a</w:t>
            </w:r>
            <w:r w:rsidRPr="00443B24">
              <w:rPr>
                <w:rFonts w:ascii="Times New Roman" w:hAnsi="Times New Roman" w:cs="Times New Roman"/>
                <w:lang w:val="sr-Latn-RS"/>
              </w:rPr>
              <w:t xml:space="preserve"> i značaj</w:t>
            </w:r>
            <w:r w:rsidR="00443B24" w:rsidRPr="00443B24">
              <w:rPr>
                <w:rFonts w:ascii="Times New Roman" w:hAnsi="Times New Roman" w:cs="Times New Roman"/>
                <w:lang w:val="sr-Latn-RS"/>
              </w:rPr>
              <w:t>a</w:t>
            </w:r>
            <w:r w:rsidRPr="00443B24">
              <w:rPr>
                <w:rFonts w:ascii="Times New Roman" w:hAnsi="Times New Roman" w:cs="Times New Roman"/>
                <w:lang w:val="sr-Latn-RS"/>
              </w:rPr>
              <w:t xml:space="preserve"> ravnopravnog učešća u političkom i javnom odlučivanju</w:t>
            </w:r>
            <w:r w:rsidR="00443B24" w:rsidRPr="00443B24">
              <w:rPr>
                <w:rFonts w:ascii="Times New Roman" w:hAnsi="Times New Roman" w:cs="Times New Roman"/>
                <w:lang w:val="sr-Latn-RS"/>
              </w:rPr>
              <w:t>.</w:t>
            </w:r>
          </w:p>
        </w:tc>
      </w:tr>
    </w:tbl>
    <w:tbl>
      <w:tblPr>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799"/>
        <w:gridCol w:w="1630"/>
        <w:gridCol w:w="43"/>
        <w:gridCol w:w="1563"/>
        <w:gridCol w:w="15"/>
        <w:gridCol w:w="1195"/>
        <w:gridCol w:w="15"/>
        <w:gridCol w:w="986"/>
        <w:gridCol w:w="15"/>
        <w:gridCol w:w="986"/>
        <w:gridCol w:w="15"/>
        <w:gridCol w:w="1134"/>
        <w:gridCol w:w="1654"/>
        <w:gridCol w:w="1620"/>
        <w:gridCol w:w="1710"/>
      </w:tblGrid>
      <w:tr w:rsidR="007E1C32" w:rsidRPr="00443B24" w14:paraId="167BA029" w14:textId="77777777" w:rsidTr="00CF7592">
        <w:trPr>
          <w:trHeight w:val="345"/>
        </w:trPr>
        <w:tc>
          <w:tcPr>
            <w:tcW w:w="3799" w:type="dxa"/>
            <w:vMerge w:val="restart"/>
            <w:shd w:val="clear" w:color="auto" w:fill="DFECEB" w:themeFill="accent6" w:themeFillTint="33"/>
          </w:tcPr>
          <w:p w14:paraId="5380BC69"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0CC8FBC3"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156F25BC"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AKTIVNOST</w:t>
            </w:r>
          </w:p>
        </w:tc>
        <w:tc>
          <w:tcPr>
            <w:tcW w:w="3251" w:type="dxa"/>
            <w:gridSpan w:val="4"/>
            <w:shd w:val="clear" w:color="auto" w:fill="DFECEB" w:themeFill="accent6" w:themeFillTint="33"/>
          </w:tcPr>
          <w:p w14:paraId="6407521F"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SPROVOĐENJE</w:t>
            </w:r>
          </w:p>
        </w:tc>
        <w:tc>
          <w:tcPr>
            <w:tcW w:w="1210" w:type="dxa"/>
            <w:gridSpan w:val="2"/>
            <w:vMerge w:val="restart"/>
            <w:shd w:val="clear" w:color="auto" w:fill="DFECEB" w:themeFill="accent6" w:themeFillTint="33"/>
          </w:tcPr>
          <w:p w14:paraId="07E64B47"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28E2985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VREMENSKI ROK</w:t>
            </w:r>
          </w:p>
        </w:tc>
        <w:tc>
          <w:tcPr>
            <w:tcW w:w="3136" w:type="dxa"/>
            <w:gridSpan w:val="5"/>
            <w:shd w:val="clear" w:color="auto" w:fill="DFECEB" w:themeFill="accent6" w:themeFillTint="33"/>
          </w:tcPr>
          <w:p w14:paraId="17FC231F"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TROŠAK (€)</w:t>
            </w:r>
          </w:p>
        </w:tc>
        <w:tc>
          <w:tcPr>
            <w:tcW w:w="1654" w:type="dxa"/>
            <w:vMerge w:val="restart"/>
            <w:shd w:val="clear" w:color="auto" w:fill="DFECEB" w:themeFill="accent6" w:themeFillTint="33"/>
          </w:tcPr>
          <w:p w14:paraId="3EDC0EFD"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1B37D8A1"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IZVOR FINANSIRANJA</w:t>
            </w:r>
          </w:p>
        </w:tc>
        <w:tc>
          <w:tcPr>
            <w:tcW w:w="1620" w:type="dxa"/>
            <w:vMerge w:val="restart"/>
            <w:shd w:val="clear" w:color="auto" w:fill="DFECEB" w:themeFill="accent6" w:themeFillTint="33"/>
          </w:tcPr>
          <w:p w14:paraId="487E4E5D"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30911044"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POKAZATELJI</w:t>
            </w:r>
          </w:p>
        </w:tc>
        <w:tc>
          <w:tcPr>
            <w:tcW w:w="1710" w:type="dxa"/>
            <w:vMerge w:val="restart"/>
            <w:shd w:val="clear" w:color="auto" w:fill="DFECEB" w:themeFill="accent6" w:themeFillTint="33"/>
          </w:tcPr>
          <w:p w14:paraId="4829C94F"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061CB5E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PRAĆENJE</w:t>
            </w:r>
          </w:p>
        </w:tc>
      </w:tr>
      <w:tr w:rsidR="007E1C32" w:rsidRPr="00443B24" w14:paraId="17B476AF" w14:textId="77777777" w:rsidTr="00CF7592">
        <w:trPr>
          <w:trHeight w:val="345"/>
        </w:trPr>
        <w:tc>
          <w:tcPr>
            <w:tcW w:w="3799" w:type="dxa"/>
            <w:vMerge/>
            <w:shd w:val="clear" w:color="auto" w:fill="DFECEB" w:themeFill="accent6" w:themeFillTint="33"/>
          </w:tcPr>
          <w:p w14:paraId="1FBC09A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673" w:type="dxa"/>
            <w:gridSpan w:val="2"/>
            <w:shd w:val="clear" w:color="auto" w:fill="DFECEB" w:themeFill="accent6" w:themeFillTint="33"/>
          </w:tcPr>
          <w:p w14:paraId="0BCC285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Direkcija /</w:t>
            </w:r>
          </w:p>
          <w:p w14:paraId="32333F35"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odgovorna kancelarija</w:t>
            </w:r>
          </w:p>
        </w:tc>
        <w:tc>
          <w:tcPr>
            <w:tcW w:w="1578" w:type="dxa"/>
            <w:gridSpan w:val="2"/>
            <w:shd w:val="clear" w:color="auto" w:fill="DFECEB" w:themeFill="accent6" w:themeFillTint="33"/>
          </w:tcPr>
          <w:p w14:paraId="730CAC4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Direkcije/pomoćne institucije</w:t>
            </w:r>
          </w:p>
        </w:tc>
        <w:tc>
          <w:tcPr>
            <w:tcW w:w="1210" w:type="dxa"/>
            <w:gridSpan w:val="2"/>
            <w:vMerge/>
            <w:shd w:val="clear" w:color="auto" w:fill="DFECEB" w:themeFill="accent6" w:themeFillTint="33"/>
          </w:tcPr>
          <w:p w14:paraId="483AA37F"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001" w:type="dxa"/>
            <w:gridSpan w:val="2"/>
            <w:shd w:val="clear" w:color="auto" w:fill="DFECEB" w:themeFill="accent6" w:themeFillTint="33"/>
          </w:tcPr>
          <w:p w14:paraId="0C9F087F"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2024.</w:t>
            </w:r>
          </w:p>
        </w:tc>
        <w:tc>
          <w:tcPr>
            <w:tcW w:w="1001" w:type="dxa"/>
            <w:gridSpan w:val="2"/>
            <w:shd w:val="clear" w:color="auto" w:fill="DFECEB" w:themeFill="accent6" w:themeFillTint="33"/>
          </w:tcPr>
          <w:p w14:paraId="4C159CF2"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2025.</w:t>
            </w:r>
          </w:p>
        </w:tc>
        <w:tc>
          <w:tcPr>
            <w:tcW w:w="1134" w:type="dxa"/>
            <w:shd w:val="clear" w:color="auto" w:fill="DFECEB" w:themeFill="accent6" w:themeFillTint="33"/>
          </w:tcPr>
          <w:p w14:paraId="7432BB37"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2026.</w:t>
            </w:r>
          </w:p>
        </w:tc>
        <w:tc>
          <w:tcPr>
            <w:tcW w:w="1654" w:type="dxa"/>
            <w:vMerge/>
            <w:shd w:val="clear" w:color="auto" w:fill="DFECEB" w:themeFill="accent6" w:themeFillTint="33"/>
          </w:tcPr>
          <w:p w14:paraId="59451BE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620" w:type="dxa"/>
            <w:vMerge/>
            <w:shd w:val="clear" w:color="auto" w:fill="DFECEB" w:themeFill="accent6" w:themeFillTint="33"/>
          </w:tcPr>
          <w:p w14:paraId="4B4B339F"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710" w:type="dxa"/>
            <w:vMerge/>
            <w:shd w:val="clear" w:color="auto" w:fill="DFECEB" w:themeFill="accent6" w:themeFillTint="33"/>
          </w:tcPr>
          <w:p w14:paraId="1F082D09"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r>
      <w:tr w:rsidR="007E1C32" w:rsidRPr="00443B24" w14:paraId="7B645A69" w14:textId="77777777" w:rsidTr="00CF7592">
        <w:trPr>
          <w:trHeight w:val="534"/>
        </w:trPr>
        <w:tc>
          <w:tcPr>
            <w:tcW w:w="3799" w:type="dxa"/>
            <w:shd w:val="clear" w:color="auto" w:fill="auto"/>
          </w:tcPr>
          <w:p w14:paraId="0139C4D6" w14:textId="2BDECA21"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1.1.1. Informativne aktivnosti u okviru nede</w:t>
            </w:r>
            <w:r w:rsidR="00443B24">
              <w:rPr>
                <w:rFonts w:ascii="Times New Roman" w:hAnsi="Times New Roman" w:cs="Times New Roman"/>
                <w:lang w:val="sr-Latn-RS"/>
              </w:rPr>
              <w:t>lj</w:t>
            </w:r>
            <w:r w:rsidRPr="00443B24">
              <w:rPr>
                <w:rFonts w:ascii="Times New Roman" w:hAnsi="Times New Roman" w:cs="Times New Roman"/>
                <w:lang w:val="sr-Latn-RS"/>
              </w:rPr>
              <w:t>e „</w:t>
            </w:r>
            <w:r w:rsidRPr="00443B24">
              <w:rPr>
                <w:rFonts w:ascii="Times New Roman" w:eastAsia="Times New Roman" w:hAnsi="Times New Roman" w:cs="Times New Roman"/>
                <w:bCs/>
                <w:lang w:val="sr-Latn-RS"/>
              </w:rPr>
              <w:t>8. mart – Međunarodni dan žena</w:t>
            </w:r>
            <w:r w:rsidRPr="00443B24">
              <w:rPr>
                <w:rFonts w:ascii="Times New Roman" w:hAnsi="Times New Roman" w:cs="Times New Roman"/>
                <w:bCs/>
                <w:lang w:val="sr-Latn-RS"/>
              </w:rPr>
              <w:t>“</w:t>
            </w:r>
            <w:r w:rsidRPr="00443B24">
              <w:rPr>
                <w:rFonts w:ascii="Times New Roman" w:hAnsi="Times New Roman" w:cs="Times New Roman"/>
                <w:lang w:val="sr-Latn-RS"/>
              </w:rPr>
              <w:t>.</w:t>
            </w:r>
          </w:p>
        </w:tc>
        <w:tc>
          <w:tcPr>
            <w:tcW w:w="1630" w:type="dxa"/>
            <w:shd w:val="clear" w:color="auto" w:fill="auto"/>
          </w:tcPr>
          <w:p w14:paraId="2040EE21"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Službenica za rodnu ravnopravnost (SRR)</w:t>
            </w:r>
          </w:p>
        </w:tc>
        <w:tc>
          <w:tcPr>
            <w:tcW w:w="1606" w:type="dxa"/>
            <w:gridSpan w:val="2"/>
            <w:shd w:val="clear" w:color="auto" w:fill="auto"/>
          </w:tcPr>
          <w:p w14:paraId="75FC3E27"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Kancelarija predsednika (KP)</w:t>
            </w:r>
          </w:p>
          <w:p w14:paraId="68E9658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Opštinske direkcije (OD)</w:t>
            </w:r>
          </w:p>
          <w:p w14:paraId="5CE8B7F2" w14:textId="77777777" w:rsidR="007E1C32" w:rsidRPr="00443B24" w:rsidRDefault="007E1C32" w:rsidP="00CF7592">
            <w:pPr>
              <w:rPr>
                <w:rFonts w:ascii="Times New Roman" w:eastAsia="Times New Roman" w:hAnsi="Times New Roman" w:cs="Times New Roman"/>
                <w:bCs/>
                <w:lang w:val="sr-Latn-RS"/>
              </w:rPr>
            </w:pPr>
          </w:p>
          <w:p w14:paraId="66E598D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Neformalna grupa žena poslanica (GGA)</w:t>
            </w:r>
          </w:p>
          <w:p w14:paraId="1124D5A9" w14:textId="77777777" w:rsidR="007E1C32" w:rsidRPr="00443B24" w:rsidRDefault="007E1C32" w:rsidP="00CF7592">
            <w:pPr>
              <w:rPr>
                <w:rFonts w:ascii="Times New Roman" w:eastAsia="Times New Roman" w:hAnsi="Times New Roman" w:cs="Times New Roman"/>
                <w:bCs/>
                <w:lang w:val="sr-Latn-RS"/>
              </w:rPr>
            </w:pPr>
          </w:p>
          <w:p w14:paraId="4D25634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Nevladine organizacije (NVO)</w:t>
            </w:r>
          </w:p>
          <w:p w14:paraId="2E5F4F93" w14:textId="77777777" w:rsidR="007E1C32" w:rsidRPr="00443B24" w:rsidRDefault="007E1C32" w:rsidP="00CF7592">
            <w:pPr>
              <w:rPr>
                <w:rFonts w:ascii="Times New Roman" w:eastAsia="Times New Roman" w:hAnsi="Times New Roman" w:cs="Times New Roman"/>
                <w:bCs/>
                <w:lang w:val="sr-Latn-RS"/>
              </w:rPr>
            </w:pPr>
          </w:p>
          <w:p w14:paraId="197C82A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Međunarodne organizacije (MO)</w:t>
            </w:r>
          </w:p>
        </w:tc>
        <w:tc>
          <w:tcPr>
            <w:tcW w:w="1210" w:type="dxa"/>
            <w:gridSpan w:val="2"/>
            <w:shd w:val="clear" w:color="auto" w:fill="auto"/>
          </w:tcPr>
          <w:p w14:paraId="58AC5E9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2024.</w:t>
            </w:r>
          </w:p>
          <w:p w14:paraId="67B5833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3978F12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1" w:type="dxa"/>
            <w:gridSpan w:val="2"/>
            <w:shd w:val="clear" w:color="auto" w:fill="auto"/>
          </w:tcPr>
          <w:p w14:paraId="6FC8939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1" w:type="dxa"/>
            <w:gridSpan w:val="2"/>
            <w:shd w:val="clear" w:color="auto" w:fill="auto"/>
          </w:tcPr>
          <w:p w14:paraId="7CD34F6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149" w:type="dxa"/>
            <w:gridSpan w:val="2"/>
          </w:tcPr>
          <w:p w14:paraId="51997E1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54" w:type="dxa"/>
          </w:tcPr>
          <w:p w14:paraId="08869B8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Kancelarija predsednika (KP)</w:t>
            </w:r>
          </w:p>
          <w:p w14:paraId="2F08A6B0" w14:textId="77777777" w:rsidR="007E1C32" w:rsidRPr="00443B24" w:rsidRDefault="007E1C32" w:rsidP="00CF7592">
            <w:pPr>
              <w:rPr>
                <w:rFonts w:ascii="Times New Roman" w:eastAsia="Times New Roman" w:hAnsi="Times New Roman" w:cs="Times New Roman"/>
                <w:bCs/>
                <w:lang w:val="sr-Latn-RS"/>
              </w:rPr>
            </w:pPr>
          </w:p>
          <w:p w14:paraId="79EF8D5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Donatori</w:t>
            </w:r>
          </w:p>
        </w:tc>
        <w:tc>
          <w:tcPr>
            <w:tcW w:w="1620" w:type="dxa"/>
            <w:shd w:val="clear" w:color="auto" w:fill="auto"/>
          </w:tcPr>
          <w:p w14:paraId="760D656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 Izvedena 3 marša (1 svake godine)</w:t>
            </w:r>
          </w:p>
          <w:p w14:paraId="7AF7AF07" w14:textId="32E60876"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 Broj sastanaka sa zajednicom (svake godine), i broj učesnika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 po polu, rasi, etničkoj pripadnosti, mestu stanovanja itd.</w:t>
            </w:r>
          </w:p>
        </w:tc>
        <w:tc>
          <w:tcPr>
            <w:tcW w:w="1710" w:type="dxa"/>
            <w:shd w:val="clear" w:color="auto" w:fill="auto"/>
          </w:tcPr>
          <w:p w14:paraId="0B02899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303BDDDE" w14:textId="77777777" w:rsidTr="00CF7592">
        <w:trPr>
          <w:trHeight w:val="1275"/>
        </w:trPr>
        <w:tc>
          <w:tcPr>
            <w:tcW w:w="3799" w:type="dxa"/>
            <w:shd w:val="clear" w:color="auto" w:fill="auto"/>
          </w:tcPr>
          <w:p w14:paraId="53ED6D12" w14:textId="74225657" w:rsidR="007E1C32" w:rsidRPr="00443B24" w:rsidRDefault="007E1C32" w:rsidP="00CF7592">
            <w:pPr>
              <w:rPr>
                <w:rFonts w:ascii="Times New Roman" w:hAnsi="Times New Roman" w:cs="Times New Roman"/>
                <w:lang w:val="sr-Latn-RS"/>
              </w:rPr>
            </w:pPr>
            <w:r w:rsidRPr="00443B24">
              <w:rPr>
                <w:rFonts w:ascii="Times New Roman" w:eastAsia="Times New Roman" w:hAnsi="Times New Roman" w:cs="Times New Roman"/>
                <w:bCs/>
                <w:lang w:val="sr-Latn-RS"/>
              </w:rPr>
              <w:t>1.1.2. Informativne aktivnosti u okviru Kampanje „16 dana aktivizma protiv rodno zasnovanog nasi</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a“ sa fokusom na femicid, kibernetičko nasi</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 itd.</w:t>
            </w:r>
          </w:p>
        </w:tc>
        <w:tc>
          <w:tcPr>
            <w:tcW w:w="1630" w:type="dxa"/>
            <w:shd w:val="clear" w:color="auto" w:fill="auto"/>
          </w:tcPr>
          <w:p w14:paraId="567E405A"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tc>
        <w:tc>
          <w:tcPr>
            <w:tcW w:w="1606" w:type="dxa"/>
            <w:gridSpan w:val="2"/>
            <w:shd w:val="clear" w:color="auto" w:fill="auto"/>
          </w:tcPr>
          <w:p w14:paraId="44779D5A"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socijalnu zaštitu (DSZ)</w:t>
            </w:r>
          </w:p>
          <w:p w14:paraId="3BDC6BA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w:t>
            </w:r>
          </w:p>
          <w:p w14:paraId="121B877E"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obrazovanje (ODO)</w:t>
            </w:r>
          </w:p>
          <w:p w14:paraId="4529B6BA" w14:textId="77777777" w:rsidR="007E1C32" w:rsidRPr="00443B24" w:rsidRDefault="007E1C32" w:rsidP="00CF7592">
            <w:pPr>
              <w:jc w:val="left"/>
              <w:rPr>
                <w:rFonts w:ascii="Times New Roman" w:eastAsia="Times New Roman" w:hAnsi="Times New Roman" w:cs="Times New Roman"/>
                <w:bCs/>
                <w:lang w:val="sr-Latn-RS"/>
              </w:rPr>
            </w:pPr>
          </w:p>
          <w:p w14:paraId="6C53E21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zdravstvo (DZ)</w:t>
            </w:r>
          </w:p>
          <w:p w14:paraId="6916B652" w14:textId="77777777" w:rsidR="007E1C32" w:rsidRPr="00443B24" w:rsidRDefault="007E1C32" w:rsidP="00CF7592">
            <w:pPr>
              <w:jc w:val="left"/>
              <w:rPr>
                <w:rFonts w:ascii="Times New Roman" w:eastAsia="Times New Roman" w:hAnsi="Times New Roman" w:cs="Times New Roman"/>
                <w:bCs/>
                <w:lang w:val="sr-Latn-RS"/>
              </w:rPr>
            </w:pPr>
          </w:p>
          <w:p w14:paraId="275D59C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Članovi Koordinacionog mehanizma (KM)</w:t>
            </w:r>
          </w:p>
          <w:p w14:paraId="43492584" w14:textId="77777777" w:rsidR="007E1C32" w:rsidRPr="00443B24" w:rsidRDefault="007E1C32" w:rsidP="00CF7592">
            <w:pPr>
              <w:jc w:val="left"/>
              <w:rPr>
                <w:rFonts w:ascii="Times New Roman" w:eastAsia="Times New Roman" w:hAnsi="Times New Roman" w:cs="Times New Roman"/>
                <w:bCs/>
                <w:lang w:val="sr-Latn-RS"/>
              </w:rPr>
            </w:pPr>
          </w:p>
          <w:p w14:paraId="6831221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3FF52D0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0" w:type="dxa"/>
            <w:gridSpan w:val="2"/>
            <w:shd w:val="clear" w:color="auto" w:fill="auto"/>
          </w:tcPr>
          <w:p w14:paraId="3BCD8EF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57F21AE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7DFFF2B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p w14:paraId="5F0EBFDA" w14:textId="77777777" w:rsidR="007E1C32" w:rsidRPr="00443B24" w:rsidRDefault="007E1C32" w:rsidP="00CF7592">
            <w:pPr>
              <w:jc w:val="center"/>
              <w:rPr>
                <w:rFonts w:ascii="Times New Roman" w:eastAsia="Times New Roman" w:hAnsi="Times New Roman" w:cs="Times New Roman"/>
                <w:bCs/>
                <w:lang w:val="sr-Latn-RS"/>
              </w:rPr>
            </w:pPr>
          </w:p>
        </w:tc>
        <w:tc>
          <w:tcPr>
            <w:tcW w:w="1001" w:type="dxa"/>
            <w:gridSpan w:val="2"/>
            <w:shd w:val="clear" w:color="auto" w:fill="auto"/>
          </w:tcPr>
          <w:p w14:paraId="53E2EDB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1" w:type="dxa"/>
            <w:gridSpan w:val="2"/>
            <w:shd w:val="clear" w:color="auto" w:fill="auto"/>
          </w:tcPr>
          <w:p w14:paraId="43C6E91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149" w:type="dxa"/>
            <w:gridSpan w:val="2"/>
          </w:tcPr>
          <w:p w14:paraId="40E9D0A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54" w:type="dxa"/>
          </w:tcPr>
          <w:p w14:paraId="64F59B2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p w14:paraId="3D4F4D17" w14:textId="77777777" w:rsidR="007E1C32" w:rsidRPr="00443B24" w:rsidRDefault="007E1C32" w:rsidP="00CF7592">
            <w:pPr>
              <w:rPr>
                <w:rFonts w:ascii="Times New Roman" w:eastAsia="Times New Roman" w:hAnsi="Times New Roman" w:cs="Times New Roman"/>
                <w:bCs/>
                <w:lang w:val="sr-Latn-RS"/>
              </w:rPr>
            </w:pPr>
          </w:p>
          <w:p w14:paraId="264D3E3A"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620" w:type="dxa"/>
            <w:shd w:val="clear" w:color="auto" w:fill="auto"/>
          </w:tcPr>
          <w:p w14:paraId="7C590CD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- 30 organizovanih sesija (10 godišnje)</w:t>
            </w:r>
          </w:p>
          <w:p w14:paraId="7F4F534C" w14:textId="77777777" w:rsidR="007E1C32" w:rsidRPr="00443B24" w:rsidRDefault="007E1C32" w:rsidP="00CF7592">
            <w:pPr>
              <w:jc w:val="left"/>
              <w:rPr>
                <w:rFonts w:ascii="Times New Roman" w:eastAsia="Times New Roman" w:hAnsi="Times New Roman" w:cs="Times New Roman"/>
                <w:bCs/>
                <w:lang w:val="sr-Latn-RS"/>
              </w:rPr>
            </w:pPr>
          </w:p>
          <w:p w14:paraId="213B82B9" w14:textId="01F7D2B5"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- 600 informisanih (200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eno po polu, starosti, etničkoj pripadnosti itd.</w:t>
            </w:r>
          </w:p>
          <w:p w14:paraId="0312AD48" w14:textId="77777777" w:rsidR="007E1C32" w:rsidRPr="00443B24" w:rsidRDefault="007E1C32" w:rsidP="00CF7592">
            <w:pPr>
              <w:jc w:val="left"/>
              <w:rPr>
                <w:rFonts w:ascii="Times New Roman" w:eastAsia="Times New Roman" w:hAnsi="Times New Roman" w:cs="Times New Roman"/>
                <w:bCs/>
                <w:lang w:val="sr-Latn-RS"/>
              </w:rPr>
            </w:pPr>
          </w:p>
          <w:p w14:paraId="7E8E4DDD" w14:textId="12B0C446"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Izvedene 3 pozorišne predstave (1 godišnje) i diskusija sa preko 30 </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 xml:space="preserve">udi u </w:t>
            </w:r>
            <w:r w:rsidRPr="00443B24">
              <w:rPr>
                <w:rFonts w:ascii="Times New Roman" w:eastAsia="Times New Roman" w:hAnsi="Times New Roman" w:cs="Times New Roman"/>
                <w:bCs/>
                <w:lang w:val="sr-Latn-RS"/>
              </w:rPr>
              <w:lastRenderedPageBreak/>
              <w:t>svakoj predstavi</w:t>
            </w:r>
          </w:p>
        </w:tc>
        <w:tc>
          <w:tcPr>
            <w:tcW w:w="1710" w:type="dxa"/>
            <w:shd w:val="clear" w:color="auto" w:fill="auto"/>
          </w:tcPr>
          <w:p w14:paraId="344E05A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2FC6CACA" w14:textId="77777777" w:rsidTr="00CF7592">
        <w:trPr>
          <w:trHeight w:val="534"/>
        </w:trPr>
        <w:tc>
          <w:tcPr>
            <w:tcW w:w="3799" w:type="dxa"/>
            <w:shd w:val="clear" w:color="auto" w:fill="auto"/>
          </w:tcPr>
          <w:p w14:paraId="03BB4D57" w14:textId="77777777" w:rsidR="007E1C32" w:rsidRPr="00443B24" w:rsidRDefault="007E1C32" w:rsidP="00CF7592">
            <w:pPr>
              <w:rPr>
                <w:rFonts w:ascii="Times New Roman" w:hAnsi="Times New Roman" w:cs="Times New Roman"/>
                <w:lang w:val="sr-Latn-RS"/>
              </w:rPr>
            </w:pPr>
            <w:r w:rsidRPr="00443B24">
              <w:rPr>
                <w:rFonts w:ascii="Times New Roman" w:eastAsia="Times New Roman" w:hAnsi="Times New Roman" w:cs="Times New Roman"/>
                <w:bCs/>
                <w:lang w:val="sr-Latn-RS" w:eastAsia="sq-AL"/>
              </w:rPr>
              <w:t>1.1.3. Sastanci za podizanje svesti za širu javnost (žene i muškarce) o njihovim pravima i zaštiti od rodne i višestruke diskriminacije.</w:t>
            </w:r>
          </w:p>
        </w:tc>
        <w:tc>
          <w:tcPr>
            <w:tcW w:w="1630" w:type="dxa"/>
            <w:shd w:val="clear" w:color="auto" w:fill="auto"/>
          </w:tcPr>
          <w:p w14:paraId="4392C538" w14:textId="4DC3E3BF"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Kancelarija za </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udska prava (KLJP)</w:t>
            </w:r>
          </w:p>
        </w:tc>
        <w:tc>
          <w:tcPr>
            <w:tcW w:w="1606" w:type="dxa"/>
            <w:gridSpan w:val="2"/>
            <w:shd w:val="clear" w:color="auto" w:fill="auto"/>
          </w:tcPr>
          <w:p w14:paraId="70A4BB2D"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p w14:paraId="7AAD9246" w14:textId="77777777" w:rsidR="007E1C32" w:rsidRPr="00443B24" w:rsidRDefault="007E1C32" w:rsidP="00CF7592">
            <w:pPr>
              <w:jc w:val="left"/>
              <w:rPr>
                <w:rFonts w:ascii="Times New Roman" w:eastAsia="Times New Roman" w:hAnsi="Times New Roman" w:cs="Times New Roman"/>
                <w:bCs/>
                <w:lang w:val="sr-Latn-RS"/>
              </w:rPr>
            </w:pPr>
          </w:p>
          <w:p w14:paraId="6FD17B0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Kancelarija za evropske integracije (KEI)</w:t>
            </w:r>
          </w:p>
          <w:p w14:paraId="526A3953" w14:textId="77777777" w:rsidR="007E1C32" w:rsidRPr="00443B24" w:rsidRDefault="007E1C32" w:rsidP="00CF7592">
            <w:pPr>
              <w:rPr>
                <w:rFonts w:ascii="Times New Roman" w:eastAsia="Times New Roman" w:hAnsi="Times New Roman" w:cs="Times New Roman"/>
                <w:bCs/>
                <w:lang w:val="sr-Latn-RS"/>
              </w:rPr>
            </w:pPr>
          </w:p>
          <w:p w14:paraId="5026076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5DF61976" w14:textId="77777777" w:rsidR="007E1C32" w:rsidRPr="00443B24" w:rsidRDefault="007E1C32" w:rsidP="00CF7592">
            <w:pPr>
              <w:rPr>
                <w:rFonts w:ascii="Times New Roman" w:eastAsia="Times New Roman" w:hAnsi="Times New Roman" w:cs="Times New Roman"/>
                <w:bCs/>
                <w:lang w:val="sr-Latn-RS"/>
              </w:rPr>
            </w:pPr>
          </w:p>
          <w:p w14:paraId="453B9C0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0" w:type="dxa"/>
            <w:gridSpan w:val="2"/>
            <w:shd w:val="clear" w:color="auto" w:fill="auto"/>
          </w:tcPr>
          <w:p w14:paraId="1ADEBD4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6E0FE76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732CD3A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1" w:type="dxa"/>
            <w:gridSpan w:val="2"/>
            <w:shd w:val="clear" w:color="auto" w:fill="auto"/>
          </w:tcPr>
          <w:p w14:paraId="19C1608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1" w:type="dxa"/>
            <w:gridSpan w:val="2"/>
            <w:shd w:val="clear" w:color="auto" w:fill="auto"/>
          </w:tcPr>
          <w:p w14:paraId="2A9FE17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149" w:type="dxa"/>
            <w:gridSpan w:val="2"/>
          </w:tcPr>
          <w:p w14:paraId="5298AF2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54" w:type="dxa"/>
          </w:tcPr>
          <w:p w14:paraId="4685263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KLJP</w:t>
            </w:r>
          </w:p>
          <w:p w14:paraId="7D18EAA4" w14:textId="77777777" w:rsidR="007E1C32" w:rsidRPr="00443B24" w:rsidRDefault="007E1C32" w:rsidP="00CF7592">
            <w:pPr>
              <w:rPr>
                <w:rFonts w:ascii="Times New Roman" w:eastAsia="Times New Roman" w:hAnsi="Times New Roman" w:cs="Times New Roman"/>
                <w:bCs/>
                <w:lang w:val="sr-Latn-RS"/>
              </w:rPr>
            </w:pPr>
          </w:p>
          <w:p w14:paraId="3FEE98C7"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620" w:type="dxa"/>
            <w:shd w:val="clear" w:color="auto" w:fill="auto"/>
          </w:tcPr>
          <w:p w14:paraId="3F67E63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Održano 6 sastanaka (2 godišnje)</w:t>
            </w:r>
          </w:p>
          <w:p w14:paraId="0FF83A68" w14:textId="77777777" w:rsidR="007E1C32" w:rsidRPr="00443B24" w:rsidRDefault="007E1C32" w:rsidP="00CF7592">
            <w:pPr>
              <w:jc w:val="left"/>
              <w:rPr>
                <w:rFonts w:ascii="Times New Roman" w:eastAsia="Times New Roman" w:hAnsi="Times New Roman" w:cs="Times New Roman"/>
                <w:bCs/>
                <w:lang w:val="sr-Latn-RS"/>
              </w:rPr>
            </w:pPr>
          </w:p>
          <w:p w14:paraId="40E55A82" w14:textId="2A897DDE"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- 60 informisanih osoba (20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enih prema polu, starosti, sposobnostima, etničkoj pripadnosti itd.</w:t>
            </w:r>
          </w:p>
        </w:tc>
        <w:tc>
          <w:tcPr>
            <w:tcW w:w="1710" w:type="dxa"/>
            <w:shd w:val="clear" w:color="auto" w:fill="auto"/>
          </w:tcPr>
          <w:p w14:paraId="39CE05F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4D13A94F" w14:textId="77777777" w:rsidTr="00CF7592">
        <w:trPr>
          <w:trHeight w:val="534"/>
        </w:trPr>
        <w:tc>
          <w:tcPr>
            <w:tcW w:w="3799" w:type="dxa"/>
            <w:shd w:val="clear" w:color="auto" w:fill="auto"/>
          </w:tcPr>
          <w:p w14:paraId="785E71DC" w14:textId="77777777" w:rsidR="007E1C32" w:rsidRPr="00443B24" w:rsidRDefault="007E1C32" w:rsidP="00CF7592">
            <w:pPr>
              <w:rPr>
                <w:rFonts w:ascii="Times New Roman" w:hAnsi="Times New Roman" w:cs="Times New Roman"/>
                <w:lang w:val="sr-Latn-RS"/>
              </w:rPr>
            </w:pPr>
            <w:r w:rsidRPr="00443B24">
              <w:rPr>
                <w:rFonts w:ascii="Times New Roman" w:eastAsia="Times New Roman" w:hAnsi="Times New Roman" w:cs="Times New Roman"/>
                <w:bCs/>
                <w:lang w:val="sr-Latn-RS"/>
              </w:rPr>
              <w:t>1.1.4. Sastanci sa zaposlenima u lokalnim institucijama i razgovor o značaju prepoznavanja i prijave seksualnog uznemiravanja na radnom mestu.</w:t>
            </w:r>
          </w:p>
        </w:tc>
        <w:tc>
          <w:tcPr>
            <w:tcW w:w="1630" w:type="dxa"/>
            <w:shd w:val="clear" w:color="auto" w:fill="auto"/>
          </w:tcPr>
          <w:p w14:paraId="5A42F3E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tc>
        <w:tc>
          <w:tcPr>
            <w:tcW w:w="1606" w:type="dxa"/>
            <w:gridSpan w:val="2"/>
            <w:shd w:val="clear" w:color="auto" w:fill="auto"/>
          </w:tcPr>
          <w:p w14:paraId="55934C1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KEI</w:t>
            </w:r>
          </w:p>
          <w:p w14:paraId="0EDBF005" w14:textId="77777777" w:rsidR="007E1C32" w:rsidRPr="00443B24" w:rsidRDefault="007E1C32" w:rsidP="00CF7592">
            <w:pPr>
              <w:rPr>
                <w:rFonts w:ascii="Times New Roman" w:eastAsia="Times New Roman" w:hAnsi="Times New Roman" w:cs="Times New Roman"/>
                <w:bCs/>
                <w:lang w:val="sr-Latn-RS"/>
              </w:rPr>
            </w:pPr>
          </w:p>
          <w:p w14:paraId="2693B07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0AE62F29" w14:textId="77777777" w:rsidR="007E1C32" w:rsidRPr="00443B24" w:rsidRDefault="007E1C32" w:rsidP="00CF7592">
            <w:pPr>
              <w:rPr>
                <w:rFonts w:ascii="Times New Roman" w:eastAsia="Times New Roman" w:hAnsi="Times New Roman" w:cs="Times New Roman"/>
                <w:bCs/>
                <w:lang w:val="sr-Latn-RS"/>
              </w:rPr>
            </w:pPr>
          </w:p>
          <w:p w14:paraId="3BABEE8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0" w:type="dxa"/>
            <w:gridSpan w:val="2"/>
            <w:shd w:val="clear" w:color="auto" w:fill="auto"/>
          </w:tcPr>
          <w:p w14:paraId="4DEA27C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B03DCE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4E3D34F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1" w:type="dxa"/>
            <w:gridSpan w:val="2"/>
            <w:shd w:val="clear" w:color="auto" w:fill="auto"/>
          </w:tcPr>
          <w:p w14:paraId="1D2605C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1" w:type="dxa"/>
            <w:gridSpan w:val="2"/>
            <w:shd w:val="clear" w:color="auto" w:fill="auto"/>
          </w:tcPr>
          <w:p w14:paraId="56B79A0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149" w:type="dxa"/>
            <w:gridSpan w:val="2"/>
          </w:tcPr>
          <w:p w14:paraId="5C9CBB0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54" w:type="dxa"/>
          </w:tcPr>
          <w:p w14:paraId="03BF2BF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KLJP</w:t>
            </w:r>
          </w:p>
          <w:p w14:paraId="5806A6AE" w14:textId="77777777" w:rsidR="007E1C32" w:rsidRPr="00443B24" w:rsidRDefault="007E1C32" w:rsidP="00CF7592">
            <w:pPr>
              <w:rPr>
                <w:rFonts w:ascii="Times New Roman" w:eastAsia="Times New Roman" w:hAnsi="Times New Roman" w:cs="Times New Roman"/>
                <w:bCs/>
                <w:lang w:val="sr-Latn-RS"/>
              </w:rPr>
            </w:pPr>
          </w:p>
          <w:p w14:paraId="1235360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620" w:type="dxa"/>
            <w:shd w:val="clear" w:color="auto" w:fill="auto"/>
          </w:tcPr>
          <w:p w14:paraId="1E669C1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Održano 6 sastanaka (2 godišnje)</w:t>
            </w:r>
          </w:p>
          <w:p w14:paraId="617DCC68" w14:textId="77777777" w:rsidR="007E1C32" w:rsidRPr="00443B24" w:rsidRDefault="007E1C32" w:rsidP="00CF7592">
            <w:pPr>
              <w:jc w:val="left"/>
              <w:rPr>
                <w:rFonts w:ascii="Times New Roman" w:eastAsia="Times New Roman" w:hAnsi="Times New Roman" w:cs="Times New Roman"/>
                <w:bCs/>
                <w:lang w:val="sr-Latn-RS"/>
              </w:rPr>
            </w:pPr>
          </w:p>
          <w:p w14:paraId="32178D45" w14:textId="7470388F"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Uk</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učeno 72 osobe (24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eno po polu, starosti, etničkoj pripadnosti itd.</w:t>
            </w:r>
          </w:p>
        </w:tc>
        <w:tc>
          <w:tcPr>
            <w:tcW w:w="1710" w:type="dxa"/>
            <w:shd w:val="clear" w:color="auto" w:fill="auto"/>
          </w:tcPr>
          <w:p w14:paraId="4C936197"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60CC0249" w14:textId="77777777" w:rsidTr="00CF7592">
        <w:trPr>
          <w:trHeight w:val="534"/>
        </w:trPr>
        <w:tc>
          <w:tcPr>
            <w:tcW w:w="3799" w:type="dxa"/>
            <w:shd w:val="clear" w:color="auto" w:fill="auto"/>
          </w:tcPr>
          <w:p w14:paraId="0653122C" w14:textId="2014BB3A"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1.1.5. Obuka službenika za informisanje, prevodilaca i drugih opštinskih službenika o upotrebi rodno oset</w:t>
            </w:r>
            <w:r w:rsidR="00443B24">
              <w:rPr>
                <w:rFonts w:ascii="Times New Roman" w:hAnsi="Times New Roman" w:cs="Times New Roman"/>
                <w:lang w:val="sr-Latn-RS"/>
              </w:rPr>
              <w:t>lj</w:t>
            </w:r>
            <w:r w:rsidRPr="00443B24">
              <w:rPr>
                <w:rFonts w:ascii="Times New Roman" w:hAnsi="Times New Roman" w:cs="Times New Roman"/>
                <w:lang w:val="sr-Latn-RS"/>
              </w:rPr>
              <w:t>ivog jezika.</w:t>
            </w:r>
          </w:p>
        </w:tc>
        <w:tc>
          <w:tcPr>
            <w:tcW w:w="1630" w:type="dxa"/>
            <w:shd w:val="clear" w:color="auto" w:fill="auto"/>
          </w:tcPr>
          <w:p w14:paraId="3BECC6A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Kancelarija za osoblje (KO)</w:t>
            </w:r>
          </w:p>
        </w:tc>
        <w:tc>
          <w:tcPr>
            <w:tcW w:w="1606" w:type="dxa"/>
            <w:gridSpan w:val="2"/>
            <w:shd w:val="clear" w:color="auto" w:fill="auto"/>
          </w:tcPr>
          <w:p w14:paraId="058CBB2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ARP</w:t>
            </w:r>
          </w:p>
          <w:p w14:paraId="02F45E2D" w14:textId="77777777" w:rsidR="007E1C32" w:rsidRPr="00443B24" w:rsidRDefault="007E1C32" w:rsidP="00CF7592">
            <w:pPr>
              <w:rPr>
                <w:rFonts w:ascii="Times New Roman" w:eastAsia="Times New Roman" w:hAnsi="Times New Roman" w:cs="Times New Roman"/>
                <w:bCs/>
                <w:lang w:val="sr-Latn-RS"/>
              </w:rPr>
            </w:pPr>
          </w:p>
          <w:p w14:paraId="73CD8EC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p w14:paraId="2FEA7AFA" w14:textId="77777777" w:rsidR="007E1C32" w:rsidRPr="00443B24" w:rsidRDefault="007E1C32" w:rsidP="00CF7592">
            <w:pPr>
              <w:rPr>
                <w:rFonts w:ascii="Times New Roman" w:eastAsia="Times New Roman" w:hAnsi="Times New Roman" w:cs="Times New Roman"/>
                <w:bCs/>
                <w:lang w:val="sr-Latn-RS"/>
              </w:rPr>
            </w:pPr>
          </w:p>
          <w:p w14:paraId="517C92C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33179A7C" w14:textId="77777777" w:rsidR="007E1C32" w:rsidRPr="00443B24" w:rsidRDefault="007E1C32" w:rsidP="00CF7592">
            <w:pPr>
              <w:rPr>
                <w:rFonts w:ascii="Times New Roman" w:eastAsia="Times New Roman" w:hAnsi="Times New Roman" w:cs="Times New Roman"/>
                <w:bCs/>
                <w:lang w:val="sr-Latn-RS"/>
              </w:rPr>
            </w:pPr>
          </w:p>
          <w:p w14:paraId="2B8E57B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0" w:type="dxa"/>
            <w:gridSpan w:val="2"/>
            <w:shd w:val="clear" w:color="auto" w:fill="auto"/>
          </w:tcPr>
          <w:p w14:paraId="0EC905E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2024.</w:t>
            </w:r>
          </w:p>
        </w:tc>
        <w:tc>
          <w:tcPr>
            <w:tcW w:w="1001" w:type="dxa"/>
            <w:gridSpan w:val="2"/>
            <w:shd w:val="clear" w:color="auto" w:fill="auto"/>
          </w:tcPr>
          <w:p w14:paraId="50F4BF7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1" w:type="dxa"/>
            <w:gridSpan w:val="2"/>
            <w:shd w:val="clear" w:color="auto" w:fill="auto"/>
          </w:tcPr>
          <w:p w14:paraId="58613F4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149" w:type="dxa"/>
            <w:gridSpan w:val="2"/>
          </w:tcPr>
          <w:p w14:paraId="25C61A0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54" w:type="dxa"/>
          </w:tcPr>
          <w:p w14:paraId="3BE0789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p w14:paraId="2D7E5B92" w14:textId="77777777" w:rsidR="007E1C32" w:rsidRPr="00443B24" w:rsidRDefault="007E1C32" w:rsidP="00CF7592">
            <w:pPr>
              <w:rPr>
                <w:rFonts w:ascii="Times New Roman" w:eastAsia="Times New Roman" w:hAnsi="Times New Roman" w:cs="Times New Roman"/>
                <w:bCs/>
                <w:lang w:val="sr-Latn-RS"/>
              </w:rPr>
            </w:pPr>
          </w:p>
          <w:p w14:paraId="638BC46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620" w:type="dxa"/>
            <w:shd w:val="clear" w:color="auto" w:fill="auto"/>
          </w:tcPr>
          <w:p w14:paraId="03FAB7D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Održana 1 obuka</w:t>
            </w:r>
          </w:p>
          <w:p w14:paraId="446BF984" w14:textId="77777777" w:rsidR="007E1C32" w:rsidRPr="00443B24" w:rsidRDefault="007E1C32" w:rsidP="00CF7592">
            <w:pPr>
              <w:jc w:val="left"/>
              <w:rPr>
                <w:rFonts w:ascii="Times New Roman" w:eastAsia="Times New Roman" w:hAnsi="Times New Roman" w:cs="Times New Roman"/>
                <w:bCs/>
                <w:lang w:val="sr-Latn-RS"/>
              </w:rPr>
            </w:pPr>
          </w:p>
          <w:p w14:paraId="7D501630" w14:textId="2A5D3130"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- 10 obučenih </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udi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 xml:space="preserve">enih </w:t>
            </w:r>
            <w:r w:rsidRPr="00443B24">
              <w:rPr>
                <w:rFonts w:ascii="Times New Roman" w:eastAsia="Times New Roman" w:hAnsi="Times New Roman" w:cs="Times New Roman"/>
                <w:bCs/>
                <w:lang w:val="sr-Latn-RS"/>
              </w:rPr>
              <w:lastRenderedPageBreak/>
              <w:t>prema polu, starosti, položaju itd.</w:t>
            </w:r>
          </w:p>
        </w:tc>
        <w:tc>
          <w:tcPr>
            <w:tcW w:w="1710" w:type="dxa"/>
            <w:shd w:val="clear" w:color="auto" w:fill="auto"/>
          </w:tcPr>
          <w:p w14:paraId="04703C7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70B4CBD7" w14:textId="77777777" w:rsidTr="00CF7592">
        <w:trPr>
          <w:trHeight w:val="534"/>
        </w:trPr>
        <w:tc>
          <w:tcPr>
            <w:tcW w:w="3799" w:type="dxa"/>
            <w:shd w:val="clear" w:color="auto" w:fill="auto"/>
          </w:tcPr>
          <w:p w14:paraId="0D8083B0" w14:textId="1EB4116E"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1.1.6. Uk</w:t>
            </w:r>
            <w:r w:rsidR="00443B24">
              <w:rPr>
                <w:rFonts w:ascii="Times New Roman" w:hAnsi="Times New Roman" w:cs="Times New Roman"/>
                <w:lang w:val="sr-Latn-RS"/>
              </w:rPr>
              <w:t>lj</w:t>
            </w:r>
            <w:r w:rsidRPr="00443B24">
              <w:rPr>
                <w:rFonts w:ascii="Times New Roman" w:hAnsi="Times New Roman" w:cs="Times New Roman"/>
                <w:lang w:val="sr-Latn-RS"/>
              </w:rPr>
              <w:t>učivanje rodno oset</w:t>
            </w:r>
            <w:r w:rsidR="00443B24">
              <w:rPr>
                <w:rFonts w:ascii="Times New Roman" w:hAnsi="Times New Roman" w:cs="Times New Roman"/>
                <w:lang w:val="sr-Latn-RS"/>
              </w:rPr>
              <w:t>lj</w:t>
            </w:r>
            <w:r w:rsidRPr="00443B24">
              <w:rPr>
                <w:rFonts w:ascii="Times New Roman" w:hAnsi="Times New Roman" w:cs="Times New Roman"/>
                <w:lang w:val="sr-Latn-RS"/>
              </w:rPr>
              <w:t>ivog jezika u dokumente i publikacije opštine.</w:t>
            </w:r>
          </w:p>
        </w:tc>
        <w:tc>
          <w:tcPr>
            <w:tcW w:w="1630" w:type="dxa"/>
            <w:shd w:val="clear" w:color="auto" w:fill="auto"/>
          </w:tcPr>
          <w:p w14:paraId="1648B04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Opštinske direkcije</w:t>
            </w:r>
          </w:p>
        </w:tc>
        <w:tc>
          <w:tcPr>
            <w:tcW w:w="1606" w:type="dxa"/>
            <w:gridSpan w:val="2"/>
            <w:shd w:val="clear" w:color="auto" w:fill="auto"/>
          </w:tcPr>
          <w:p w14:paraId="7D9EAC1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p w14:paraId="4B3CDF92" w14:textId="77777777" w:rsidR="007E1C32" w:rsidRPr="00443B24" w:rsidRDefault="007E1C32" w:rsidP="00CF7592">
            <w:pPr>
              <w:jc w:val="left"/>
              <w:rPr>
                <w:rFonts w:ascii="Times New Roman" w:eastAsia="Times New Roman" w:hAnsi="Times New Roman" w:cs="Times New Roman"/>
                <w:bCs/>
                <w:lang w:val="sr-Latn-RS"/>
              </w:rPr>
            </w:pPr>
          </w:p>
          <w:p w14:paraId="7959CF8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Sekretarijat Skupštine</w:t>
            </w:r>
          </w:p>
          <w:p w14:paraId="057C93E5" w14:textId="77777777" w:rsidR="007E1C32" w:rsidRPr="00443B24" w:rsidRDefault="007E1C32" w:rsidP="00CF7592">
            <w:pPr>
              <w:jc w:val="left"/>
              <w:rPr>
                <w:rFonts w:ascii="Times New Roman" w:eastAsia="Times New Roman" w:hAnsi="Times New Roman" w:cs="Times New Roman"/>
                <w:bCs/>
                <w:lang w:val="sr-Latn-RS"/>
              </w:rPr>
            </w:pPr>
          </w:p>
          <w:p w14:paraId="17425DE2" w14:textId="77777777" w:rsidR="007E1C32" w:rsidRPr="00443B24" w:rsidRDefault="007E1C32" w:rsidP="00CF7592">
            <w:pPr>
              <w:jc w:val="left"/>
              <w:rPr>
                <w:rFonts w:ascii="Times New Roman" w:eastAsia="Times New Roman" w:hAnsi="Times New Roman" w:cs="Times New Roman"/>
                <w:bCs/>
                <w:u w:val="double"/>
                <w:lang w:val="sr-Latn-RS"/>
              </w:rPr>
            </w:pPr>
            <w:r w:rsidRPr="00443B24">
              <w:rPr>
                <w:rFonts w:ascii="Times New Roman" w:eastAsia="Times New Roman" w:hAnsi="Times New Roman" w:cs="Times New Roman"/>
                <w:bCs/>
                <w:lang w:val="sr-Latn-RS"/>
              </w:rPr>
              <w:t>Kancelarija za informisanje (ZI)</w:t>
            </w:r>
          </w:p>
        </w:tc>
        <w:tc>
          <w:tcPr>
            <w:tcW w:w="1210" w:type="dxa"/>
            <w:gridSpan w:val="2"/>
            <w:shd w:val="clear" w:color="auto" w:fill="auto"/>
          </w:tcPr>
          <w:p w14:paraId="6818689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p w14:paraId="0B71394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11AE48A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1" w:type="dxa"/>
            <w:gridSpan w:val="2"/>
            <w:shd w:val="clear" w:color="auto" w:fill="auto"/>
          </w:tcPr>
          <w:p w14:paraId="6625366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1" w:type="dxa"/>
            <w:gridSpan w:val="2"/>
            <w:shd w:val="clear" w:color="auto" w:fill="auto"/>
          </w:tcPr>
          <w:p w14:paraId="3CA51F8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149" w:type="dxa"/>
            <w:gridSpan w:val="2"/>
          </w:tcPr>
          <w:p w14:paraId="25B75F8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54" w:type="dxa"/>
          </w:tcPr>
          <w:p w14:paraId="06D87D9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tc>
        <w:tc>
          <w:tcPr>
            <w:tcW w:w="1620" w:type="dxa"/>
            <w:shd w:val="clear" w:color="auto" w:fill="auto"/>
          </w:tcPr>
          <w:p w14:paraId="3A56982B" w14:textId="09996D12"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pobo</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šanih dokumenata, godišnje</w:t>
            </w:r>
          </w:p>
        </w:tc>
        <w:tc>
          <w:tcPr>
            <w:tcW w:w="1710" w:type="dxa"/>
            <w:shd w:val="clear" w:color="auto" w:fill="auto"/>
          </w:tcPr>
          <w:p w14:paraId="271877B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609E7783" w14:textId="77777777" w:rsidTr="00CF7592">
        <w:trPr>
          <w:trHeight w:val="534"/>
        </w:trPr>
        <w:tc>
          <w:tcPr>
            <w:tcW w:w="3799" w:type="dxa"/>
            <w:shd w:val="clear" w:color="auto" w:fill="auto"/>
          </w:tcPr>
          <w:p w14:paraId="62FCF1B0"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1.1.7. Sastanci sa ženama i muškarcima za povećanje učešća žena u rukovodstvu lokalnih odbora.</w:t>
            </w:r>
          </w:p>
        </w:tc>
        <w:tc>
          <w:tcPr>
            <w:tcW w:w="1630" w:type="dxa"/>
            <w:shd w:val="clear" w:color="auto" w:fill="auto"/>
          </w:tcPr>
          <w:p w14:paraId="1CD0CD1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Kancelarija Skupštine</w:t>
            </w:r>
          </w:p>
        </w:tc>
        <w:tc>
          <w:tcPr>
            <w:tcW w:w="1606" w:type="dxa"/>
            <w:gridSpan w:val="2"/>
            <w:shd w:val="clear" w:color="auto" w:fill="auto"/>
          </w:tcPr>
          <w:p w14:paraId="1158071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p w14:paraId="791548EF" w14:textId="77777777" w:rsidR="007E1C32" w:rsidRPr="00443B24" w:rsidRDefault="007E1C32" w:rsidP="00CF7592">
            <w:pPr>
              <w:jc w:val="left"/>
              <w:rPr>
                <w:rFonts w:ascii="Times New Roman" w:eastAsia="Times New Roman" w:hAnsi="Times New Roman" w:cs="Times New Roman"/>
                <w:bCs/>
                <w:lang w:val="sr-Latn-RS"/>
              </w:rPr>
            </w:pPr>
          </w:p>
          <w:p w14:paraId="409BE68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37E75329" w14:textId="77777777" w:rsidR="007E1C32" w:rsidRPr="00443B24" w:rsidRDefault="007E1C32" w:rsidP="00CF7592">
            <w:pPr>
              <w:jc w:val="left"/>
              <w:rPr>
                <w:rFonts w:ascii="Times New Roman" w:eastAsia="Times New Roman" w:hAnsi="Times New Roman" w:cs="Times New Roman"/>
                <w:bCs/>
                <w:lang w:val="sr-Latn-RS"/>
              </w:rPr>
            </w:pPr>
          </w:p>
          <w:p w14:paraId="406E136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0" w:type="dxa"/>
            <w:gridSpan w:val="2"/>
            <w:shd w:val="clear" w:color="auto" w:fill="auto"/>
          </w:tcPr>
          <w:p w14:paraId="59EA2EA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1" w:type="dxa"/>
            <w:gridSpan w:val="2"/>
            <w:shd w:val="clear" w:color="auto" w:fill="auto"/>
          </w:tcPr>
          <w:p w14:paraId="080CA24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1" w:type="dxa"/>
            <w:gridSpan w:val="2"/>
            <w:shd w:val="clear" w:color="auto" w:fill="auto"/>
          </w:tcPr>
          <w:p w14:paraId="67BA169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149" w:type="dxa"/>
            <w:gridSpan w:val="2"/>
          </w:tcPr>
          <w:p w14:paraId="6901A3C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54" w:type="dxa"/>
          </w:tcPr>
          <w:p w14:paraId="7EF4EBF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p w14:paraId="150D91C4" w14:textId="77777777" w:rsidR="007E1C32" w:rsidRPr="00443B24" w:rsidRDefault="007E1C32" w:rsidP="00CF7592">
            <w:pPr>
              <w:rPr>
                <w:rFonts w:ascii="Times New Roman" w:eastAsia="Times New Roman" w:hAnsi="Times New Roman" w:cs="Times New Roman"/>
                <w:bCs/>
                <w:lang w:val="sr-Latn-RS"/>
              </w:rPr>
            </w:pPr>
          </w:p>
          <w:p w14:paraId="449DCBA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620" w:type="dxa"/>
            <w:shd w:val="clear" w:color="auto" w:fill="auto"/>
          </w:tcPr>
          <w:p w14:paraId="749B333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8 organizovanih sastanaka</w:t>
            </w:r>
          </w:p>
          <w:p w14:paraId="0107B100" w14:textId="77777777" w:rsidR="007E1C32" w:rsidRPr="00443B24" w:rsidRDefault="007E1C32" w:rsidP="00CF7592">
            <w:pPr>
              <w:jc w:val="left"/>
              <w:rPr>
                <w:rFonts w:ascii="Times New Roman" w:eastAsia="Times New Roman" w:hAnsi="Times New Roman" w:cs="Times New Roman"/>
                <w:bCs/>
                <w:lang w:val="sr-Latn-RS"/>
              </w:rPr>
            </w:pPr>
          </w:p>
          <w:p w14:paraId="1F1E0A85" w14:textId="5D09337B"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- 80 obaveštenih (10 na sastanku),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enih po polu, starosti, nacionalnosti, mestu stanovanja itd.</w:t>
            </w:r>
          </w:p>
        </w:tc>
        <w:tc>
          <w:tcPr>
            <w:tcW w:w="1710" w:type="dxa"/>
            <w:shd w:val="clear" w:color="auto" w:fill="auto"/>
          </w:tcPr>
          <w:p w14:paraId="5E8648AA"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58746C49" w14:textId="77777777" w:rsidTr="00CF7592">
        <w:trPr>
          <w:trHeight w:val="534"/>
        </w:trPr>
        <w:tc>
          <w:tcPr>
            <w:tcW w:w="3799" w:type="dxa"/>
            <w:shd w:val="clear" w:color="auto" w:fill="auto"/>
          </w:tcPr>
          <w:p w14:paraId="3A5BC557"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1.1.8. Informativni sastanci o važnosti upisa imovine na ime oba supružnika i na ime žena.</w:t>
            </w:r>
          </w:p>
        </w:tc>
        <w:tc>
          <w:tcPr>
            <w:tcW w:w="1630" w:type="dxa"/>
            <w:shd w:val="clear" w:color="auto" w:fill="auto"/>
          </w:tcPr>
          <w:p w14:paraId="6DAE71E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geodeziju, katastar i imovinu (DGKI)</w:t>
            </w:r>
          </w:p>
        </w:tc>
        <w:tc>
          <w:tcPr>
            <w:tcW w:w="1606" w:type="dxa"/>
            <w:gridSpan w:val="2"/>
            <w:shd w:val="clear" w:color="auto" w:fill="auto"/>
          </w:tcPr>
          <w:p w14:paraId="58544F7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p w14:paraId="357A141A" w14:textId="77777777" w:rsidR="007E1C32" w:rsidRPr="00443B24" w:rsidRDefault="007E1C32" w:rsidP="00CF7592">
            <w:pPr>
              <w:jc w:val="left"/>
              <w:rPr>
                <w:rFonts w:ascii="Times New Roman" w:eastAsia="Times New Roman" w:hAnsi="Times New Roman" w:cs="Times New Roman"/>
                <w:bCs/>
                <w:lang w:val="sr-Latn-RS"/>
              </w:rPr>
            </w:pPr>
          </w:p>
          <w:p w14:paraId="2761EAE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727EA338" w14:textId="77777777" w:rsidR="007E1C32" w:rsidRPr="00443B24" w:rsidRDefault="007E1C32" w:rsidP="00CF7592">
            <w:pPr>
              <w:jc w:val="left"/>
              <w:rPr>
                <w:rFonts w:ascii="Times New Roman" w:eastAsia="Times New Roman" w:hAnsi="Times New Roman" w:cs="Times New Roman"/>
                <w:bCs/>
                <w:lang w:val="sr-Latn-RS"/>
              </w:rPr>
            </w:pPr>
          </w:p>
          <w:p w14:paraId="7F4897B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0" w:type="dxa"/>
            <w:gridSpan w:val="2"/>
            <w:shd w:val="clear" w:color="auto" w:fill="auto"/>
          </w:tcPr>
          <w:p w14:paraId="1EF1822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3219F17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8508AD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1" w:type="dxa"/>
            <w:gridSpan w:val="2"/>
            <w:shd w:val="clear" w:color="auto" w:fill="auto"/>
          </w:tcPr>
          <w:p w14:paraId="34EC221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1" w:type="dxa"/>
            <w:gridSpan w:val="2"/>
            <w:shd w:val="clear" w:color="auto" w:fill="auto"/>
          </w:tcPr>
          <w:p w14:paraId="61E3C19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149" w:type="dxa"/>
            <w:gridSpan w:val="2"/>
          </w:tcPr>
          <w:p w14:paraId="7986886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54" w:type="dxa"/>
          </w:tcPr>
          <w:p w14:paraId="392BF3B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DGKI</w:t>
            </w:r>
          </w:p>
          <w:p w14:paraId="6631B01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620" w:type="dxa"/>
            <w:shd w:val="clear" w:color="auto" w:fill="auto"/>
          </w:tcPr>
          <w:p w14:paraId="1B3D187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Održano 6 sastanaka (2 godišnje, 1 sa NVO sa 8 učesnika i 1 sa službenicima sa 10 učesnika)</w:t>
            </w:r>
          </w:p>
        </w:tc>
        <w:tc>
          <w:tcPr>
            <w:tcW w:w="1710" w:type="dxa"/>
            <w:shd w:val="clear" w:color="auto" w:fill="auto"/>
          </w:tcPr>
          <w:p w14:paraId="11DFF987"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5D546ABF" w14:textId="77777777" w:rsidTr="00CF7592">
        <w:trPr>
          <w:trHeight w:val="534"/>
        </w:trPr>
        <w:tc>
          <w:tcPr>
            <w:tcW w:w="3799" w:type="dxa"/>
            <w:shd w:val="clear" w:color="auto" w:fill="auto"/>
          </w:tcPr>
          <w:p w14:paraId="056B07DC" w14:textId="02FEE074"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1.1.9. Subvencionisanje takse na registraciju imovine na ime žene, za samohrane majke i žrtve rodno zasnovanog nasi</w:t>
            </w:r>
            <w:r w:rsidR="00443B24">
              <w:rPr>
                <w:rFonts w:ascii="Times New Roman" w:hAnsi="Times New Roman" w:cs="Times New Roman"/>
                <w:lang w:val="sr-Latn-RS"/>
              </w:rPr>
              <w:t>lj</w:t>
            </w:r>
            <w:r w:rsidRPr="00443B24">
              <w:rPr>
                <w:rFonts w:ascii="Times New Roman" w:hAnsi="Times New Roman" w:cs="Times New Roman"/>
                <w:lang w:val="sr-Latn-RS"/>
              </w:rPr>
              <w:t>a.</w:t>
            </w:r>
          </w:p>
        </w:tc>
        <w:tc>
          <w:tcPr>
            <w:tcW w:w="1630" w:type="dxa"/>
            <w:shd w:val="clear" w:color="auto" w:fill="auto"/>
          </w:tcPr>
          <w:p w14:paraId="76194681"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tc>
        <w:tc>
          <w:tcPr>
            <w:tcW w:w="1606" w:type="dxa"/>
            <w:gridSpan w:val="2"/>
            <w:shd w:val="clear" w:color="auto" w:fill="auto"/>
          </w:tcPr>
          <w:p w14:paraId="42B2BCE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Pravna kancelarija</w:t>
            </w:r>
          </w:p>
          <w:p w14:paraId="5E067F87" w14:textId="77777777" w:rsidR="007E1C32" w:rsidRPr="00443B24" w:rsidRDefault="007E1C32" w:rsidP="00CF7592">
            <w:pPr>
              <w:jc w:val="left"/>
              <w:rPr>
                <w:rFonts w:ascii="Times New Roman" w:eastAsia="Times New Roman" w:hAnsi="Times New Roman" w:cs="Times New Roman"/>
                <w:bCs/>
                <w:lang w:val="sr-Latn-RS"/>
              </w:rPr>
            </w:pPr>
          </w:p>
          <w:p w14:paraId="3A57370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p w14:paraId="3EE80C32" w14:textId="77777777" w:rsidR="007E1C32" w:rsidRPr="00443B24" w:rsidRDefault="007E1C32" w:rsidP="00CF7592">
            <w:pPr>
              <w:jc w:val="left"/>
              <w:rPr>
                <w:rFonts w:ascii="Times New Roman" w:eastAsia="Times New Roman" w:hAnsi="Times New Roman" w:cs="Times New Roman"/>
                <w:bCs/>
                <w:lang w:val="sr-Latn-RS"/>
              </w:rPr>
            </w:pPr>
          </w:p>
          <w:p w14:paraId="6728BA8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Centar za socijalni rad (CSR)</w:t>
            </w:r>
          </w:p>
          <w:p w14:paraId="208870C9" w14:textId="77777777" w:rsidR="007E1C32" w:rsidRPr="00443B24" w:rsidRDefault="007E1C32" w:rsidP="00CF7592">
            <w:pPr>
              <w:jc w:val="left"/>
              <w:rPr>
                <w:rFonts w:ascii="Times New Roman" w:eastAsia="Times New Roman" w:hAnsi="Times New Roman" w:cs="Times New Roman"/>
                <w:bCs/>
                <w:lang w:val="sr-Latn-RS"/>
              </w:rPr>
            </w:pPr>
          </w:p>
          <w:p w14:paraId="2D5B9B2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Sklonište</w:t>
            </w:r>
          </w:p>
        </w:tc>
        <w:tc>
          <w:tcPr>
            <w:tcW w:w="1210" w:type="dxa"/>
            <w:gridSpan w:val="2"/>
            <w:shd w:val="clear" w:color="auto" w:fill="auto"/>
          </w:tcPr>
          <w:p w14:paraId="2E5BC94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2024.</w:t>
            </w:r>
          </w:p>
          <w:p w14:paraId="1244DB9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76AA12C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1" w:type="dxa"/>
            <w:gridSpan w:val="2"/>
            <w:shd w:val="clear" w:color="auto" w:fill="auto"/>
          </w:tcPr>
          <w:p w14:paraId="759FB9C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1" w:type="dxa"/>
            <w:gridSpan w:val="2"/>
            <w:shd w:val="clear" w:color="auto" w:fill="auto"/>
          </w:tcPr>
          <w:p w14:paraId="0BA704C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149" w:type="dxa"/>
            <w:gridSpan w:val="2"/>
          </w:tcPr>
          <w:p w14:paraId="216FE98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54" w:type="dxa"/>
          </w:tcPr>
          <w:p w14:paraId="5D5F2E6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p w14:paraId="2783BBAC" w14:textId="77777777" w:rsidR="007E1C32" w:rsidRPr="00443B24" w:rsidRDefault="007E1C32" w:rsidP="00CF7592">
            <w:pPr>
              <w:rPr>
                <w:rFonts w:ascii="Times New Roman" w:eastAsia="Times New Roman" w:hAnsi="Times New Roman" w:cs="Times New Roman"/>
                <w:bCs/>
                <w:lang w:val="sr-Latn-RS"/>
              </w:rPr>
            </w:pPr>
          </w:p>
          <w:p w14:paraId="03C38D4E" w14:textId="77777777" w:rsidR="007E1C32" w:rsidRPr="00443B24" w:rsidRDefault="007E1C32" w:rsidP="00CF7592">
            <w:pPr>
              <w:rPr>
                <w:rFonts w:ascii="Times New Roman" w:eastAsia="Times New Roman" w:hAnsi="Times New Roman" w:cs="Times New Roman"/>
                <w:bCs/>
                <w:lang w:val="sr-Latn-RS"/>
              </w:rPr>
            </w:pPr>
          </w:p>
        </w:tc>
        <w:tc>
          <w:tcPr>
            <w:tcW w:w="1620" w:type="dxa"/>
            <w:shd w:val="clear" w:color="auto" w:fill="auto"/>
          </w:tcPr>
          <w:p w14:paraId="0010985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Broj žena koje registruju imovinu na svoje ime i čiji </w:t>
            </w:r>
            <w:r w:rsidRPr="00443B24">
              <w:rPr>
                <w:rFonts w:ascii="Times New Roman" w:eastAsia="Times New Roman" w:hAnsi="Times New Roman" w:cs="Times New Roman"/>
                <w:bCs/>
                <w:lang w:val="sr-Latn-RS"/>
              </w:rPr>
              <w:lastRenderedPageBreak/>
              <w:t>porez subvencioniše opština</w:t>
            </w:r>
          </w:p>
        </w:tc>
        <w:tc>
          <w:tcPr>
            <w:tcW w:w="1710" w:type="dxa"/>
            <w:shd w:val="clear" w:color="auto" w:fill="auto"/>
          </w:tcPr>
          <w:p w14:paraId="17B030F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7E1C32" w:rsidRPr="00443B24" w14:paraId="6990CDC5" w14:textId="77777777" w:rsidTr="00CF7592">
        <w:tc>
          <w:tcPr>
            <w:tcW w:w="3227" w:type="dxa"/>
            <w:shd w:val="clear" w:color="auto" w:fill="C0DAD8" w:themeFill="accent6" w:themeFillTint="66"/>
          </w:tcPr>
          <w:p w14:paraId="0A900D28" w14:textId="1015D271" w:rsidR="007E1C32" w:rsidRPr="00443B24" w:rsidRDefault="007E1C32" w:rsidP="00CF7592">
            <w:pPr>
              <w:rPr>
                <w:rFonts w:ascii="Times New Roman" w:hAnsi="Times New Roman" w:cs="Times New Roman"/>
                <w:lang w:val="sr-Latn-RS"/>
              </w:rPr>
            </w:pPr>
            <w:r w:rsidRPr="00443B24">
              <w:rPr>
                <w:rFonts w:ascii="Times New Roman" w:hAnsi="Times New Roman" w:cs="Times New Roman"/>
                <w:b/>
                <w:bCs/>
                <w:i/>
                <w:iCs/>
                <w:lang w:val="sr-Latn-RS"/>
              </w:rPr>
              <w:t>Specifični ci</w:t>
            </w:r>
            <w:r w:rsidR="00443B24">
              <w:rPr>
                <w:rFonts w:ascii="Times New Roman" w:hAnsi="Times New Roman" w:cs="Times New Roman"/>
                <w:b/>
                <w:bCs/>
                <w:i/>
                <w:iCs/>
                <w:lang w:val="sr-Latn-RS"/>
              </w:rPr>
              <w:t>lj</w:t>
            </w:r>
            <w:r w:rsidRPr="00443B24">
              <w:rPr>
                <w:rFonts w:ascii="Times New Roman" w:hAnsi="Times New Roman" w:cs="Times New Roman"/>
                <w:b/>
                <w:bCs/>
                <w:i/>
                <w:iCs/>
                <w:lang w:val="sr-Latn-RS"/>
              </w:rPr>
              <w:t>:</w:t>
            </w:r>
          </w:p>
        </w:tc>
        <w:tc>
          <w:tcPr>
            <w:tcW w:w="13153" w:type="dxa"/>
            <w:gridSpan w:val="4"/>
            <w:shd w:val="clear" w:color="auto" w:fill="C0DAD8" w:themeFill="accent6" w:themeFillTint="66"/>
          </w:tcPr>
          <w:p w14:paraId="53556AC8" w14:textId="77777777" w:rsidR="007E1C32" w:rsidRPr="00443B24" w:rsidRDefault="007E1C32" w:rsidP="00CF7592">
            <w:pPr>
              <w:rPr>
                <w:rFonts w:ascii="Times New Roman" w:hAnsi="Times New Roman" w:cs="Times New Roman"/>
                <w:b/>
                <w:bCs/>
                <w:i/>
                <w:iCs/>
                <w:lang w:val="sr-Latn-RS"/>
              </w:rPr>
            </w:pPr>
            <w:bookmarkStart w:id="28" w:name="_Hlk158718012"/>
            <w:bookmarkStart w:id="29" w:name="_Hlk164019227"/>
            <w:r w:rsidRPr="00443B24">
              <w:rPr>
                <w:rFonts w:ascii="Times New Roman" w:hAnsi="Times New Roman" w:cs="Times New Roman"/>
                <w:b/>
                <w:bCs/>
                <w:i/>
                <w:iCs/>
                <w:lang w:val="sr-Latn-RS"/>
              </w:rPr>
              <w:t>1.2. Povećanje mera i akcija opštine koje uzimaju u obzir i sprovode rodnu integraciju i odgovorno rodno budžetiranje.</w:t>
            </w:r>
            <w:bookmarkEnd w:id="28"/>
          </w:p>
          <w:bookmarkEnd w:id="29"/>
          <w:p w14:paraId="0EEE5DCA" w14:textId="77777777" w:rsidR="007E1C32" w:rsidRPr="00443B24" w:rsidRDefault="007E1C32" w:rsidP="00CF7592">
            <w:pPr>
              <w:rPr>
                <w:rFonts w:ascii="Times New Roman" w:hAnsi="Times New Roman" w:cs="Times New Roman"/>
                <w:lang w:val="sr-Latn-RS"/>
              </w:rPr>
            </w:pPr>
          </w:p>
        </w:tc>
      </w:tr>
      <w:tr w:rsidR="007E1C32" w:rsidRPr="00443B24" w14:paraId="7DC88BCC" w14:textId="77777777" w:rsidTr="00CF7592">
        <w:tc>
          <w:tcPr>
            <w:tcW w:w="5896" w:type="dxa"/>
            <w:gridSpan w:val="2"/>
            <w:shd w:val="clear" w:color="auto" w:fill="DFECEB" w:themeFill="accent6" w:themeFillTint="33"/>
          </w:tcPr>
          <w:p w14:paraId="7332F207"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Pokazatelj</w:t>
            </w:r>
          </w:p>
        </w:tc>
        <w:tc>
          <w:tcPr>
            <w:tcW w:w="1549" w:type="dxa"/>
            <w:shd w:val="clear" w:color="auto" w:fill="DFECEB" w:themeFill="accent6" w:themeFillTint="33"/>
          </w:tcPr>
          <w:p w14:paraId="047BF33A"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Osnovna vrednost (2024.)</w:t>
            </w:r>
          </w:p>
        </w:tc>
        <w:tc>
          <w:tcPr>
            <w:tcW w:w="2057" w:type="dxa"/>
            <w:shd w:val="clear" w:color="auto" w:fill="DFECEB" w:themeFill="accent6" w:themeFillTint="33"/>
          </w:tcPr>
          <w:p w14:paraId="222EB524" w14:textId="4533973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Ci</w:t>
            </w:r>
            <w:r w:rsidR="00443B24">
              <w:rPr>
                <w:rFonts w:ascii="Times New Roman" w:hAnsi="Times New Roman" w:cs="Times New Roman"/>
                <w:b/>
                <w:bCs/>
                <w:lang w:val="sr-Latn-RS"/>
              </w:rPr>
              <w:t>lj</w:t>
            </w:r>
            <w:r w:rsidRPr="00443B24">
              <w:rPr>
                <w:rFonts w:ascii="Times New Roman" w:hAnsi="Times New Roman" w:cs="Times New Roman"/>
                <w:b/>
                <w:bCs/>
                <w:lang w:val="sr-Latn-RS"/>
              </w:rPr>
              <w:t xml:space="preserve"> poslednje godine (2026.)</w:t>
            </w:r>
          </w:p>
        </w:tc>
        <w:tc>
          <w:tcPr>
            <w:tcW w:w="6878" w:type="dxa"/>
            <w:shd w:val="clear" w:color="auto" w:fill="DFECEB" w:themeFill="accent6" w:themeFillTint="33"/>
          </w:tcPr>
          <w:p w14:paraId="74E7DAF9"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 xml:space="preserve">Rezultat </w:t>
            </w:r>
          </w:p>
        </w:tc>
      </w:tr>
      <w:tr w:rsidR="007E1C32" w:rsidRPr="00443B24" w14:paraId="5278119E" w14:textId="77777777" w:rsidTr="00CF7592">
        <w:tc>
          <w:tcPr>
            <w:tcW w:w="5896" w:type="dxa"/>
            <w:gridSpan w:val="2"/>
          </w:tcPr>
          <w:p w14:paraId="11A80F5E" w14:textId="77777777" w:rsidR="007E1C32" w:rsidRPr="00443B24" w:rsidRDefault="007E1C32" w:rsidP="00CF7592">
            <w:pPr>
              <w:rPr>
                <w:rFonts w:ascii="Times New Roman" w:hAnsi="Times New Roman" w:cs="Times New Roman"/>
                <w:lang w:val="sr-Latn-RS"/>
              </w:rPr>
            </w:pPr>
            <w:bookmarkStart w:id="30" w:name="_Hlk164019247"/>
            <w:r w:rsidRPr="00443B24">
              <w:rPr>
                <w:rFonts w:ascii="Times New Roman" w:hAnsi="Times New Roman" w:cs="Times New Roman"/>
                <w:lang w:val="sr-Latn-RS"/>
              </w:rPr>
              <w:t>1.2.a. Procenat opštinskog budžeta posvećen akcijama za osnaživanje žena i napredak ka rodnoj ravnopravnosti.</w:t>
            </w:r>
            <w:bookmarkEnd w:id="30"/>
          </w:p>
        </w:tc>
        <w:tc>
          <w:tcPr>
            <w:tcW w:w="1549" w:type="dxa"/>
          </w:tcPr>
          <w:p w14:paraId="77623F2B" w14:textId="77777777" w:rsidR="007E1C32" w:rsidRPr="00443B24" w:rsidRDefault="007E1C32" w:rsidP="00CF7592">
            <w:pPr>
              <w:jc w:val="center"/>
              <w:rPr>
                <w:rFonts w:ascii="Times New Roman" w:hAnsi="Times New Roman" w:cs="Times New Roman"/>
                <w:lang w:val="sr-Latn-RS"/>
              </w:rPr>
            </w:pPr>
            <w:r w:rsidRPr="00443B24">
              <w:rPr>
                <w:rFonts w:ascii="Times New Roman" w:hAnsi="Times New Roman" w:cs="Times New Roman"/>
                <w:lang w:val="sr-Latn-RS"/>
              </w:rPr>
              <w:t>Biće utvrđeno</w:t>
            </w:r>
          </w:p>
        </w:tc>
        <w:tc>
          <w:tcPr>
            <w:tcW w:w="2057" w:type="dxa"/>
          </w:tcPr>
          <w:p w14:paraId="0F1E5367" w14:textId="77777777" w:rsidR="007E1C32" w:rsidRPr="00443B24" w:rsidRDefault="007E1C32" w:rsidP="00CF7592">
            <w:pPr>
              <w:jc w:val="center"/>
              <w:rPr>
                <w:rFonts w:ascii="Times New Roman" w:hAnsi="Times New Roman" w:cs="Times New Roman"/>
                <w:lang w:val="sr-Latn-RS"/>
              </w:rPr>
            </w:pPr>
            <w:r w:rsidRPr="00443B24">
              <w:rPr>
                <w:rFonts w:ascii="Times New Roman" w:hAnsi="Times New Roman" w:cs="Times New Roman"/>
                <w:lang w:val="sr-Latn-RS"/>
              </w:rPr>
              <w:t>Povećan za 6%</w:t>
            </w:r>
          </w:p>
        </w:tc>
        <w:tc>
          <w:tcPr>
            <w:tcW w:w="6878" w:type="dxa"/>
          </w:tcPr>
          <w:p w14:paraId="197256C9"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Opština će preduzeti konkretne korake za rodnu integraciju u svim oblastima svog delovanja, što će biti realizovano korišćenjem rodno odgovornog budžetiranja kao glavnog alata.</w:t>
            </w:r>
          </w:p>
        </w:tc>
      </w:tr>
    </w:tbl>
    <w:tbl>
      <w:tblPr>
        <w:tblW w:w="16382"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778"/>
        <w:gridCol w:w="1538"/>
        <w:gridCol w:w="1612"/>
        <w:gridCol w:w="1181"/>
        <w:gridCol w:w="1019"/>
        <w:gridCol w:w="1040"/>
        <w:gridCol w:w="1216"/>
        <w:gridCol w:w="1629"/>
        <w:gridCol w:w="1657"/>
        <w:gridCol w:w="1712"/>
      </w:tblGrid>
      <w:tr w:rsidR="007E1C32" w:rsidRPr="00443B24" w14:paraId="5553920F" w14:textId="77777777" w:rsidTr="00CF7592">
        <w:trPr>
          <w:trHeight w:val="345"/>
        </w:trPr>
        <w:tc>
          <w:tcPr>
            <w:tcW w:w="3778" w:type="dxa"/>
            <w:vMerge w:val="restart"/>
            <w:shd w:val="clear" w:color="auto" w:fill="DFECEB" w:themeFill="accent6" w:themeFillTint="33"/>
          </w:tcPr>
          <w:p w14:paraId="6348C7D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7A2877F2"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7D8E791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AKTIVNOST</w:t>
            </w:r>
          </w:p>
        </w:tc>
        <w:tc>
          <w:tcPr>
            <w:tcW w:w="3150" w:type="dxa"/>
            <w:gridSpan w:val="2"/>
            <w:shd w:val="clear" w:color="auto" w:fill="DFECEB" w:themeFill="accent6" w:themeFillTint="33"/>
          </w:tcPr>
          <w:p w14:paraId="5DC97DFD"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SPROVOĐENJE</w:t>
            </w:r>
          </w:p>
        </w:tc>
        <w:tc>
          <w:tcPr>
            <w:tcW w:w="1181" w:type="dxa"/>
            <w:vMerge w:val="restart"/>
            <w:shd w:val="clear" w:color="auto" w:fill="DFECEB" w:themeFill="accent6" w:themeFillTint="33"/>
          </w:tcPr>
          <w:p w14:paraId="15F34A2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316F60BA"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VREMENSKI ROK</w:t>
            </w:r>
          </w:p>
        </w:tc>
        <w:tc>
          <w:tcPr>
            <w:tcW w:w="3275" w:type="dxa"/>
            <w:gridSpan w:val="3"/>
            <w:shd w:val="clear" w:color="auto" w:fill="DFECEB" w:themeFill="accent6" w:themeFillTint="33"/>
          </w:tcPr>
          <w:p w14:paraId="18DE94C4"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TROŠAK (€)</w:t>
            </w:r>
          </w:p>
        </w:tc>
        <w:tc>
          <w:tcPr>
            <w:tcW w:w="1629" w:type="dxa"/>
            <w:vMerge w:val="restart"/>
            <w:shd w:val="clear" w:color="auto" w:fill="DFECEB" w:themeFill="accent6" w:themeFillTint="33"/>
          </w:tcPr>
          <w:p w14:paraId="2DFDEAD6"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0126E019"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IZVOR FINANSIRANJA</w:t>
            </w:r>
          </w:p>
        </w:tc>
        <w:tc>
          <w:tcPr>
            <w:tcW w:w="1657" w:type="dxa"/>
            <w:vMerge w:val="restart"/>
            <w:shd w:val="clear" w:color="auto" w:fill="DFECEB" w:themeFill="accent6" w:themeFillTint="33"/>
          </w:tcPr>
          <w:p w14:paraId="4B6FD614"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1C74A38C"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POKAZATELJI</w:t>
            </w:r>
          </w:p>
        </w:tc>
        <w:tc>
          <w:tcPr>
            <w:tcW w:w="1712" w:type="dxa"/>
            <w:vMerge w:val="restart"/>
            <w:shd w:val="clear" w:color="auto" w:fill="DFECEB" w:themeFill="accent6" w:themeFillTint="33"/>
          </w:tcPr>
          <w:p w14:paraId="41B2EE7A"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08739624"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PRAĆENJE</w:t>
            </w:r>
          </w:p>
        </w:tc>
      </w:tr>
      <w:tr w:rsidR="007E1C32" w:rsidRPr="00443B24" w14:paraId="21C303E6" w14:textId="77777777" w:rsidTr="00CF7592">
        <w:trPr>
          <w:trHeight w:val="534"/>
        </w:trPr>
        <w:tc>
          <w:tcPr>
            <w:tcW w:w="3778" w:type="dxa"/>
            <w:vMerge/>
            <w:shd w:val="clear" w:color="auto" w:fill="DFECEB" w:themeFill="accent6" w:themeFillTint="33"/>
            <w:hideMark/>
          </w:tcPr>
          <w:p w14:paraId="02171F05"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538" w:type="dxa"/>
            <w:shd w:val="clear" w:color="auto" w:fill="DFECEB" w:themeFill="accent6" w:themeFillTint="33"/>
            <w:hideMark/>
          </w:tcPr>
          <w:p w14:paraId="4C0DC6ED"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Direkcija /</w:t>
            </w:r>
          </w:p>
          <w:p w14:paraId="47955036" w14:textId="77777777" w:rsidR="007E1C32" w:rsidRPr="00443B24" w:rsidRDefault="007E1C32" w:rsidP="00CF7592">
            <w:pPr>
              <w:jc w:val="center"/>
              <w:rPr>
                <w:rFonts w:ascii="Times New Roman" w:eastAsia="Times New Roman" w:hAnsi="Times New Roman" w:cs="Times New Roman"/>
                <w:b/>
                <w:color w:val="595959" w:themeColor="text1" w:themeTint="A6"/>
                <w:lang w:val="sr-Latn-RS"/>
              </w:rPr>
            </w:pPr>
            <w:r w:rsidRPr="00443B24">
              <w:rPr>
                <w:rFonts w:ascii="Times New Roman" w:eastAsia="Times New Roman" w:hAnsi="Times New Roman" w:cs="Times New Roman"/>
                <w:b/>
                <w:color w:val="404040" w:themeColor="text1" w:themeTint="BF"/>
                <w:lang w:val="sr-Latn-RS"/>
              </w:rPr>
              <w:t>odgovorna kancelarija</w:t>
            </w:r>
          </w:p>
        </w:tc>
        <w:tc>
          <w:tcPr>
            <w:tcW w:w="1612" w:type="dxa"/>
            <w:shd w:val="clear" w:color="auto" w:fill="DFECEB" w:themeFill="accent6" w:themeFillTint="33"/>
            <w:hideMark/>
          </w:tcPr>
          <w:p w14:paraId="4632F77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Direkcije/pomoćne institucije</w:t>
            </w:r>
          </w:p>
        </w:tc>
        <w:tc>
          <w:tcPr>
            <w:tcW w:w="1181" w:type="dxa"/>
            <w:vMerge/>
            <w:shd w:val="clear" w:color="auto" w:fill="DFECEB" w:themeFill="accent6" w:themeFillTint="33"/>
            <w:hideMark/>
          </w:tcPr>
          <w:p w14:paraId="2C4D6861"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019" w:type="dxa"/>
            <w:shd w:val="clear" w:color="auto" w:fill="DFECEB" w:themeFill="accent6" w:themeFillTint="33"/>
          </w:tcPr>
          <w:p w14:paraId="30AA0F48"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2024.</w:t>
            </w:r>
          </w:p>
        </w:tc>
        <w:tc>
          <w:tcPr>
            <w:tcW w:w="1040" w:type="dxa"/>
            <w:shd w:val="clear" w:color="auto" w:fill="DFECEB" w:themeFill="accent6" w:themeFillTint="33"/>
          </w:tcPr>
          <w:p w14:paraId="0718FFEC"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2025.</w:t>
            </w:r>
          </w:p>
        </w:tc>
        <w:tc>
          <w:tcPr>
            <w:tcW w:w="1216" w:type="dxa"/>
            <w:shd w:val="clear" w:color="auto" w:fill="DFECEB" w:themeFill="accent6" w:themeFillTint="33"/>
          </w:tcPr>
          <w:p w14:paraId="651EAE24"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2026.</w:t>
            </w:r>
          </w:p>
        </w:tc>
        <w:tc>
          <w:tcPr>
            <w:tcW w:w="1629" w:type="dxa"/>
            <w:vMerge/>
            <w:shd w:val="clear" w:color="auto" w:fill="DFECEB" w:themeFill="accent6" w:themeFillTint="33"/>
          </w:tcPr>
          <w:p w14:paraId="650B77C3"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657" w:type="dxa"/>
            <w:vMerge/>
            <w:shd w:val="clear" w:color="auto" w:fill="DFECEB" w:themeFill="accent6" w:themeFillTint="33"/>
            <w:hideMark/>
          </w:tcPr>
          <w:p w14:paraId="03FE6822"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712" w:type="dxa"/>
            <w:vMerge/>
            <w:shd w:val="clear" w:color="auto" w:fill="DFECEB" w:themeFill="accent6" w:themeFillTint="33"/>
          </w:tcPr>
          <w:p w14:paraId="51ED903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r>
      <w:tr w:rsidR="007E1C32" w:rsidRPr="00443B24" w14:paraId="30D004E9" w14:textId="77777777" w:rsidTr="00CF7592">
        <w:trPr>
          <w:trHeight w:val="534"/>
        </w:trPr>
        <w:tc>
          <w:tcPr>
            <w:tcW w:w="3778" w:type="dxa"/>
            <w:shd w:val="clear" w:color="auto" w:fill="auto"/>
          </w:tcPr>
          <w:p w14:paraId="51794793" w14:textId="77777777"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lang w:val="sr-Latn-RS"/>
              </w:rPr>
              <w:t>1.2.1. Izgradnja kapaciteta opštinskih službenika za rodnu integraciju, procena rodnog uticaja na javne politike na lokalnom nivou.</w:t>
            </w:r>
          </w:p>
        </w:tc>
        <w:tc>
          <w:tcPr>
            <w:tcW w:w="1538" w:type="dxa"/>
            <w:shd w:val="clear" w:color="auto" w:fill="auto"/>
          </w:tcPr>
          <w:p w14:paraId="34BBB50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tc>
        <w:tc>
          <w:tcPr>
            <w:tcW w:w="1612" w:type="dxa"/>
            <w:shd w:val="clear" w:color="auto" w:fill="auto"/>
          </w:tcPr>
          <w:p w14:paraId="201BE91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p w14:paraId="69C8F4C2" w14:textId="77777777" w:rsidR="007E1C32" w:rsidRPr="00443B24" w:rsidRDefault="007E1C32" w:rsidP="00CF7592">
            <w:pPr>
              <w:rPr>
                <w:rFonts w:ascii="Times New Roman" w:eastAsia="Times New Roman" w:hAnsi="Times New Roman" w:cs="Times New Roman"/>
                <w:bCs/>
                <w:lang w:val="sr-Latn-RS"/>
              </w:rPr>
            </w:pPr>
          </w:p>
          <w:p w14:paraId="5D62B08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ARP</w:t>
            </w:r>
          </w:p>
          <w:p w14:paraId="2E1B4D7D" w14:textId="77777777" w:rsidR="007E1C32" w:rsidRPr="00443B24" w:rsidRDefault="007E1C32" w:rsidP="00CF7592">
            <w:pPr>
              <w:rPr>
                <w:rFonts w:ascii="Times New Roman" w:eastAsia="Times New Roman" w:hAnsi="Times New Roman" w:cs="Times New Roman"/>
                <w:bCs/>
                <w:lang w:val="sr-Latn-RS"/>
              </w:rPr>
            </w:pPr>
          </w:p>
          <w:p w14:paraId="6878867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72CB0C5E" w14:textId="77777777" w:rsidR="007E1C32" w:rsidRPr="00443B24" w:rsidRDefault="007E1C32" w:rsidP="00CF7592">
            <w:pPr>
              <w:rPr>
                <w:rFonts w:ascii="Times New Roman" w:eastAsia="Times New Roman" w:hAnsi="Times New Roman" w:cs="Times New Roman"/>
                <w:bCs/>
                <w:lang w:val="sr-Latn-RS"/>
              </w:rPr>
            </w:pPr>
          </w:p>
          <w:p w14:paraId="72A6787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181" w:type="dxa"/>
            <w:shd w:val="clear" w:color="auto" w:fill="auto"/>
          </w:tcPr>
          <w:p w14:paraId="77696DD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2A7928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11ACC1D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19" w:type="dxa"/>
            <w:shd w:val="clear" w:color="auto" w:fill="auto"/>
          </w:tcPr>
          <w:p w14:paraId="2B94766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40" w:type="dxa"/>
            <w:shd w:val="clear" w:color="auto" w:fill="auto"/>
          </w:tcPr>
          <w:p w14:paraId="798EEA1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6" w:type="dxa"/>
          </w:tcPr>
          <w:p w14:paraId="7AB84A2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0B02931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p w14:paraId="7CD0AA3F" w14:textId="77777777" w:rsidR="007E1C32" w:rsidRPr="00443B24" w:rsidRDefault="007E1C32" w:rsidP="00CF7592">
            <w:pPr>
              <w:rPr>
                <w:rFonts w:ascii="Times New Roman" w:eastAsia="Times New Roman" w:hAnsi="Times New Roman" w:cs="Times New Roman"/>
                <w:bCs/>
                <w:lang w:val="sr-Latn-RS"/>
              </w:rPr>
            </w:pPr>
          </w:p>
          <w:p w14:paraId="6C20202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r w:rsidRPr="00443B24">
              <w:rPr>
                <w:rStyle w:val="FootnoteReference"/>
                <w:rFonts w:ascii="Times New Roman" w:eastAsia="Times New Roman" w:hAnsi="Times New Roman" w:cs="Times New Roman"/>
                <w:bCs/>
                <w:lang w:val="sr-Latn-RS"/>
              </w:rPr>
              <w:t xml:space="preserve"> </w:t>
            </w:r>
            <w:r w:rsidRPr="00443B24">
              <w:rPr>
                <w:rStyle w:val="FootnoteReference"/>
                <w:rFonts w:ascii="Times New Roman" w:eastAsia="Times New Roman" w:hAnsi="Times New Roman" w:cs="Times New Roman"/>
                <w:bCs/>
                <w:lang w:val="sr-Latn-RS"/>
              </w:rPr>
              <w:footnoteReference w:id="13"/>
            </w:r>
          </w:p>
        </w:tc>
        <w:tc>
          <w:tcPr>
            <w:tcW w:w="1657" w:type="dxa"/>
            <w:shd w:val="clear" w:color="auto" w:fill="auto"/>
          </w:tcPr>
          <w:p w14:paraId="277D8BE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Održane 3 obuke (1 godišnje)</w:t>
            </w:r>
          </w:p>
          <w:p w14:paraId="166CBE6A" w14:textId="77777777" w:rsidR="007E1C32" w:rsidRPr="00443B24" w:rsidRDefault="007E1C32" w:rsidP="00CF7592">
            <w:pPr>
              <w:jc w:val="left"/>
              <w:rPr>
                <w:rFonts w:ascii="Times New Roman" w:eastAsia="Times New Roman" w:hAnsi="Times New Roman" w:cs="Times New Roman"/>
                <w:bCs/>
                <w:lang w:val="sr-Latn-RS"/>
              </w:rPr>
            </w:pPr>
          </w:p>
          <w:p w14:paraId="64D1A366" w14:textId="67396E11"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- 12 službenika uk</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učenih u svaku obuku,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enih prema polu, starosti, položaju itd.</w:t>
            </w:r>
          </w:p>
        </w:tc>
        <w:tc>
          <w:tcPr>
            <w:tcW w:w="1712" w:type="dxa"/>
            <w:shd w:val="clear" w:color="auto" w:fill="auto"/>
          </w:tcPr>
          <w:p w14:paraId="5976776A"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383965C8" w14:textId="77777777" w:rsidTr="00CF7592">
        <w:trPr>
          <w:trHeight w:val="534"/>
        </w:trPr>
        <w:tc>
          <w:tcPr>
            <w:tcW w:w="3778" w:type="dxa"/>
            <w:shd w:val="clear" w:color="auto" w:fill="auto"/>
          </w:tcPr>
          <w:p w14:paraId="37592B99" w14:textId="77777777" w:rsidR="007E1C32" w:rsidRPr="00443B24" w:rsidRDefault="007E1C32" w:rsidP="00CF7592">
            <w:pPr>
              <w:rPr>
                <w:rFonts w:ascii="Times New Roman" w:eastAsia="Times New Roman" w:hAnsi="Times New Roman" w:cs="Times New Roman"/>
                <w:lang w:val="sr-Latn-RS"/>
              </w:rPr>
            </w:pPr>
            <w:r w:rsidRPr="00443B24">
              <w:rPr>
                <w:rFonts w:ascii="Times New Roman" w:eastAsia="Times New Roman" w:hAnsi="Times New Roman" w:cs="Times New Roman"/>
                <w:bCs/>
                <w:lang w:val="sr-Latn-RS" w:eastAsia="sq-AL"/>
              </w:rPr>
              <w:t>1.2.2. Podizanje kapaciteta opštinskih službenika za primenu rodno odgovornog budžetiranja.</w:t>
            </w:r>
          </w:p>
        </w:tc>
        <w:tc>
          <w:tcPr>
            <w:tcW w:w="1538" w:type="dxa"/>
            <w:shd w:val="clear" w:color="auto" w:fill="auto"/>
          </w:tcPr>
          <w:p w14:paraId="72EA54F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Direkcija za budžet i </w:t>
            </w:r>
            <w:r w:rsidRPr="00443B24">
              <w:rPr>
                <w:rFonts w:ascii="Times New Roman" w:eastAsia="Times New Roman" w:hAnsi="Times New Roman" w:cs="Times New Roman"/>
                <w:bCs/>
                <w:lang w:val="sr-Latn-RS"/>
              </w:rPr>
              <w:lastRenderedPageBreak/>
              <w:t>finansije (DBF)</w:t>
            </w:r>
          </w:p>
        </w:tc>
        <w:tc>
          <w:tcPr>
            <w:tcW w:w="1612" w:type="dxa"/>
            <w:shd w:val="clear" w:color="auto" w:fill="auto"/>
          </w:tcPr>
          <w:p w14:paraId="22CA4D0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ARP</w:t>
            </w:r>
          </w:p>
          <w:p w14:paraId="45FA5339" w14:textId="77777777" w:rsidR="007E1C32" w:rsidRPr="00443B24" w:rsidRDefault="007E1C32" w:rsidP="00CF7592">
            <w:pPr>
              <w:rPr>
                <w:rFonts w:ascii="Times New Roman" w:eastAsia="Times New Roman" w:hAnsi="Times New Roman" w:cs="Times New Roman"/>
                <w:bCs/>
                <w:lang w:val="sr-Latn-RS"/>
              </w:rPr>
            </w:pPr>
          </w:p>
          <w:p w14:paraId="2F577C5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p w14:paraId="4A49C5C9" w14:textId="77777777" w:rsidR="007E1C32" w:rsidRPr="00443B24" w:rsidRDefault="007E1C32" w:rsidP="00CF7592">
            <w:pPr>
              <w:rPr>
                <w:rFonts w:ascii="Times New Roman" w:eastAsia="Times New Roman" w:hAnsi="Times New Roman" w:cs="Times New Roman"/>
                <w:bCs/>
                <w:lang w:val="sr-Latn-RS"/>
              </w:rPr>
            </w:pPr>
          </w:p>
          <w:p w14:paraId="0B3581F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p w14:paraId="1EC8BC2D" w14:textId="77777777" w:rsidR="007E1C32" w:rsidRPr="00443B24" w:rsidRDefault="007E1C32" w:rsidP="00CF7592">
            <w:pPr>
              <w:rPr>
                <w:rFonts w:ascii="Times New Roman" w:eastAsia="Times New Roman" w:hAnsi="Times New Roman" w:cs="Times New Roman"/>
                <w:bCs/>
                <w:lang w:val="sr-Latn-RS"/>
              </w:rPr>
            </w:pPr>
          </w:p>
          <w:p w14:paraId="15E7C817"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77F3E79A" w14:textId="77777777" w:rsidR="007E1C32" w:rsidRPr="00443B24" w:rsidRDefault="007E1C32" w:rsidP="00CF7592">
            <w:pPr>
              <w:rPr>
                <w:rFonts w:ascii="Times New Roman" w:eastAsia="Times New Roman" w:hAnsi="Times New Roman" w:cs="Times New Roman"/>
                <w:bCs/>
                <w:lang w:val="sr-Latn-RS"/>
              </w:rPr>
            </w:pPr>
          </w:p>
          <w:p w14:paraId="6309099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181" w:type="dxa"/>
            <w:shd w:val="clear" w:color="auto" w:fill="auto"/>
          </w:tcPr>
          <w:p w14:paraId="6CC0B4A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2024.</w:t>
            </w:r>
          </w:p>
          <w:p w14:paraId="37DF2E4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07FE477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19" w:type="dxa"/>
            <w:shd w:val="clear" w:color="auto" w:fill="auto"/>
          </w:tcPr>
          <w:p w14:paraId="4108372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40" w:type="dxa"/>
            <w:shd w:val="clear" w:color="auto" w:fill="auto"/>
          </w:tcPr>
          <w:p w14:paraId="7338E9B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6" w:type="dxa"/>
          </w:tcPr>
          <w:p w14:paraId="696A4EA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2E57E8E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DBF</w:t>
            </w:r>
          </w:p>
          <w:p w14:paraId="7D8DF0E0" w14:textId="77777777" w:rsidR="007E1C32" w:rsidRPr="00443B24" w:rsidRDefault="007E1C32" w:rsidP="00CF7592">
            <w:pPr>
              <w:rPr>
                <w:rFonts w:ascii="Times New Roman" w:eastAsia="Times New Roman" w:hAnsi="Times New Roman" w:cs="Times New Roman"/>
                <w:bCs/>
                <w:lang w:val="sr-Latn-RS"/>
              </w:rPr>
            </w:pPr>
          </w:p>
          <w:p w14:paraId="495ECC3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Donatori</w:t>
            </w:r>
            <w:r w:rsidRPr="00443B24">
              <w:rPr>
                <w:rStyle w:val="FootnoteReference"/>
                <w:rFonts w:ascii="Times New Roman" w:eastAsia="Times New Roman" w:hAnsi="Times New Roman" w:cs="Times New Roman"/>
                <w:bCs/>
                <w:lang w:val="sr-Latn-RS"/>
              </w:rPr>
              <w:t xml:space="preserve"> </w:t>
            </w:r>
            <w:r w:rsidRPr="00443B24">
              <w:rPr>
                <w:rStyle w:val="FootnoteReference"/>
                <w:rFonts w:ascii="Times New Roman" w:eastAsia="Times New Roman" w:hAnsi="Times New Roman" w:cs="Times New Roman"/>
                <w:bCs/>
                <w:lang w:val="sr-Latn-RS"/>
              </w:rPr>
              <w:footnoteReference w:id="14"/>
            </w:r>
          </w:p>
          <w:p w14:paraId="54CD4A26" w14:textId="77777777" w:rsidR="007E1C32" w:rsidRPr="00443B24" w:rsidRDefault="007E1C32" w:rsidP="00CF7592">
            <w:pPr>
              <w:rPr>
                <w:rFonts w:ascii="Times New Roman" w:eastAsia="Times New Roman" w:hAnsi="Times New Roman" w:cs="Times New Roman"/>
                <w:bCs/>
                <w:lang w:val="sr-Latn-RS"/>
              </w:rPr>
            </w:pPr>
          </w:p>
          <w:p w14:paraId="62A26A6C" w14:textId="77777777" w:rsidR="007E1C32" w:rsidRPr="00443B24" w:rsidRDefault="007E1C32" w:rsidP="00CF7592">
            <w:pPr>
              <w:rPr>
                <w:rFonts w:ascii="Times New Roman" w:eastAsia="Times New Roman" w:hAnsi="Times New Roman" w:cs="Times New Roman"/>
                <w:bCs/>
                <w:lang w:val="sr-Latn-RS"/>
              </w:rPr>
            </w:pPr>
          </w:p>
        </w:tc>
        <w:tc>
          <w:tcPr>
            <w:tcW w:w="1657" w:type="dxa"/>
            <w:shd w:val="clear" w:color="auto" w:fill="auto"/>
          </w:tcPr>
          <w:p w14:paraId="0BD98A2E"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 Održane 3 obuke (1 godišnje)</w:t>
            </w:r>
          </w:p>
          <w:p w14:paraId="3396AB21" w14:textId="77777777" w:rsidR="007E1C32" w:rsidRPr="00443B24" w:rsidRDefault="007E1C32" w:rsidP="00CF7592">
            <w:pPr>
              <w:jc w:val="left"/>
              <w:rPr>
                <w:rFonts w:ascii="Times New Roman" w:eastAsia="Times New Roman" w:hAnsi="Times New Roman" w:cs="Times New Roman"/>
                <w:bCs/>
                <w:lang w:val="sr-Latn-RS"/>
              </w:rPr>
            </w:pPr>
          </w:p>
          <w:p w14:paraId="362FCF1B" w14:textId="06FBCB55"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- 12 službenika uk</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učenih u svaku obuku,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enih prema polu, starosti, položaju itd.</w:t>
            </w:r>
          </w:p>
        </w:tc>
        <w:tc>
          <w:tcPr>
            <w:tcW w:w="1712" w:type="dxa"/>
            <w:shd w:val="clear" w:color="auto" w:fill="auto"/>
          </w:tcPr>
          <w:p w14:paraId="6329088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297976F2" w14:textId="77777777" w:rsidTr="00CF7592">
        <w:trPr>
          <w:trHeight w:val="534"/>
        </w:trPr>
        <w:tc>
          <w:tcPr>
            <w:tcW w:w="3778" w:type="dxa"/>
            <w:shd w:val="clear" w:color="auto" w:fill="auto"/>
          </w:tcPr>
          <w:p w14:paraId="0D0286B8" w14:textId="77777777"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1.2.3. Rodna analiza i sprovođenje rodno odgovornog budžetiranja (ROB) od strane opštinskih direkcija.</w:t>
            </w:r>
            <w:r w:rsidRPr="00443B24">
              <w:rPr>
                <w:rStyle w:val="FootnoteReference"/>
                <w:rFonts w:ascii="Times New Roman" w:eastAsia="Times New Roman" w:hAnsi="Times New Roman" w:cs="Times New Roman"/>
                <w:bCs/>
                <w:lang w:val="sr-Latn-RS" w:eastAsia="sq-AL"/>
              </w:rPr>
              <w:footnoteReference w:id="15"/>
            </w:r>
          </w:p>
        </w:tc>
        <w:tc>
          <w:tcPr>
            <w:tcW w:w="1538" w:type="dxa"/>
            <w:shd w:val="clear" w:color="auto" w:fill="auto"/>
          </w:tcPr>
          <w:p w14:paraId="34F70B4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DBF</w:t>
            </w:r>
          </w:p>
        </w:tc>
        <w:tc>
          <w:tcPr>
            <w:tcW w:w="1612" w:type="dxa"/>
            <w:shd w:val="clear" w:color="auto" w:fill="auto"/>
          </w:tcPr>
          <w:p w14:paraId="047757E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Opštinske direkcije</w:t>
            </w:r>
          </w:p>
          <w:p w14:paraId="71737DCC" w14:textId="77777777" w:rsidR="007E1C32" w:rsidRPr="00443B24" w:rsidRDefault="007E1C32" w:rsidP="00CF7592">
            <w:pPr>
              <w:rPr>
                <w:rFonts w:ascii="Times New Roman" w:eastAsia="Times New Roman" w:hAnsi="Times New Roman" w:cs="Times New Roman"/>
                <w:bCs/>
                <w:lang w:val="sr-Latn-RS"/>
              </w:rPr>
            </w:pPr>
          </w:p>
          <w:p w14:paraId="76ADEF3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tc>
        <w:tc>
          <w:tcPr>
            <w:tcW w:w="1181" w:type="dxa"/>
            <w:shd w:val="clear" w:color="auto" w:fill="auto"/>
          </w:tcPr>
          <w:p w14:paraId="09C032B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D66161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406AE72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19" w:type="dxa"/>
            <w:shd w:val="clear" w:color="auto" w:fill="auto"/>
          </w:tcPr>
          <w:p w14:paraId="603342E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40" w:type="dxa"/>
            <w:shd w:val="clear" w:color="auto" w:fill="auto"/>
          </w:tcPr>
          <w:p w14:paraId="299A491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6" w:type="dxa"/>
          </w:tcPr>
          <w:p w14:paraId="1EF2176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48777D9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DBF</w:t>
            </w:r>
          </w:p>
          <w:p w14:paraId="2B18E64A" w14:textId="77777777" w:rsidR="007E1C32" w:rsidRPr="00443B24" w:rsidRDefault="007E1C32" w:rsidP="00CF7592">
            <w:pPr>
              <w:rPr>
                <w:rFonts w:ascii="Times New Roman" w:eastAsia="Times New Roman" w:hAnsi="Times New Roman" w:cs="Times New Roman"/>
                <w:bCs/>
                <w:lang w:val="sr-Latn-RS"/>
              </w:rPr>
            </w:pPr>
          </w:p>
          <w:p w14:paraId="75476AB7"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657" w:type="dxa"/>
            <w:shd w:val="clear" w:color="auto" w:fill="auto"/>
          </w:tcPr>
          <w:p w14:paraId="4FD5D36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analiziranih budžetskih programa</w:t>
            </w:r>
          </w:p>
        </w:tc>
        <w:tc>
          <w:tcPr>
            <w:tcW w:w="1712" w:type="dxa"/>
            <w:shd w:val="clear" w:color="auto" w:fill="auto"/>
          </w:tcPr>
          <w:p w14:paraId="591C306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64D87A5E" w14:textId="77777777" w:rsidTr="00CF7592">
        <w:trPr>
          <w:trHeight w:val="534"/>
        </w:trPr>
        <w:tc>
          <w:tcPr>
            <w:tcW w:w="3778" w:type="dxa"/>
            <w:shd w:val="clear" w:color="auto" w:fill="auto"/>
          </w:tcPr>
          <w:p w14:paraId="33D4FD1A" w14:textId="2874AD82"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color w:val="404040" w:themeColor="text1" w:themeTint="BF"/>
                <w:lang w:val="sr-Latn-RS"/>
              </w:rPr>
              <w:t>1.2.4. Sastanci za promovisanje učešća žena/</w:t>
            </w:r>
            <w:r w:rsidR="00443B24" w:rsidRPr="00443B24">
              <w:rPr>
                <w:rFonts w:ascii="Times New Roman" w:eastAsia="Times New Roman" w:hAnsi="Times New Roman" w:cs="Times New Roman"/>
                <w:color w:val="404040" w:themeColor="text1" w:themeTint="BF"/>
                <w:lang w:val="sr-Latn-RS"/>
              </w:rPr>
              <w:t>devojaka</w:t>
            </w:r>
            <w:r w:rsidRPr="00443B24">
              <w:rPr>
                <w:rFonts w:ascii="Times New Roman" w:eastAsia="Times New Roman" w:hAnsi="Times New Roman" w:cs="Times New Roman"/>
                <w:color w:val="404040" w:themeColor="text1" w:themeTint="BF"/>
                <w:lang w:val="sr-Latn-RS"/>
              </w:rPr>
              <w:t>, u svoj njihovoj različitosti, u svim javnim raspravama, a posebno u budžetskim javnim raspravama.</w:t>
            </w:r>
          </w:p>
        </w:tc>
        <w:tc>
          <w:tcPr>
            <w:tcW w:w="1538" w:type="dxa"/>
            <w:shd w:val="clear" w:color="auto" w:fill="auto"/>
          </w:tcPr>
          <w:p w14:paraId="0CFEAA7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DBF</w:t>
            </w:r>
          </w:p>
        </w:tc>
        <w:tc>
          <w:tcPr>
            <w:tcW w:w="1612" w:type="dxa"/>
            <w:shd w:val="clear" w:color="auto" w:fill="auto"/>
          </w:tcPr>
          <w:p w14:paraId="20DE267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Opštinske direkcije</w:t>
            </w:r>
          </w:p>
          <w:p w14:paraId="0575920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p w14:paraId="0A6FA2E9" w14:textId="77777777" w:rsidR="007E1C32" w:rsidRPr="00443B24" w:rsidRDefault="007E1C32" w:rsidP="00CF7592">
            <w:pPr>
              <w:jc w:val="left"/>
              <w:rPr>
                <w:rFonts w:ascii="Times New Roman" w:eastAsia="Times New Roman" w:hAnsi="Times New Roman" w:cs="Times New Roman"/>
                <w:color w:val="404040" w:themeColor="text1" w:themeTint="BF"/>
                <w:lang w:val="sr-Latn-RS"/>
              </w:rPr>
            </w:pPr>
            <w:r w:rsidRPr="00443B24">
              <w:rPr>
                <w:rFonts w:ascii="Times New Roman" w:eastAsia="Times New Roman" w:hAnsi="Times New Roman" w:cs="Times New Roman"/>
                <w:color w:val="404040" w:themeColor="text1" w:themeTint="BF"/>
                <w:lang w:val="sr-Latn-RS"/>
              </w:rPr>
              <w:t>NVO</w:t>
            </w:r>
          </w:p>
        </w:tc>
        <w:tc>
          <w:tcPr>
            <w:tcW w:w="1181" w:type="dxa"/>
            <w:shd w:val="clear" w:color="auto" w:fill="auto"/>
          </w:tcPr>
          <w:p w14:paraId="77C976F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06E6F0E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64B38BE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19" w:type="dxa"/>
            <w:shd w:val="clear" w:color="auto" w:fill="auto"/>
          </w:tcPr>
          <w:p w14:paraId="570BF90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40" w:type="dxa"/>
            <w:shd w:val="clear" w:color="auto" w:fill="auto"/>
          </w:tcPr>
          <w:p w14:paraId="015DA45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6" w:type="dxa"/>
          </w:tcPr>
          <w:p w14:paraId="0077525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7C9D885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DBF</w:t>
            </w:r>
          </w:p>
          <w:p w14:paraId="4283C582" w14:textId="77777777" w:rsidR="007E1C32" w:rsidRPr="00443B24" w:rsidRDefault="007E1C32" w:rsidP="00CF7592">
            <w:pPr>
              <w:rPr>
                <w:rFonts w:ascii="Times New Roman" w:eastAsia="Times New Roman" w:hAnsi="Times New Roman" w:cs="Times New Roman"/>
                <w:bCs/>
                <w:lang w:val="sr-Latn-RS"/>
              </w:rPr>
            </w:pPr>
          </w:p>
          <w:p w14:paraId="543CE65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657" w:type="dxa"/>
            <w:shd w:val="clear" w:color="auto" w:fill="auto"/>
          </w:tcPr>
          <w:p w14:paraId="3F5E6B5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Održano 6 sastanaka (2 godišnje)</w:t>
            </w:r>
          </w:p>
          <w:p w14:paraId="244864C9" w14:textId="77777777" w:rsidR="007E1C32" w:rsidRPr="00443B24" w:rsidRDefault="007E1C32" w:rsidP="00CF7592">
            <w:pPr>
              <w:jc w:val="left"/>
              <w:rPr>
                <w:rFonts w:ascii="Times New Roman" w:eastAsia="Times New Roman" w:hAnsi="Times New Roman" w:cs="Times New Roman"/>
                <w:bCs/>
                <w:lang w:val="sr-Latn-RS"/>
              </w:rPr>
            </w:pPr>
          </w:p>
          <w:p w14:paraId="084F42BF" w14:textId="129A8901"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Uk</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 xml:space="preserve">učeno 90 </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udi (30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eno po polu, starosti, etničkoj pripadnosti itd.</w:t>
            </w:r>
          </w:p>
        </w:tc>
        <w:tc>
          <w:tcPr>
            <w:tcW w:w="1712" w:type="dxa"/>
            <w:shd w:val="clear" w:color="auto" w:fill="auto"/>
          </w:tcPr>
          <w:p w14:paraId="63C0570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14D69F28" w14:textId="77777777" w:rsidTr="00CF7592">
        <w:trPr>
          <w:trHeight w:val="534"/>
        </w:trPr>
        <w:tc>
          <w:tcPr>
            <w:tcW w:w="3778" w:type="dxa"/>
            <w:shd w:val="clear" w:color="auto" w:fill="auto"/>
          </w:tcPr>
          <w:p w14:paraId="5FDB5086" w14:textId="2782184F" w:rsidR="007E1C32" w:rsidRPr="00443B24" w:rsidRDefault="007E1C32" w:rsidP="00CF7592">
            <w:pPr>
              <w:rPr>
                <w:rFonts w:ascii="Times New Roman" w:eastAsia="Times New Roman" w:hAnsi="Times New Roman" w:cs="Times New Roman"/>
                <w:lang w:val="sr-Latn-RS"/>
              </w:rPr>
            </w:pPr>
            <w:r w:rsidRPr="00443B24">
              <w:rPr>
                <w:rFonts w:ascii="Times New Roman" w:eastAsia="Times New Roman" w:hAnsi="Times New Roman" w:cs="Times New Roman"/>
                <w:bCs/>
                <w:lang w:val="sr-Latn-RS" w:eastAsia="sq-AL"/>
              </w:rPr>
              <w:t>1.2.5. Prikup</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anje osnovnih podataka za sve pokazatelje na nivou specifičnog ci</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 xml:space="preserve">a, definisanog za merenje napretka ovog Lokalnog akcionog plana za </w:t>
            </w:r>
            <w:r w:rsidR="00443B24" w:rsidRPr="00443B24">
              <w:rPr>
                <w:rFonts w:ascii="Times New Roman" w:eastAsia="Times New Roman" w:hAnsi="Times New Roman" w:cs="Times New Roman"/>
                <w:bCs/>
                <w:lang w:val="sr-Latn-RS" w:eastAsia="sq-AL"/>
              </w:rPr>
              <w:t xml:space="preserve">rodnu </w:t>
            </w:r>
            <w:r w:rsidRPr="00443B24">
              <w:rPr>
                <w:rFonts w:ascii="Times New Roman" w:eastAsia="Times New Roman" w:hAnsi="Times New Roman" w:cs="Times New Roman"/>
                <w:bCs/>
                <w:lang w:val="sr-Latn-RS" w:eastAsia="sq-AL"/>
              </w:rPr>
              <w:t>ravnopravnost(LAPR</w:t>
            </w:r>
            <w:r w:rsidR="00443B24" w:rsidRPr="00443B24">
              <w:rPr>
                <w:rFonts w:ascii="Times New Roman" w:eastAsia="Times New Roman" w:hAnsi="Times New Roman" w:cs="Times New Roman"/>
                <w:bCs/>
                <w:lang w:val="sr-Latn-RS" w:eastAsia="sq-AL"/>
              </w:rPr>
              <w:t>R</w:t>
            </w:r>
            <w:r w:rsidRPr="00443B24">
              <w:rPr>
                <w:rFonts w:ascii="Times New Roman" w:eastAsia="Times New Roman" w:hAnsi="Times New Roman" w:cs="Times New Roman"/>
                <w:bCs/>
                <w:lang w:val="sr-Latn-RS" w:eastAsia="sq-AL"/>
              </w:rPr>
              <w:t>).</w:t>
            </w:r>
          </w:p>
        </w:tc>
        <w:tc>
          <w:tcPr>
            <w:tcW w:w="1538" w:type="dxa"/>
            <w:shd w:val="clear" w:color="auto" w:fill="auto"/>
          </w:tcPr>
          <w:p w14:paraId="7BACFF7D" w14:textId="77777777" w:rsidR="007E1C32" w:rsidRPr="00443B24" w:rsidRDefault="007E1C32" w:rsidP="00CF7592">
            <w:pPr>
              <w:jc w:val="left"/>
              <w:rPr>
                <w:rFonts w:ascii="Times New Roman" w:eastAsia="Times New Roman" w:hAnsi="Times New Roman" w:cs="Times New Roman"/>
                <w:lang w:val="sr-Latn-RS"/>
              </w:rPr>
            </w:pPr>
            <w:r w:rsidRPr="00443B24">
              <w:rPr>
                <w:rFonts w:ascii="Times New Roman" w:eastAsia="Times New Roman" w:hAnsi="Times New Roman" w:cs="Times New Roman"/>
                <w:lang w:val="sr-Latn-RS"/>
              </w:rPr>
              <w:t>Opštinske direkcije</w:t>
            </w:r>
          </w:p>
        </w:tc>
        <w:tc>
          <w:tcPr>
            <w:tcW w:w="1612" w:type="dxa"/>
            <w:shd w:val="clear" w:color="auto" w:fill="auto"/>
          </w:tcPr>
          <w:p w14:paraId="36D2644F" w14:textId="77777777" w:rsidR="007E1C32" w:rsidRPr="00443B24" w:rsidRDefault="007E1C32" w:rsidP="00CF7592">
            <w:pPr>
              <w:jc w:val="left"/>
              <w:rPr>
                <w:rFonts w:ascii="Times New Roman" w:eastAsia="Times New Roman" w:hAnsi="Times New Roman" w:cs="Times New Roman"/>
                <w:lang w:val="sr-Latn-RS"/>
              </w:rPr>
            </w:pPr>
            <w:r w:rsidRPr="00443B24">
              <w:rPr>
                <w:rFonts w:ascii="Times New Roman" w:eastAsia="Times New Roman" w:hAnsi="Times New Roman" w:cs="Times New Roman"/>
                <w:lang w:val="sr-Latn-RS"/>
              </w:rPr>
              <w:t>KRP</w:t>
            </w:r>
          </w:p>
        </w:tc>
        <w:tc>
          <w:tcPr>
            <w:tcW w:w="1181" w:type="dxa"/>
            <w:shd w:val="clear" w:color="auto" w:fill="auto"/>
          </w:tcPr>
          <w:p w14:paraId="405EF4F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tc>
        <w:tc>
          <w:tcPr>
            <w:tcW w:w="1019" w:type="dxa"/>
            <w:shd w:val="clear" w:color="auto" w:fill="auto"/>
          </w:tcPr>
          <w:p w14:paraId="15E80EB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40" w:type="dxa"/>
            <w:shd w:val="clear" w:color="auto" w:fill="auto"/>
          </w:tcPr>
          <w:p w14:paraId="0288F5F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6" w:type="dxa"/>
          </w:tcPr>
          <w:p w14:paraId="5B50F81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4C4B8C9D" w14:textId="77777777" w:rsidR="007E1C32" w:rsidRPr="00443B24" w:rsidRDefault="007E1C32" w:rsidP="00CF7592">
            <w:pPr>
              <w:jc w:val="left"/>
              <w:rPr>
                <w:rFonts w:ascii="Times New Roman" w:eastAsia="Times New Roman" w:hAnsi="Times New Roman" w:cs="Times New Roman"/>
                <w:lang w:val="sr-Latn-RS"/>
              </w:rPr>
            </w:pPr>
            <w:r w:rsidRPr="00443B24">
              <w:rPr>
                <w:rFonts w:ascii="Times New Roman" w:eastAsia="Times New Roman" w:hAnsi="Times New Roman" w:cs="Times New Roman"/>
                <w:lang w:val="sr-Latn-RS"/>
              </w:rPr>
              <w:t>Opštinske direkcije</w:t>
            </w:r>
          </w:p>
        </w:tc>
        <w:tc>
          <w:tcPr>
            <w:tcW w:w="1657" w:type="dxa"/>
            <w:shd w:val="clear" w:color="auto" w:fill="auto"/>
          </w:tcPr>
          <w:p w14:paraId="095E3B3B" w14:textId="77777777" w:rsidR="007E1C32" w:rsidRPr="00443B24" w:rsidRDefault="007E1C32" w:rsidP="00CF7592">
            <w:pPr>
              <w:jc w:val="left"/>
              <w:rPr>
                <w:rFonts w:ascii="Times New Roman" w:hAnsi="Times New Roman" w:cs="Times New Roman"/>
                <w:bCs/>
                <w:lang w:val="sr-Latn-RS"/>
              </w:rPr>
            </w:pPr>
            <w:r w:rsidRPr="00443B24">
              <w:rPr>
                <w:rFonts w:ascii="Times New Roman" w:hAnsi="Times New Roman" w:cs="Times New Roman"/>
                <w:bCs/>
                <w:lang w:val="sr-Latn-RS"/>
              </w:rPr>
              <w:t>Spisak pokazatelja sa osnovnim vrednostima je popunjen</w:t>
            </w:r>
          </w:p>
        </w:tc>
        <w:tc>
          <w:tcPr>
            <w:tcW w:w="1712" w:type="dxa"/>
            <w:shd w:val="clear" w:color="auto" w:fill="auto"/>
          </w:tcPr>
          <w:p w14:paraId="7F12F1E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28CF9BDC" w14:textId="77777777" w:rsidTr="00CF7592">
        <w:trPr>
          <w:trHeight w:val="534"/>
        </w:trPr>
        <w:tc>
          <w:tcPr>
            <w:tcW w:w="3778" w:type="dxa"/>
            <w:shd w:val="clear" w:color="auto" w:fill="auto"/>
          </w:tcPr>
          <w:p w14:paraId="08A48798" w14:textId="77777777" w:rsidR="007E1C32" w:rsidRPr="00443B24" w:rsidRDefault="007E1C32" w:rsidP="00CF7592">
            <w:pPr>
              <w:rPr>
                <w:rFonts w:ascii="Times New Roman" w:hAnsi="Times New Roman" w:cs="Times New Roman"/>
                <w:lang w:val="sr-Latn-RS"/>
              </w:rPr>
            </w:pPr>
            <w:r w:rsidRPr="00443B24">
              <w:rPr>
                <w:rFonts w:ascii="Times New Roman" w:eastAsia="Times New Roman" w:hAnsi="Times New Roman" w:cs="Times New Roman"/>
                <w:bCs/>
                <w:lang w:val="sr-Latn-RS" w:eastAsia="sq-AL"/>
              </w:rPr>
              <w:t xml:space="preserve">1.2.6. Dodavanje na službenu internet stranicu opštine, stranice sa informacijama posvećenih pitanjima </w:t>
            </w:r>
            <w:r w:rsidRPr="00443B24">
              <w:rPr>
                <w:rFonts w:ascii="Times New Roman" w:eastAsia="Times New Roman" w:hAnsi="Times New Roman" w:cs="Times New Roman"/>
                <w:bCs/>
                <w:lang w:val="sr-Latn-RS" w:eastAsia="sq-AL"/>
              </w:rPr>
              <w:lastRenderedPageBreak/>
              <w:t>rodne ravnopravnosti i njeno redovno ažuriranje.</w:t>
            </w:r>
          </w:p>
        </w:tc>
        <w:tc>
          <w:tcPr>
            <w:tcW w:w="1538" w:type="dxa"/>
            <w:shd w:val="clear" w:color="auto" w:fill="auto"/>
          </w:tcPr>
          <w:p w14:paraId="2AF27F5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 xml:space="preserve">Kancelarija za informacije i </w:t>
            </w:r>
            <w:r w:rsidRPr="00443B24">
              <w:rPr>
                <w:rFonts w:ascii="Times New Roman" w:eastAsia="Times New Roman" w:hAnsi="Times New Roman" w:cs="Times New Roman"/>
                <w:bCs/>
                <w:lang w:val="sr-Latn-RS"/>
              </w:rPr>
              <w:lastRenderedPageBreak/>
              <w:t>tehnologiju (KIT)</w:t>
            </w:r>
          </w:p>
        </w:tc>
        <w:tc>
          <w:tcPr>
            <w:tcW w:w="1612" w:type="dxa"/>
            <w:shd w:val="clear" w:color="auto" w:fill="auto"/>
          </w:tcPr>
          <w:p w14:paraId="340B7A5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Opštinske direkcije</w:t>
            </w:r>
          </w:p>
          <w:p w14:paraId="3760C6ED" w14:textId="77777777" w:rsidR="007E1C32" w:rsidRPr="00443B24" w:rsidRDefault="007E1C32" w:rsidP="00CF7592">
            <w:pPr>
              <w:rPr>
                <w:rFonts w:ascii="Times New Roman" w:eastAsia="Times New Roman" w:hAnsi="Times New Roman" w:cs="Times New Roman"/>
                <w:bCs/>
                <w:lang w:val="sr-Latn-RS"/>
              </w:rPr>
            </w:pPr>
          </w:p>
          <w:p w14:paraId="16BC46D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KRP</w:t>
            </w:r>
          </w:p>
        </w:tc>
        <w:tc>
          <w:tcPr>
            <w:tcW w:w="1181" w:type="dxa"/>
            <w:shd w:val="clear" w:color="auto" w:fill="auto"/>
          </w:tcPr>
          <w:p w14:paraId="4FF690A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2024.</w:t>
            </w:r>
          </w:p>
          <w:p w14:paraId="41183BB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59B8E98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19" w:type="dxa"/>
            <w:shd w:val="clear" w:color="auto" w:fill="auto"/>
          </w:tcPr>
          <w:p w14:paraId="25E2A88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40" w:type="dxa"/>
            <w:shd w:val="clear" w:color="auto" w:fill="auto"/>
          </w:tcPr>
          <w:p w14:paraId="0368BC8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6" w:type="dxa"/>
          </w:tcPr>
          <w:p w14:paraId="6416682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4AA7895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IT kancelarija</w:t>
            </w:r>
          </w:p>
        </w:tc>
        <w:tc>
          <w:tcPr>
            <w:tcW w:w="1657" w:type="dxa"/>
            <w:shd w:val="clear" w:color="auto" w:fill="auto"/>
          </w:tcPr>
          <w:p w14:paraId="184BFC1D" w14:textId="126D31F8" w:rsidR="007E1C32" w:rsidRPr="00443B24" w:rsidRDefault="007E1C32" w:rsidP="00CF7592">
            <w:pPr>
              <w:jc w:val="left"/>
              <w:rPr>
                <w:rFonts w:ascii="Times New Roman" w:hAnsi="Times New Roman" w:cs="Times New Roman"/>
                <w:bCs/>
                <w:lang w:val="sr-Latn-RS"/>
              </w:rPr>
            </w:pPr>
            <w:r w:rsidRPr="00443B24">
              <w:rPr>
                <w:rFonts w:ascii="Times New Roman" w:hAnsi="Times New Roman" w:cs="Times New Roman"/>
                <w:bCs/>
                <w:lang w:val="sr-Latn-RS"/>
              </w:rPr>
              <w:t xml:space="preserve">- Dodan vidžet i redovno </w:t>
            </w:r>
            <w:r w:rsidRPr="00443B24">
              <w:rPr>
                <w:rFonts w:ascii="Times New Roman" w:hAnsi="Times New Roman" w:cs="Times New Roman"/>
                <w:bCs/>
                <w:lang w:val="sr-Latn-RS"/>
              </w:rPr>
              <w:lastRenderedPageBreak/>
              <w:t>objav</w:t>
            </w:r>
            <w:r w:rsidR="00443B24">
              <w:rPr>
                <w:rFonts w:ascii="Times New Roman" w:hAnsi="Times New Roman" w:cs="Times New Roman"/>
                <w:bCs/>
                <w:lang w:val="sr-Latn-RS"/>
              </w:rPr>
              <w:t>lj</w:t>
            </w:r>
            <w:r w:rsidRPr="00443B24">
              <w:rPr>
                <w:rFonts w:ascii="Times New Roman" w:hAnsi="Times New Roman" w:cs="Times New Roman"/>
                <w:bCs/>
                <w:lang w:val="sr-Latn-RS"/>
              </w:rPr>
              <w:t>ivane informacije</w:t>
            </w:r>
          </w:p>
        </w:tc>
        <w:tc>
          <w:tcPr>
            <w:tcW w:w="1712" w:type="dxa"/>
            <w:shd w:val="clear" w:color="auto" w:fill="auto"/>
          </w:tcPr>
          <w:p w14:paraId="3613988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4CA6C71E" w14:textId="77777777" w:rsidTr="00CF7592">
        <w:trPr>
          <w:trHeight w:val="534"/>
        </w:trPr>
        <w:tc>
          <w:tcPr>
            <w:tcW w:w="3778" w:type="dxa"/>
            <w:shd w:val="clear" w:color="auto" w:fill="auto"/>
          </w:tcPr>
          <w:p w14:paraId="3F9B0377" w14:textId="5F8E4CB6" w:rsidR="007E1C32" w:rsidRPr="00443B24" w:rsidRDefault="007E1C32" w:rsidP="00CF7592">
            <w:pPr>
              <w:rPr>
                <w:rFonts w:ascii="Times New Roman" w:eastAsia="Times New Roman" w:hAnsi="Times New Roman" w:cs="Times New Roman"/>
                <w:lang w:val="sr-Latn-RS"/>
              </w:rPr>
            </w:pPr>
            <w:r w:rsidRPr="00443B24">
              <w:rPr>
                <w:rFonts w:ascii="Times New Roman" w:eastAsia="Times New Roman" w:hAnsi="Times New Roman" w:cs="Times New Roman"/>
                <w:lang w:val="sr-Latn-RS"/>
              </w:rPr>
              <w:t>1.2.7. Koordinacioni sastanak sa NVO i međunarodnim organizacijama za sprovođenje LAPR</w:t>
            </w:r>
            <w:r w:rsidR="00443B24" w:rsidRPr="00443B24">
              <w:rPr>
                <w:rFonts w:ascii="Times New Roman" w:eastAsia="Times New Roman" w:hAnsi="Times New Roman" w:cs="Times New Roman"/>
                <w:lang w:val="sr-Latn-RS"/>
              </w:rPr>
              <w:t>R-a</w:t>
            </w:r>
          </w:p>
        </w:tc>
        <w:tc>
          <w:tcPr>
            <w:tcW w:w="1538" w:type="dxa"/>
            <w:shd w:val="clear" w:color="auto" w:fill="auto"/>
          </w:tcPr>
          <w:p w14:paraId="38E0BD1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tc>
        <w:tc>
          <w:tcPr>
            <w:tcW w:w="1612" w:type="dxa"/>
            <w:shd w:val="clear" w:color="auto" w:fill="auto"/>
          </w:tcPr>
          <w:p w14:paraId="20C281B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ARP</w:t>
            </w:r>
          </w:p>
          <w:p w14:paraId="60F7B820" w14:textId="77777777" w:rsidR="007E1C32" w:rsidRPr="00443B24" w:rsidRDefault="007E1C32" w:rsidP="00CF7592">
            <w:pPr>
              <w:rPr>
                <w:rFonts w:ascii="Times New Roman" w:eastAsia="Times New Roman" w:hAnsi="Times New Roman" w:cs="Times New Roman"/>
                <w:bCs/>
                <w:lang w:val="sr-Latn-RS"/>
              </w:rPr>
            </w:pPr>
          </w:p>
          <w:p w14:paraId="1A5F919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Opštinske direkcije</w:t>
            </w:r>
          </w:p>
          <w:p w14:paraId="5F624D1D" w14:textId="77777777" w:rsidR="007E1C32" w:rsidRPr="00443B24" w:rsidRDefault="007E1C32" w:rsidP="00CF7592">
            <w:pPr>
              <w:rPr>
                <w:rFonts w:ascii="Times New Roman" w:eastAsia="Times New Roman" w:hAnsi="Times New Roman" w:cs="Times New Roman"/>
                <w:bCs/>
                <w:lang w:val="sr-Latn-RS"/>
              </w:rPr>
            </w:pPr>
          </w:p>
          <w:p w14:paraId="59352EE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6854ED77" w14:textId="77777777" w:rsidR="007E1C32" w:rsidRPr="00443B24" w:rsidRDefault="007E1C32" w:rsidP="00CF7592">
            <w:pPr>
              <w:rPr>
                <w:rFonts w:ascii="Times New Roman" w:eastAsia="Times New Roman" w:hAnsi="Times New Roman" w:cs="Times New Roman"/>
                <w:bCs/>
                <w:lang w:val="sr-Latn-RS"/>
              </w:rPr>
            </w:pPr>
          </w:p>
          <w:p w14:paraId="1D26EC1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181" w:type="dxa"/>
            <w:shd w:val="clear" w:color="auto" w:fill="auto"/>
          </w:tcPr>
          <w:p w14:paraId="793CCE0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CB7E26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575E5A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19" w:type="dxa"/>
            <w:shd w:val="clear" w:color="auto" w:fill="auto"/>
          </w:tcPr>
          <w:p w14:paraId="36F74B9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40" w:type="dxa"/>
            <w:shd w:val="clear" w:color="auto" w:fill="auto"/>
          </w:tcPr>
          <w:p w14:paraId="481CEF7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6" w:type="dxa"/>
          </w:tcPr>
          <w:p w14:paraId="191ADCB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3691BBA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KP</w:t>
            </w:r>
          </w:p>
        </w:tc>
        <w:tc>
          <w:tcPr>
            <w:tcW w:w="1657" w:type="dxa"/>
            <w:shd w:val="clear" w:color="auto" w:fill="auto"/>
          </w:tcPr>
          <w:p w14:paraId="0FD81251" w14:textId="77777777" w:rsidR="007E1C32" w:rsidRPr="00443B24" w:rsidRDefault="007E1C32" w:rsidP="00CF7592">
            <w:pPr>
              <w:jc w:val="left"/>
              <w:rPr>
                <w:rFonts w:ascii="Times New Roman" w:hAnsi="Times New Roman" w:cs="Times New Roman"/>
                <w:bCs/>
                <w:lang w:val="sr-Latn-RS"/>
              </w:rPr>
            </w:pPr>
            <w:r w:rsidRPr="00443B24">
              <w:rPr>
                <w:rFonts w:ascii="Times New Roman" w:hAnsi="Times New Roman" w:cs="Times New Roman"/>
                <w:bCs/>
                <w:lang w:val="sr-Latn-RS"/>
              </w:rPr>
              <w:t>- Održana 3 sastanka (1 godišnje)</w:t>
            </w:r>
          </w:p>
          <w:p w14:paraId="6F436672" w14:textId="77777777" w:rsidR="007E1C32" w:rsidRPr="00443B24" w:rsidRDefault="007E1C32" w:rsidP="00CF7592">
            <w:pPr>
              <w:jc w:val="left"/>
              <w:rPr>
                <w:rFonts w:ascii="Times New Roman" w:hAnsi="Times New Roman" w:cs="Times New Roman"/>
                <w:bCs/>
                <w:lang w:val="sr-Latn-RS"/>
              </w:rPr>
            </w:pPr>
          </w:p>
          <w:p w14:paraId="07BE0606" w14:textId="77777777" w:rsidR="007E1C32" w:rsidRPr="00443B24" w:rsidRDefault="007E1C32" w:rsidP="00CF7592">
            <w:pPr>
              <w:jc w:val="left"/>
              <w:rPr>
                <w:rFonts w:ascii="Times New Roman" w:hAnsi="Times New Roman" w:cs="Times New Roman"/>
                <w:bCs/>
                <w:lang w:val="sr-Latn-RS"/>
              </w:rPr>
            </w:pPr>
            <w:r w:rsidRPr="00443B24">
              <w:rPr>
                <w:rFonts w:ascii="Times New Roman" w:hAnsi="Times New Roman" w:cs="Times New Roman"/>
                <w:bCs/>
                <w:lang w:val="sr-Latn-RS"/>
              </w:rPr>
              <w:t>-15 učesnika na svakom sastanku</w:t>
            </w:r>
          </w:p>
        </w:tc>
        <w:tc>
          <w:tcPr>
            <w:tcW w:w="1712" w:type="dxa"/>
            <w:shd w:val="clear" w:color="auto" w:fill="auto"/>
          </w:tcPr>
          <w:p w14:paraId="1FF9C92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77962E53" w14:textId="77777777" w:rsidTr="00CF7592">
        <w:trPr>
          <w:trHeight w:val="534"/>
        </w:trPr>
        <w:tc>
          <w:tcPr>
            <w:tcW w:w="3778" w:type="dxa"/>
            <w:shd w:val="clear" w:color="auto" w:fill="auto"/>
          </w:tcPr>
          <w:p w14:paraId="35319D98" w14:textId="0701F433" w:rsidR="007E1C32" w:rsidRPr="00443B24" w:rsidRDefault="007E1C32" w:rsidP="00CF7592">
            <w:pPr>
              <w:rPr>
                <w:rFonts w:ascii="Times New Roman" w:hAnsi="Times New Roman" w:cs="Times New Roman"/>
                <w:lang w:val="sr-Latn-RS"/>
              </w:rPr>
            </w:pPr>
            <w:r w:rsidRPr="00443B24">
              <w:rPr>
                <w:rFonts w:ascii="Times New Roman" w:eastAsia="Times New Roman" w:hAnsi="Times New Roman" w:cs="Times New Roman"/>
                <w:lang w:val="sr-Latn-RS"/>
              </w:rPr>
              <w:t>1.2.8. Objav</w:t>
            </w:r>
            <w:r w:rsidR="00443B24">
              <w:rPr>
                <w:rFonts w:ascii="Times New Roman" w:eastAsia="Times New Roman" w:hAnsi="Times New Roman" w:cs="Times New Roman"/>
                <w:lang w:val="sr-Latn-RS"/>
              </w:rPr>
              <w:t>lj</w:t>
            </w:r>
            <w:r w:rsidRPr="00443B24">
              <w:rPr>
                <w:rFonts w:ascii="Times New Roman" w:eastAsia="Times New Roman" w:hAnsi="Times New Roman" w:cs="Times New Roman"/>
                <w:lang w:val="sr-Latn-RS"/>
              </w:rPr>
              <w:t>ivanje na sajtu opštine glavnih nalaza praćenja sprovođenja ovog Lokalnog akcionog plana za rodnu ravnopravnost.</w:t>
            </w:r>
          </w:p>
        </w:tc>
        <w:tc>
          <w:tcPr>
            <w:tcW w:w="1538" w:type="dxa"/>
            <w:shd w:val="clear" w:color="auto" w:fill="auto"/>
          </w:tcPr>
          <w:p w14:paraId="4B77A5F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Kancelarija za informacije</w:t>
            </w:r>
          </w:p>
        </w:tc>
        <w:tc>
          <w:tcPr>
            <w:tcW w:w="1612" w:type="dxa"/>
            <w:shd w:val="clear" w:color="auto" w:fill="auto"/>
          </w:tcPr>
          <w:p w14:paraId="4825BA3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Opštinske direkcije</w:t>
            </w:r>
          </w:p>
          <w:p w14:paraId="6A6665AA" w14:textId="77777777" w:rsidR="007E1C32" w:rsidRPr="00443B24" w:rsidRDefault="007E1C32" w:rsidP="00CF7592">
            <w:pPr>
              <w:rPr>
                <w:rFonts w:ascii="Times New Roman" w:eastAsia="Times New Roman" w:hAnsi="Times New Roman" w:cs="Times New Roman"/>
                <w:bCs/>
                <w:lang w:val="sr-Latn-RS"/>
              </w:rPr>
            </w:pPr>
          </w:p>
          <w:p w14:paraId="75570AB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p w14:paraId="2743E8A7" w14:textId="77777777" w:rsidR="007E1C32" w:rsidRPr="00443B24" w:rsidRDefault="007E1C32" w:rsidP="00CF7592">
            <w:pPr>
              <w:rPr>
                <w:rFonts w:ascii="Times New Roman" w:eastAsia="Times New Roman" w:hAnsi="Times New Roman" w:cs="Times New Roman"/>
                <w:bCs/>
                <w:lang w:val="sr-Latn-RS"/>
              </w:rPr>
            </w:pPr>
          </w:p>
        </w:tc>
        <w:tc>
          <w:tcPr>
            <w:tcW w:w="1181" w:type="dxa"/>
            <w:shd w:val="clear" w:color="auto" w:fill="auto"/>
          </w:tcPr>
          <w:p w14:paraId="7341090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1048B3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465D9B0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19" w:type="dxa"/>
            <w:shd w:val="clear" w:color="auto" w:fill="auto"/>
          </w:tcPr>
          <w:p w14:paraId="1010C0B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40" w:type="dxa"/>
            <w:shd w:val="clear" w:color="auto" w:fill="auto"/>
          </w:tcPr>
          <w:p w14:paraId="6DBE2BA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6" w:type="dxa"/>
          </w:tcPr>
          <w:p w14:paraId="339CC90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20DA0AC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Kancelarija za informacije</w:t>
            </w:r>
          </w:p>
        </w:tc>
        <w:tc>
          <w:tcPr>
            <w:tcW w:w="1657" w:type="dxa"/>
            <w:shd w:val="clear" w:color="auto" w:fill="auto"/>
          </w:tcPr>
          <w:p w14:paraId="67DD702D" w14:textId="71A3F841" w:rsidR="007E1C32" w:rsidRPr="00443B24" w:rsidRDefault="007E1C32" w:rsidP="00CF7592">
            <w:pPr>
              <w:jc w:val="left"/>
              <w:rPr>
                <w:rFonts w:ascii="Times New Roman" w:hAnsi="Times New Roman" w:cs="Times New Roman"/>
                <w:bCs/>
                <w:lang w:val="sr-Latn-RS"/>
              </w:rPr>
            </w:pPr>
            <w:r w:rsidRPr="00443B24">
              <w:rPr>
                <w:rFonts w:ascii="Times New Roman" w:hAnsi="Times New Roman" w:cs="Times New Roman"/>
                <w:bCs/>
                <w:lang w:val="sr-Latn-RS"/>
              </w:rPr>
              <w:t>- Broj objav</w:t>
            </w:r>
            <w:r w:rsidR="00443B24">
              <w:rPr>
                <w:rFonts w:ascii="Times New Roman" w:hAnsi="Times New Roman" w:cs="Times New Roman"/>
                <w:bCs/>
                <w:lang w:val="sr-Latn-RS"/>
              </w:rPr>
              <w:t>lj</w:t>
            </w:r>
            <w:r w:rsidRPr="00443B24">
              <w:rPr>
                <w:rFonts w:ascii="Times New Roman" w:hAnsi="Times New Roman" w:cs="Times New Roman"/>
                <w:bCs/>
                <w:lang w:val="sr-Latn-RS"/>
              </w:rPr>
              <w:t>enih izveštaja</w:t>
            </w:r>
          </w:p>
        </w:tc>
        <w:tc>
          <w:tcPr>
            <w:tcW w:w="1712" w:type="dxa"/>
            <w:shd w:val="clear" w:color="auto" w:fill="auto"/>
          </w:tcPr>
          <w:p w14:paraId="35256B6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7E1C32" w:rsidRPr="00443B24" w14:paraId="4D1DD52F" w14:textId="77777777" w:rsidTr="00CF7592">
        <w:tc>
          <w:tcPr>
            <w:tcW w:w="3227" w:type="dxa"/>
            <w:shd w:val="clear" w:color="auto" w:fill="C0DAD8" w:themeFill="accent6" w:themeFillTint="66"/>
          </w:tcPr>
          <w:p w14:paraId="577C132C" w14:textId="77777777" w:rsidR="007E1C32" w:rsidRPr="00443B24" w:rsidRDefault="007E1C32" w:rsidP="00CF7592">
            <w:pPr>
              <w:rPr>
                <w:rFonts w:ascii="Times New Roman" w:hAnsi="Times New Roman" w:cs="Times New Roman"/>
                <w:b/>
                <w:bCs/>
                <w:lang w:val="sr-Latn-RS"/>
              </w:rPr>
            </w:pPr>
            <w:r w:rsidRPr="00443B24">
              <w:rPr>
                <w:rFonts w:ascii="Times New Roman" w:hAnsi="Times New Roman" w:cs="Times New Roman"/>
                <w:b/>
                <w:bCs/>
                <w:lang w:val="sr-Latn-RS"/>
              </w:rPr>
              <w:t>STRATEŠKI CILJ:</w:t>
            </w:r>
          </w:p>
        </w:tc>
        <w:tc>
          <w:tcPr>
            <w:tcW w:w="13153" w:type="dxa"/>
            <w:gridSpan w:val="4"/>
            <w:shd w:val="clear" w:color="auto" w:fill="C0DAD8" w:themeFill="accent6" w:themeFillTint="66"/>
          </w:tcPr>
          <w:p w14:paraId="4DF863EA" w14:textId="03F46833" w:rsidR="007E1C32" w:rsidRPr="00443B24" w:rsidRDefault="007E1C32" w:rsidP="00CF7592">
            <w:pPr>
              <w:rPr>
                <w:rFonts w:ascii="Times New Roman" w:hAnsi="Times New Roman" w:cs="Times New Roman"/>
                <w:b/>
                <w:bCs/>
                <w:lang w:val="sr-Latn-RS"/>
              </w:rPr>
            </w:pPr>
            <w:bookmarkStart w:id="31" w:name="_Hlk163007321"/>
            <w:r w:rsidRPr="00443B24">
              <w:rPr>
                <w:rFonts w:ascii="Times New Roman" w:hAnsi="Times New Roman" w:cs="Times New Roman"/>
                <w:b/>
                <w:bCs/>
                <w:lang w:val="sr-Latn-RS"/>
              </w:rPr>
              <w:t xml:space="preserve">2. EKONOMSKO OSNAŽIVANJE I PROMOVISANJE EKONOMSKIH, SOCIJALNIH I PRAVA PRISTOJNOG ZAPOŠLJAVANJA ŽENA, </w:t>
            </w:r>
            <w:r w:rsidR="00443B24" w:rsidRPr="00443B24">
              <w:rPr>
                <w:rFonts w:ascii="Times New Roman" w:hAnsi="Times New Roman" w:cs="Times New Roman"/>
                <w:b/>
                <w:bCs/>
                <w:lang w:val="sr-Latn-RS"/>
              </w:rPr>
              <w:t>DEVOJAKA</w:t>
            </w:r>
            <w:r w:rsidRPr="00443B24">
              <w:rPr>
                <w:rFonts w:ascii="Times New Roman" w:hAnsi="Times New Roman" w:cs="Times New Roman"/>
                <w:b/>
                <w:bCs/>
                <w:lang w:val="sr-Latn-RS"/>
              </w:rPr>
              <w:t xml:space="preserve"> I DEVOJČICA, U SVOJ NJIHOVOJ RAZNOLIKOSTI</w:t>
            </w:r>
            <w:bookmarkStart w:id="32" w:name="_Hlk153338506"/>
            <w:bookmarkStart w:id="33" w:name="_Hlk167946403"/>
            <w:bookmarkEnd w:id="31"/>
            <w:bookmarkEnd w:id="32"/>
            <w:bookmarkEnd w:id="33"/>
          </w:p>
        </w:tc>
      </w:tr>
      <w:tr w:rsidR="007E1C32" w:rsidRPr="00443B24" w14:paraId="3B09D280" w14:textId="77777777" w:rsidTr="00CF7592">
        <w:tc>
          <w:tcPr>
            <w:tcW w:w="3227" w:type="dxa"/>
          </w:tcPr>
          <w:p w14:paraId="0C88495D" w14:textId="77777777" w:rsidR="007E1C32" w:rsidRPr="00443B24" w:rsidRDefault="007E1C32" w:rsidP="00CF7592">
            <w:pPr>
              <w:rPr>
                <w:rFonts w:ascii="Times New Roman" w:hAnsi="Times New Roman" w:cs="Times New Roman"/>
                <w:b/>
                <w:bCs/>
                <w:lang w:val="sr-Latn-RS"/>
              </w:rPr>
            </w:pPr>
            <w:r w:rsidRPr="00443B24">
              <w:rPr>
                <w:rFonts w:ascii="Times New Roman" w:hAnsi="Times New Roman" w:cs="Times New Roman"/>
                <w:b/>
                <w:bCs/>
                <w:lang w:val="sr-Latn-RS"/>
              </w:rPr>
              <w:t>Očekivani rezultati:</w:t>
            </w:r>
          </w:p>
        </w:tc>
        <w:tc>
          <w:tcPr>
            <w:tcW w:w="13153" w:type="dxa"/>
            <w:gridSpan w:val="4"/>
          </w:tcPr>
          <w:p w14:paraId="63732DBB" w14:textId="230E3474" w:rsidR="007E1C32" w:rsidRPr="00443B24" w:rsidRDefault="007E1C32" w:rsidP="00CF7592">
            <w:pPr>
              <w:rPr>
                <w:rFonts w:ascii="Times New Roman" w:eastAsia="Calibri" w:hAnsi="Times New Roman" w:cs="Times New Roman"/>
                <w:lang w:val="sr-Latn-RS"/>
              </w:rPr>
            </w:pPr>
            <w:bookmarkStart w:id="34" w:name="_Hlk163007344"/>
            <w:r w:rsidRPr="00443B24">
              <w:rPr>
                <w:rFonts w:ascii="Times New Roman" w:eastAsia="Calibri" w:hAnsi="Times New Roman" w:cs="Times New Roman"/>
                <w:lang w:val="sr-Latn-RS"/>
              </w:rPr>
              <w:t>2. a. Značajno je pobo</w:t>
            </w:r>
            <w:r w:rsidR="00443B24">
              <w:rPr>
                <w:rFonts w:ascii="Times New Roman" w:eastAsia="Calibri" w:hAnsi="Times New Roman" w:cs="Times New Roman"/>
                <w:lang w:val="sr-Latn-RS"/>
              </w:rPr>
              <w:t>lj</w:t>
            </w:r>
            <w:r w:rsidRPr="00443B24">
              <w:rPr>
                <w:rFonts w:ascii="Times New Roman" w:eastAsia="Calibri" w:hAnsi="Times New Roman" w:cs="Times New Roman"/>
                <w:lang w:val="sr-Latn-RS"/>
              </w:rPr>
              <w:t>šano učešće žena i mladih u apliciranju za opštinske subvencije u vezi sa po</w:t>
            </w:r>
            <w:r w:rsidR="00443B24">
              <w:rPr>
                <w:rFonts w:ascii="Times New Roman" w:eastAsia="Calibri" w:hAnsi="Times New Roman" w:cs="Times New Roman"/>
                <w:lang w:val="sr-Latn-RS"/>
              </w:rPr>
              <w:t>lj</w:t>
            </w:r>
            <w:r w:rsidRPr="00443B24">
              <w:rPr>
                <w:rFonts w:ascii="Times New Roman" w:eastAsia="Calibri" w:hAnsi="Times New Roman" w:cs="Times New Roman"/>
                <w:lang w:val="sr-Latn-RS"/>
              </w:rPr>
              <w:t>oprivredom i ruralnim razvojem i njihovo korišćenje.</w:t>
            </w:r>
          </w:p>
          <w:p w14:paraId="54AE3A92" w14:textId="3FE81874" w:rsidR="007E1C32" w:rsidRPr="00443B24" w:rsidRDefault="007E1C32" w:rsidP="00CF7592">
            <w:pPr>
              <w:rPr>
                <w:rFonts w:ascii="Times New Roman" w:eastAsia="Calibri" w:hAnsi="Times New Roman" w:cs="Times New Roman"/>
                <w:lang w:val="sr-Latn-RS"/>
              </w:rPr>
            </w:pPr>
            <w:r w:rsidRPr="00443B24">
              <w:rPr>
                <w:rFonts w:ascii="Times New Roman" w:eastAsia="Calibri" w:hAnsi="Times New Roman" w:cs="Times New Roman"/>
                <w:lang w:val="sr-Latn-RS"/>
              </w:rPr>
              <w:t>2.b. Broj mladih žena i žena u zapoš</w:t>
            </w:r>
            <w:r w:rsidR="00443B24">
              <w:rPr>
                <w:rFonts w:ascii="Times New Roman" w:eastAsia="Calibri" w:hAnsi="Times New Roman" w:cs="Times New Roman"/>
                <w:lang w:val="sr-Latn-RS"/>
              </w:rPr>
              <w:t>lj</w:t>
            </w:r>
            <w:r w:rsidRPr="00443B24">
              <w:rPr>
                <w:rFonts w:ascii="Times New Roman" w:eastAsia="Calibri" w:hAnsi="Times New Roman" w:cs="Times New Roman"/>
                <w:lang w:val="sr-Latn-RS"/>
              </w:rPr>
              <w:t>avanju i preduzetništvu, povećan je kao rezultat podrške i podsticajnih akcija opštine.</w:t>
            </w:r>
            <w:bookmarkEnd w:id="34"/>
          </w:p>
        </w:tc>
      </w:tr>
      <w:tr w:rsidR="007E1C32" w:rsidRPr="00443B24" w14:paraId="7F0CA576" w14:textId="77777777" w:rsidTr="00CF7592">
        <w:tc>
          <w:tcPr>
            <w:tcW w:w="3227" w:type="dxa"/>
          </w:tcPr>
          <w:p w14:paraId="02DD3BB7" w14:textId="77777777" w:rsidR="007E1C32" w:rsidRPr="00443B24" w:rsidRDefault="007E1C32" w:rsidP="00CF7592">
            <w:pPr>
              <w:rPr>
                <w:rFonts w:ascii="Times New Roman" w:hAnsi="Times New Roman" w:cs="Times New Roman"/>
                <w:b/>
                <w:bCs/>
                <w:lang w:val="sr-Latn-RS"/>
              </w:rPr>
            </w:pPr>
            <w:r w:rsidRPr="00443B24">
              <w:rPr>
                <w:rFonts w:ascii="Times New Roman" w:hAnsi="Times New Roman" w:cs="Times New Roman"/>
                <w:b/>
                <w:bCs/>
                <w:lang w:val="sr-Latn-RS"/>
              </w:rPr>
              <w:t>Reference na glavne dokumente:</w:t>
            </w:r>
          </w:p>
        </w:tc>
        <w:tc>
          <w:tcPr>
            <w:tcW w:w="13153" w:type="dxa"/>
            <w:gridSpan w:val="4"/>
          </w:tcPr>
          <w:p w14:paraId="7C488C55"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Zakon br. 05/L -020 za ravnopravnost polova, članovi 1., 2., 4., 5., 6., 12., 15., 16., 17. i 18.</w:t>
            </w:r>
          </w:p>
          <w:p w14:paraId="063C8335" w14:textId="6689B234"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Kosovski program za rodnu ravnopravnost 2020 - 2024., strateški ci</w:t>
            </w:r>
            <w:r w:rsidR="00443B24">
              <w:rPr>
                <w:rFonts w:ascii="Times New Roman" w:hAnsi="Times New Roman" w:cs="Times New Roman"/>
                <w:lang w:val="sr-Latn-RS"/>
              </w:rPr>
              <w:t>lj</w:t>
            </w:r>
            <w:r w:rsidRPr="00443B24">
              <w:rPr>
                <w:rFonts w:ascii="Times New Roman" w:hAnsi="Times New Roman" w:cs="Times New Roman"/>
                <w:lang w:val="sr-Latn-RS"/>
              </w:rPr>
              <w:t xml:space="preserve"> 1, specifični ci</w:t>
            </w:r>
            <w:r w:rsidR="00443B24">
              <w:rPr>
                <w:rFonts w:ascii="Times New Roman" w:hAnsi="Times New Roman" w:cs="Times New Roman"/>
                <w:lang w:val="sr-Latn-RS"/>
              </w:rPr>
              <w:t>lj</w:t>
            </w:r>
            <w:r w:rsidRPr="00443B24">
              <w:rPr>
                <w:rFonts w:ascii="Times New Roman" w:hAnsi="Times New Roman" w:cs="Times New Roman"/>
                <w:lang w:val="sr-Latn-RS"/>
              </w:rPr>
              <w:t>evi 1.1 i 1.2.</w:t>
            </w:r>
          </w:p>
          <w:p w14:paraId="5A824911" w14:textId="7BD77E79" w:rsidR="007E1C32" w:rsidRPr="00443B24" w:rsidRDefault="007E1C32" w:rsidP="00CF7592">
            <w:pPr>
              <w:ind w:left="180" w:hanging="180"/>
              <w:rPr>
                <w:rFonts w:ascii="Times New Roman" w:hAnsi="Times New Roman" w:cs="Times New Roman"/>
                <w:lang w:val="sr-Latn-RS"/>
              </w:rPr>
            </w:pPr>
            <w:r w:rsidRPr="00443B24">
              <w:rPr>
                <w:rFonts w:ascii="Times New Roman" w:hAnsi="Times New Roman" w:cs="Times New Roman"/>
                <w:lang w:val="sr-Latn-RS"/>
              </w:rPr>
              <w:t>- Plan sprovođenja na nivou države za Kosovo Akcionog plana EU-a za rodnu ravnopravnost III (EU GAP III) 2021-2025., tematska oblast 3, specifični ci</w:t>
            </w:r>
            <w:r w:rsidR="00443B24">
              <w:rPr>
                <w:rFonts w:ascii="Times New Roman" w:hAnsi="Times New Roman" w:cs="Times New Roman"/>
                <w:lang w:val="sr-Latn-RS"/>
              </w:rPr>
              <w:t>lj</w:t>
            </w:r>
            <w:r w:rsidRPr="00443B24">
              <w:rPr>
                <w:rFonts w:ascii="Times New Roman" w:hAnsi="Times New Roman" w:cs="Times New Roman"/>
                <w:lang w:val="sr-Latn-RS"/>
              </w:rPr>
              <w:t xml:space="preserve"> 2, 3, 4, 5 i 6.</w:t>
            </w:r>
          </w:p>
          <w:p w14:paraId="5339EF96"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Konvencija o eliminaciji svih oblika diskriminacije žena (CEDAW) - članovi 2, 3, 4, 5, 11, 13 i 14.</w:t>
            </w:r>
          </w:p>
          <w:p w14:paraId="70A9223C" w14:textId="5BE793F6" w:rsidR="007E1C32" w:rsidRPr="00443B24" w:rsidRDefault="007E1C32" w:rsidP="00CF7592">
            <w:pPr>
              <w:ind w:left="180" w:hanging="180"/>
              <w:rPr>
                <w:rFonts w:ascii="Times New Roman" w:hAnsi="Times New Roman" w:cs="Times New Roman"/>
                <w:lang w:val="sr-Latn-RS"/>
              </w:rPr>
            </w:pPr>
            <w:r w:rsidRPr="00443B24">
              <w:rPr>
                <w:rFonts w:ascii="Times New Roman" w:hAnsi="Times New Roman" w:cs="Times New Roman"/>
                <w:lang w:val="sr-Latn-RS"/>
              </w:rPr>
              <w:t>- Konvencija EK o sprečavanju i borbi protiv nasi</w:t>
            </w:r>
            <w:r w:rsidR="00443B24">
              <w:rPr>
                <w:rFonts w:ascii="Times New Roman" w:hAnsi="Times New Roman" w:cs="Times New Roman"/>
                <w:lang w:val="sr-Latn-RS"/>
              </w:rPr>
              <w:t>lj</w:t>
            </w:r>
            <w:r w:rsidRPr="00443B24">
              <w:rPr>
                <w:rFonts w:ascii="Times New Roman" w:hAnsi="Times New Roman" w:cs="Times New Roman"/>
                <w:lang w:val="sr-Latn-RS"/>
              </w:rPr>
              <w:t>a nad ženama i nasi</w:t>
            </w:r>
            <w:r w:rsidR="00443B24">
              <w:rPr>
                <w:rFonts w:ascii="Times New Roman" w:hAnsi="Times New Roman" w:cs="Times New Roman"/>
                <w:lang w:val="sr-Latn-RS"/>
              </w:rPr>
              <w:t>lj</w:t>
            </w:r>
            <w:r w:rsidRPr="00443B24">
              <w:rPr>
                <w:rFonts w:ascii="Times New Roman" w:hAnsi="Times New Roman" w:cs="Times New Roman"/>
                <w:lang w:val="sr-Latn-RS"/>
              </w:rPr>
              <w:t>a u porodici (Istanbulska konvencija) – članovi 4. i 6.</w:t>
            </w:r>
          </w:p>
          <w:p w14:paraId="23934259"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Pekinška deklaracija i platforma za akciju (BDPfA), kritične oblasti 1 i 6.</w:t>
            </w:r>
          </w:p>
          <w:p w14:paraId="63650F32" w14:textId="5ED67AF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xml:space="preserve">- </w:t>
            </w:r>
            <w:r w:rsidR="00443B24" w:rsidRPr="00443B24">
              <w:rPr>
                <w:rFonts w:ascii="Times New Roman" w:hAnsi="Times New Roman" w:cs="Times New Roman"/>
                <w:lang w:val="sr-Latn-RS"/>
              </w:rPr>
              <w:t>Agenda</w:t>
            </w:r>
            <w:r w:rsidRPr="00443B24">
              <w:rPr>
                <w:rFonts w:ascii="Times New Roman" w:hAnsi="Times New Roman" w:cs="Times New Roman"/>
                <w:lang w:val="sr-Latn-RS"/>
              </w:rPr>
              <w:t xml:space="preserve"> 2030, Ci</w:t>
            </w:r>
            <w:r w:rsidR="00443B24">
              <w:rPr>
                <w:rFonts w:ascii="Times New Roman" w:hAnsi="Times New Roman" w:cs="Times New Roman"/>
                <w:lang w:val="sr-Latn-RS"/>
              </w:rPr>
              <w:t>lj</w:t>
            </w:r>
            <w:r w:rsidRPr="00443B24">
              <w:rPr>
                <w:rFonts w:ascii="Times New Roman" w:hAnsi="Times New Roman" w:cs="Times New Roman"/>
                <w:lang w:val="sr-Latn-RS"/>
              </w:rPr>
              <w:t>evi održivog razvoja (SDG) 2030, SDG 5, ci</w:t>
            </w:r>
            <w:r w:rsidR="00443B24">
              <w:rPr>
                <w:rFonts w:ascii="Times New Roman" w:hAnsi="Times New Roman" w:cs="Times New Roman"/>
                <w:lang w:val="sr-Latn-RS"/>
              </w:rPr>
              <w:t>lj</w:t>
            </w:r>
            <w:r w:rsidRPr="00443B24">
              <w:rPr>
                <w:rFonts w:ascii="Times New Roman" w:hAnsi="Times New Roman" w:cs="Times New Roman"/>
                <w:lang w:val="sr-Latn-RS"/>
              </w:rPr>
              <w:t>evi 5.1, 5.4 i 5.a, pokazatelji, 5.1.1, 5.4.1 i 5.a.1, SDG 8, ci</w:t>
            </w:r>
            <w:r w:rsidR="00443B24">
              <w:rPr>
                <w:rFonts w:ascii="Times New Roman" w:hAnsi="Times New Roman" w:cs="Times New Roman"/>
                <w:lang w:val="sr-Latn-RS"/>
              </w:rPr>
              <w:t>lj</w:t>
            </w:r>
            <w:r w:rsidRPr="00443B24">
              <w:rPr>
                <w:rFonts w:ascii="Times New Roman" w:hAnsi="Times New Roman" w:cs="Times New Roman"/>
                <w:lang w:val="sr-Latn-RS"/>
              </w:rPr>
              <w:t>evi 8.5 i 8.6, pokazatelji 8.6. .2 i 8.6.1.</w:t>
            </w:r>
          </w:p>
          <w:p w14:paraId="3704DA37"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Akcioni plan EU-a za rodnu ravnopravnost 2021 – 2025. (EU GAP III), tematska oblast 3.</w:t>
            </w:r>
          </w:p>
          <w:p w14:paraId="50343CC8" w14:textId="37634743"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Evropska pove</w:t>
            </w:r>
            <w:r w:rsidR="00443B24">
              <w:rPr>
                <w:rFonts w:ascii="Times New Roman" w:hAnsi="Times New Roman" w:cs="Times New Roman"/>
                <w:lang w:val="sr-Latn-RS"/>
              </w:rPr>
              <w:t>lj</w:t>
            </w:r>
            <w:r w:rsidRPr="00443B24">
              <w:rPr>
                <w:rFonts w:ascii="Times New Roman" w:hAnsi="Times New Roman" w:cs="Times New Roman"/>
                <w:lang w:val="sr-Latn-RS"/>
              </w:rPr>
              <w:t>a o ravnopravnosti žena i muškaraca u lokalnom životu, članovi 10., 11., 15., 18., 27., 31., 34. i 35.</w:t>
            </w:r>
          </w:p>
        </w:tc>
      </w:tr>
      <w:tr w:rsidR="007E1C32" w:rsidRPr="00443B24" w14:paraId="76A88ECE" w14:textId="77777777" w:rsidTr="00CF7592">
        <w:tc>
          <w:tcPr>
            <w:tcW w:w="3227" w:type="dxa"/>
            <w:shd w:val="clear" w:color="auto" w:fill="C0DAD8" w:themeFill="accent6" w:themeFillTint="66"/>
          </w:tcPr>
          <w:p w14:paraId="233493C9" w14:textId="1B327705" w:rsidR="007E1C32" w:rsidRPr="00443B24" w:rsidRDefault="007E1C32" w:rsidP="00CF7592">
            <w:pPr>
              <w:rPr>
                <w:rFonts w:ascii="Times New Roman" w:hAnsi="Times New Roman" w:cs="Times New Roman"/>
                <w:lang w:val="sr-Latn-RS"/>
              </w:rPr>
            </w:pPr>
            <w:r w:rsidRPr="00443B24">
              <w:rPr>
                <w:rFonts w:ascii="Times New Roman" w:hAnsi="Times New Roman" w:cs="Times New Roman"/>
                <w:b/>
                <w:bCs/>
                <w:i/>
                <w:iCs/>
                <w:lang w:val="sr-Latn-RS"/>
              </w:rPr>
              <w:t>Specifični ci</w:t>
            </w:r>
            <w:r w:rsidR="00443B24">
              <w:rPr>
                <w:rFonts w:ascii="Times New Roman" w:hAnsi="Times New Roman" w:cs="Times New Roman"/>
                <w:b/>
                <w:bCs/>
                <w:i/>
                <w:iCs/>
                <w:lang w:val="sr-Latn-RS"/>
              </w:rPr>
              <w:t>lj</w:t>
            </w:r>
            <w:r w:rsidRPr="00443B24">
              <w:rPr>
                <w:rFonts w:ascii="Times New Roman" w:hAnsi="Times New Roman" w:cs="Times New Roman"/>
                <w:b/>
                <w:bCs/>
                <w:i/>
                <w:iCs/>
                <w:lang w:val="sr-Latn-RS"/>
              </w:rPr>
              <w:t>:</w:t>
            </w:r>
          </w:p>
        </w:tc>
        <w:tc>
          <w:tcPr>
            <w:tcW w:w="13153" w:type="dxa"/>
            <w:gridSpan w:val="4"/>
            <w:shd w:val="clear" w:color="auto" w:fill="C0DAD8" w:themeFill="accent6" w:themeFillTint="66"/>
          </w:tcPr>
          <w:p w14:paraId="3316397F" w14:textId="57C0144A" w:rsidR="007E1C32" w:rsidRPr="00443B24" w:rsidRDefault="007E1C32" w:rsidP="00CF7592">
            <w:pPr>
              <w:rPr>
                <w:rFonts w:ascii="Times New Roman" w:hAnsi="Times New Roman" w:cs="Times New Roman"/>
                <w:b/>
                <w:bCs/>
                <w:i/>
                <w:iCs/>
                <w:lang w:val="sr-Latn-RS"/>
              </w:rPr>
            </w:pPr>
            <w:bookmarkStart w:id="35" w:name="_Hlk158717754"/>
            <w:r w:rsidRPr="00443B24">
              <w:rPr>
                <w:rFonts w:ascii="Times New Roman" w:hAnsi="Times New Roman" w:cs="Times New Roman"/>
                <w:b/>
                <w:bCs/>
                <w:i/>
                <w:iCs/>
                <w:lang w:val="sr-Latn-RS"/>
              </w:rPr>
              <w:t xml:space="preserve">2.1. Povećanje pristupa </w:t>
            </w:r>
            <w:r w:rsidR="00443B24" w:rsidRPr="00443B24">
              <w:rPr>
                <w:rFonts w:ascii="Times New Roman" w:hAnsi="Times New Roman" w:cs="Times New Roman"/>
                <w:b/>
                <w:bCs/>
                <w:i/>
                <w:iCs/>
                <w:lang w:val="sr-Latn-RS"/>
              </w:rPr>
              <w:t xml:space="preserve">devojaka </w:t>
            </w:r>
            <w:r w:rsidRPr="00443B24">
              <w:rPr>
                <w:rFonts w:ascii="Times New Roman" w:hAnsi="Times New Roman" w:cs="Times New Roman"/>
                <w:b/>
                <w:bCs/>
                <w:i/>
                <w:iCs/>
                <w:lang w:val="sr-Latn-RS"/>
              </w:rPr>
              <w:t>i žena, u svoj njihovoj raznolikosti, uslugama, resursima i finansijskim proizvodima, sa ci</w:t>
            </w:r>
            <w:r w:rsidR="00443B24">
              <w:rPr>
                <w:rFonts w:ascii="Times New Roman" w:hAnsi="Times New Roman" w:cs="Times New Roman"/>
                <w:b/>
                <w:bCs/>
                <w:i/>
                <w:iCs/>
                <w:lang w:val="sr-Latn-RS"/>
              </w:rPr>
              <w:t>lj</w:t>
            </w:r>
            <w:r w:rsidRPr="00443B24">
              <w:rPr>
                <w:rFonts w:ascii="Times New Roman" w:hAnsi="Times New Roman" w:cs="Times New Roman"/>
                <w:b/>
                <w:bCs/>
                <w:i/>
                <w:iCs/>
                <w:lang w:val="sr-Latn-RS"/>
              </w:rPr>
              <w:t>em njihovog ekonomskog osnaživanja.</w:t>
            </w:r>
            <w:bookmarkEnd w:id="35"/>
          </w:p>
        </w:tc>
      </w:tr>
      <w:tr w:rsidR="007E1C32" w:rsidRPr="00443B24" w14:paraId="4DFD25DA" w14:textId="77777777" w:rsidTr="00CF7592">
        <w:tc>
          <w:tcPr>
            <w:tcW w:w="5896" w:type="dxa"/>
            <w:gridSpan w:val="2"/>
            <w:shd w:val="clear" w:color="auto" w:fill="DFECEB" w:themeFill="accent6" w:themeFillTint="33"/>
          </w:tcPr>
          <w:p w14:paraId="3B7B7497"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lastRenderedPageBreak/>
              <w:t>Pokazatelj</w:t>
            </w:r>
          </w:p>
        </w:tc>
        <w:tc>
          <w:tcPr>
            <w:tcW w:w="1549" w:type="dxa"/>
            <w:shd w:val="clear" w:color="auto" w:fill="DFECEB" w:themeFill="accent6" w:themeFillTint="33"/>
          </w:tcPr>
          <w:p w14:paraId="0A349329"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Osnovna vrednost (2024.)</w:t>
            </w:r>
          </w:p>
        </w:tc>
        <w:tc>
          <w:tcPr>
            <w:tcW w:w="2057" w:type="dxa"/>
            <w:shd w:val="clear" w:color="auto" w:fill="DFECEB" w:themeFill="accent6" w:themeFillTint="33"/>
          </w:tcPr>
          <w:p w14:paraId="1DFE3841" w14:textId="298D84B6"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Ci</w:t>
            </w:r>
            <w:r w:rsidR="00443B24">
              <w:rPr>
                <w:rFonts w:ascii="Times New Roman" w:hAnsi="Times New Roman" w:cs="Times New Roman"/>
                <w:b/>
                <w:bCs/>
                <w:lang w:val="sr-Latn-RS"/>
              </w:rPr>
              <w:t>lj</w:t>
            </w:r>
            <w:r w:rsidRPr="00443B24">
              <w:rPr>
                <w:rFonts w:ascii="Times New Roman" w:hAnsi="Times New Roman" w:cs="Times New Roman"/>
                <w:b/>
                <w:bCs/>
                <w:lang w:val="sr-Latn-RS"/>
              </w:rPr>
              <w:t xml:space="preserve"> poslednje godine (2026.)</w:t>
            </w:r>
          </w:p>
        </w:tc>
        <w:tc>
          <w:tcPr>
            <w:tcW w:w="6878" w:type="dxa"/>
            <w:shd w:val="clear" w:color="auto" w:fill="DFECEB" w:themeFill="accent6" w:themeFillTint="33"/>
          </w:tcPr>
          <w:p w14:paraId="3CC0DD78"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 xml:space="preserve">Rezultat </w:t>
            </w:r>
          </w:p>
        </w:tc>
      </w:tr>
      <w:tr w:rsidR="007E1C32" w:rsidRPr="00443B24" w14:paraId="040D4597" w14:textId="77777777" w:rsidTr="00CF7592">
        <w:tc>
          <w:tcPr>
            <w:tcW w:w="5896" w:type="dxa"/>
            <w:gridSpan w:val="2"/>
          </w:tcPr>
          <w:p w14:paraId="03A1ED32" w14:textId="1B129EC0" w:rsidR="007E1C32" w:rsidRPr="00443B24" w:rsidRDefault="007E1C32" w:rsidP="00CF7592">
            <w:pPr>
              <w:rPr>
                <w:rFonts w:ascii="Times New Roman" w:hAnsi="Times New Roman" w:cs="Times New Roman"/>
                <w:lang w:val="sr-Latn-RS"/>
              </w:rPr>
            </w:pPr>
            <w:bookmarkStart w:id="36" w:name="_Hlk158717766"/>
            <w:bookmarkStart w:id="37" w:name="_Hlk167946482"/>
            <w:r w:rsidRPr="00443B24">
              <w:rPr>
                <w:rFonts w:ascii="Times New Roman" w:hAnsi="Times New Roman" w:cs="Times New Roman"/>
                <w:lang w:val="sr-Latn-RS"/>
              </w:rPr>
              <w:t>2.1.a.</w:t>
            </w:r>
            <w:r w:rsidRPr="00443B24">
              <w:rPr>
                <w:rFonts w:ascii="Times New Roman" w:hAnsi="Times New Roman" w:cs="Times New Roman"/>
                <w:color w:val="000000" w:themeColor="text1"/>
                <w:lang w:val="sr-Latn-RS"/>
              </w:rPr>
              <w:t xml:space="preserve">Procenat </w:t>
            </w:r>
            <w:r w:rsidR="00443B24" w:rsidRPr="00443B24">
              <w:rPr>
                <w:rFonts w:ascii="Times New Roman" w:hAnsi="Times New Roman" w:cs="Times New Roman"/>
                <w:color w:val="000000" w:themeColor="text1"/>
                <w:lang w:val="sr-Latn-RS"/>
              </w:rPr>
              <w:t>devojaka</w:t>
            </w:r>
            <w:r w:rsidRPr="00443B24">
              <w:rPr>
                <w:rFonts w:ascii="Times New Roman" w:hAnsi="Times New Roman" w:cs="Times New Roman"/>
                <w:color w:val="000000" w:themeColor="text1"/>
                <w:lang w:val="sr-Latn-RS"/>
              </w:rPr>
              <w:t xml:space="preserve"> i žena, u svoj njihovoj različitosti, koj</w:t>
            </w:r>
            <w:r w:rsidR="00443B24" w:rsidRPr="00443B24">
              <w:rPr>
                <w:rFonts w:ascii="Times New Roman" w:hAnsi="Times New Roman" w:cs="Times New Roman"/>
                <w:color w:val="000000" w:themeColor="text1"/>
                <w:lang w:val="sr-Latn-RS"/>
              </w:rPr>
              <w:t>e</w:t>
            </w:r>
            <w:r w:rsidRPr="00443B24">
              <w:rPr>
                <w:rFonts w:ascii="Times New Roman" w:hAnsi="Times New Roman" w:cs="Times New Roman"/>
                <w:color w:val="000000" w:themeColor="text1"/>
                <w:lang w:val="sr-Latn-RS"/>
              </w:rPr>
              <w:t xml:space="preserve"> se </w:t>
            </w:r>
            <w:r w:rsidR="00443B24" w:rsidRPr="00443B24">
              <w:rPr>
                <w:rFonts w:ascii="Times New Roman" w:hAnsi="Times New Roman" w:cs="Times New Roman"/>
                <w:color w:val="000000" w:themeColor="text1"/>
                <w:lang w:val="sr-Latn-RS"/>
              </w:rPr>
              <w:t>finansiraju</w:t>
            </w:r>
            <w:r w:rsidRPr="00443B24">
              <w:rPr>
                <w:rFonts w:ascii="Times New Roman" w:hAnsi="Times New Roman" w:cs="Times New Roman"/>
                <w:color w:val="000000" w:themeColor="text1"/>
                <w:lang w:val="sr-Latn-RS"/>
              </w:rPr>
              <w:t xml:space="preserve"> subvencijama.</w:t>
            </w:r>
            <w:bookmarkEnd w:id="36"/>
            <w:bookmarkEnd w:id="37"/>
          </w:p>
        </w:tc>
        <w:tc>
          <w:tcPr>
            <w:tcW w:w="1549" w:type="dxa"/>
          </w:tcPr>
          <w:p w14:paraId="76155833" w14:textId="77777777" w:rsidR="007E1C32" w:rsidRPr="00443B24" w:rsidRDefault="007E1C32" w:rsidP="00CF7592">
            <w:pPr>
              <w:jc w:val="center"/>
              <w:rPr>
                <w:rFonts w:ascii="Times New Roman" w:hAnsi="Times New Roman" w:cs="Times New Roman"/>
                <w:lang w:val="sr-Latn-RS"/>
              </w:rPr>
            </w:pPr>
            <w:r w:rsidRPr="00443B24">
              <w:rPr>
                <w:rFonts w:ascii="Times New Roman" w:hAnsi="Times New Roman" w:cs="Times New Roman"/>
                <w:lang w:val="sr-Latn-RS"/>
              </w:rPr>
              <w:t>Biće utvrđeno</w:t>
            </w:r>
          </w:p>
          <w:p w14:paraId="2BE58FD8" w14:textId="77777777" w:rsidR="007E1C32" w:rsidRPr="00443B24" w:rsidRDefault="007E1C32" w:rsidP="00CF7592">
            <w:pPr>
              <w:jc w:val="center"/>
              <w:rPr>
                <w:rFonts w:ascii="Times New Roman" w:hAnsi="Times New Roman" w:cs="Times New Roman"/>
                <w:lang w:val="sr-Latn-RS"/>
              </w:rPr>
            </w:pPr>
          </w:p>
          <w:p w14:paraId="20CC19ED" w14:textId="77777777" w:rsidR="007E1C32" w:rsidRPr="00443B24" w:rsidRDefault="007E1C32" w:rsidP="00CF7592">
            <w:pPr>
              <w:jc w:val="center"/>
              <w:rPr>
                <w:rFonts w:ascii="Times New Roman" w:hAnsi="Times New Roman" w:cs="Times New Roman"/>
                <w:lang w:val="sr-Latn-RS"/>
              </w:rPr>
            </w:pPr>
          </w:p>
          <w:p w14:paraId="510B6560" w14:textId="77777777" w:rsidR="007E1C32" w:rsidRPr="00443B24" w:rsidRDefault="007E1C32" w:rsidP="00CF7592">
            <w:pPr>
              <w:jc w:val="center"/>
              <w:rPr>
                <w:rFonts w:ascii="Times New Roman" w:hAnsi="Times New Roman" w:cs="Times New Roman"/>
                <w:lang w:val="sr-Latn-RS"/>
              </w:rPr>
            </w:pPr>
          </w:p>
        </w:tc>
        <w:tc>
          <w:tcPr>
            <w:tcW w:w="2057" w:type="dxa"/>
          </w:tcPr>
          <w:p w14:paraId="3D3CEA45" w14:textId="77777777" w:rsidR="007E1C32" w:rsidRPr="00443B24" w:rsidRDefault="007E1C32" w:rsidP="00CF7592">
            <w:pPr>
              <w:jc w:val="center"/>
              <w:rPr>
                <w:rFonts w:ascii="Times New Roman" w:hAnsi="Times New Roman" w:cs="Times New Roman"/>
                <w:lang w:val="sr-Latn-RS"/>
              </w:rPr>
            </w:pPr>
            <w:r w:rsidRPr="00443B24">
              <w:rPr>
                <w:rFonts w:ascii="Times New Roman" w:hAnsi="Times New Roman" w:cs="Times New Roman"/>
                <w:lang w:val="sr-Latn-RS"/>
              </w:rPr>
              <w:t>Povećan za 6%</w:t>
            </w:r>
          </w:p>
        </w:tc>
        <w:tc>
          <w:tcPr>
            <w:tcW w:w="6878" w:type="dxa"/>
          </w:tcPr>
          <w:p w14:paraId="64F41D19" w14:textId="00BC348A" w:rsidR="007E1C32" w:rsidRPr="00443B24" w:rsidRDefault="007E1C32" w:rsidP="00CF7592">
            <w:pPr>
              <w:rPr>
                <w:rFonts w:ascii="Times New Roman" w:hAnsi="Times New Roman" w:cs="Times New Roman"/>
                <w:lang w:val="sr-Latn-RS"/>
              </w:rPr>
            </w:pPr>
            <w:r w:rsidRPr="00443B24">
              <w:rPr>
                <w:rFonts w:ascii="Times New Roman" w:hAnsi="Times New Roman" w:cs="Times New Roman"/>
                <w:sz w:val="24"/>
                <w:szCs w:val="24"/>
                <w:lang w:val="sr-Latn-RS"/>
              </w:rPr>
              <w:t xml:space="preserve">Žene i </w:t>
            </w:r>
            <w:r w:rsidR="00443B24" w:rsidRPr="00443B24">
              <w:rPr>
                <w:rFonts w:ascii="Times New Roman" w:hAnsi="Times New Roman" w:cs="Times New Roman"/>
                <w:sz w:val="24"/>
                <w:szCs w:val="24"/>
                <w:lang w:val="sr-Latn-RS"/>
              </w:rPr>
              <w:t>devojke</w:t>
            </w:r>
            <w:r w:rsidRPr="00443B24">
              <w:rPr>
                <w:rFonts w:ascii="Times New Roman" w:hAnsi="Times New Roman" w:cs="Times New Roman"/>
                <w:sz w:val="24"/>
                <w:szCs w:val="24"/>
                <w:lang w:val="sr-Latn-RS"/>
              </w:rPr>
              <w:t xml:space="preserve"> u svoj njihovoj različitosti biće ohrabren</w:t>
            </w:r>
            <w:r w:rsidR="00443B24" w:rsidRPr="00443B24">
              <w:rPr>
                <w:rFonts w:ascii="Times New Roman" w:hAnsi="Times New Roman" w:cs="Times New Roman"/>
                <w:sz w:val="24"/>
                <w:szCs w:val="24"/>
                <w:lang w:val="sr-Latn-RS"/>
              </w:rPr>
              <w:t>e</w:t>
            </w:r>
            <w:r w:rsidRPr="00443B24">
              <w:rPr>
                <w:rFonts w:ascii="Times New Roman" w:hAnsi="Times New Roman" w:cs="Times New Roman"/>
                <w:sz w:val="24"/>
                <w:szCs w:val="24"/>
                <w:lang w:val="sr-Latn-RS"/>
              </w:rPr>
              <w:t xml:space="preserve"> i podržan</w:t>
            </w:r>
            <w:r w:rsidR="00443B24" w:rsidRPr="00443B24">
              <w:rPr>
                <w:rFonts w:ascii="Times New Roman" w:hAnsi="Times New Roman" w:cs="Times New Roman"/>
                <w:sz w:val="24"/>
                <w:szCs w:val="24"/>
                <w:lang w:val="sr-Latn-RS"/>
              </w:rPr>
              <w:t>e</w:t>
            </w:r>
            <w:r w:rsidRPr="00443B24">
              <w:rPr>
                <w:rFonts w:ascii="Times New Roman" w:hAnsi="Times New Roman" w:cs="Times New Roman"/>
                <w:sz w:val="24"/>
                <w:szCs w:val="24"/>
                <w:lang w:val="sr-Latn-RS"/>
              </w:rPr>
              <w:t xml:space="preserve"> da iskoriste sve raspoložive resurse i alate za svoje osnaživanje i razvoj ekološke ekonomije ovog područja. Procenat subvencionisanih žena i </w:t>
            </w:r>
            <w:r w:rsidR="00443B24" w:rsidRPr="00443B24">
              <w:rPr>
                <w:rFonts w:ascii="Times New Roman" w:hAnsi="Times New Roman" w:cs="Times New Roman"/>
                <w:sz w:val="24"/>
                <w:szCs w:val="24"/>
                <w:lang w:val="sr-Latn-RS"/>
              </w:rPr>
              <w:t>devojaka</w:t>
            </w:r>
            <w:r w:rsidRPr="00443B24">
              <w:rPr>
                <w:rFonts w:ascii="Times New Roman" w:hAnsi="Times New Roman" w:cs="Times New Roman"/>
                <w:sz w:val="24"/>
                <w:szCs w:val="24"/>
                <w:lang w:val="sr-Latn-RS"/>
              </w:rPr>
              <w:t xml:space="preserve"> u odnosu na procenat muškaraca i mladića stalno će se povećavati u ci</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 xml:space="preserve">u ispunjavanja obaveze jednakog tretmana, u skladu sa zakonom o </w:t>
            </w:r>
            <w:r w:rsidR="00443B24" w:rsidRPr="00443B24">
              <w:rPr>
                <w:rFonts w:ascii="Times New Roman" w:hAnsi="Times New Roman" w:cs="Times New Roman"/>
                <w:sz w:val="24"/>
                <w:szCs w:val="24"/>
                <w:lang w:val="sr-Latn-RS"/>
              </w:rPr>
              <w:t xml:space="preserve">rodnoj </w:t>
            </w:r>
            <w:r w:rsidRPr="00443B24">
              <w:rPr>
                <w:rFonts w:ascii="Times New Roman" w:hAnsi="Times New Roman" w:cs="Times New Roman"/>
                <w:sz w:val="24"/>
                <w:szCs w:val="24"/>
                <w:lang w:val="sr-Latn-RS"/>
              </w:rPr>
              <w:t>ravnopravnosti.</w:t>
            </w:r>
          </w:p>
        </w:tc>
      </w:tr>
    </w:tbl>
    <w:tbl>
      <w:tblPr>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4005"/>
        <w:gridCol w:w="1556"/>
        <w:gridCol w:w="1619"/>
        <w:gridCol w:w="1218"/>
        <w:gridCol w:w="1007"/>
        <w:gridCol w:w="1007"/>
        <w:gridCol w:w="1057"/>
        <w:gridCol w:w="1648"/>
        <w:gridCol w:w="1553"/>
        <w:gridCol w:w="1710"/>
      </w:tblGrid>
      <w:tr w:rsidR="007E1C32" w:rsidRPr="00443B24" w14:paraId="5B387AB4" w14:textId="77777777" w:rsidTr="00CF7592">
        <w:trPr>
          <w:trHeight w:val="345"/>
        </w:trPr>
        <w:tc>
          <w:tcPr>
            <w:tcW w:w="4005" w:type="dxa"/>
            <w:vMerge w:val="restart"/>
            <w:shd w:val="clear" w:color="auto" w:fill="DFECEB" w:themeFill="accent6" w:themeFillTint="33"/>
          </w:tcPr>
          <w:p w14:paraId="0C336EDA"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545865BA"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AKTIVNOST</w:t>
            </w:r>
          </w:p>
        </w:tc>
        <w:tc>
          <w:tcPr>
            <w:tcW w:w="3175" w:type="dxa"/>
            <w:gridSpan w:val="2"/>
            <w:shd w:val="clear" w:color="auto" w:fill="DFECEB" w:themeFill="accent6" w:themeFillTint="33"/>
          </w:tcPr>
          <w:p w14:paraId="5E436803"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SPROVOĐENJE</w:t>
            </w:r>
          </w:p>
        </w:tc>
        <w:tc>
          <w:tcPr>
            <w:tcW w:w="1218" w:type="dxa"/>
            <w:vMerge w:val="restart"/>
            <w:shd w:val="clear" w:color="auto" w:fill="DFECEB" w:themeFill="accent6" w:themeFillTint="33"/>
          </w:tcPr>
          <w:p w14:paraId="5AFA13F4"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46DC61D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VREMENSKI ROK</w:t>
            </w:r>
          </w:p>
        </w:tc>
        <w:tc>
          <w:tcPr>
            <w:tcW w:w="3071" w:type="dxa"/>
            <w:gridSpan w:val="3"/>
            <w:shd w:val="clear" w:color="auto" w:fill="DFECEB" w:themeFill="accent6" w:themeFillTint="33"/>
          </w:tcPr>
          <w:p w14:paraId="0FA1512A"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TROŠAK (€)</w:t>
            </w:r>
          </w:p>
        </w:tc>
        <w:tc>
          <w:tcPr>
            <w:tcW w:w="1648" w:type="dxa"/>
            <w:vMerge w:val="restart"/>
            <w:shd w:val="clear" w:color="auto" w:fill="DFECEB" w:themeFill="accent6" w:themeFillTint="33"/>
          </w:tcPr>
          <w:p w14:paraId="3AB3819D"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13803735"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IZVOR FINANSIRANJA</w:t>
            </w:r>
          </w:p>
        </w:tc>
        <w:tc>
          <w:tcPr>
            <w:tcW w:w="1553" w:type="dxa"/>
            <w:vMerge w:val="restart"/>
            <w:shd w:val="clear" w:color="auto" w:fill="DFECEB" w:themeFill="accent6" w:themeFillTint="33"/>
          </w:tcPr>
          <w:p w14:paraId="38D2B78F"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06D8B17C"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POKAZATELJI</w:t>
            </w:r>
          </w:p>
        </w:tc>
        <w:tc>
          <w:tcPr>
            <w:tcW w:w="1710" w:type="dxa"/>
            <w:vMerge w:val="restart"/>
            <w:shd w:val="clear" w:color="auto" w:fill="DFECEB" w:themeFill="accent6" w:themeFillTint="33"/>
          </w:tcPr>
          <w:p w14:paraId="421D8EE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030112BC"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PRAĆENJE</w:t>
            </w:r>
          </w:p>
        </w:tc>
      </w:tr>
      <w:tr w:rsidR="007E1C32" w:rsidRPr="00443B24" w14:paraId="1BBE27F3" w14:textId="77777777" w:rsidTr="00CF7592">
        <w:trPr>
          <w:trHeight w:val="534"/>
        </w:trPr>
        <w:tc>
          <w:tcPr>
            <w:tcW w:w="4005" w:type="dxa"/>
            <w:vMerge/>
            <w:shd w:val="clear" w:color="auto" w:fill="DFECEB" w:themeFill="accent6" w:themeFillTint="33"/>
            <w:hideMark/>
          </w:tcPr>
          <w:p w14:paraId="20C84561"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556" w:type="dxa"/>
            <w:shd w:val="clear" w:color="auto" w:fill="DFECEB" w:themeFill="accent6" w:themeFillTint="33"/>
            <w:hideMark/>
          </w:tcPr>
          <w:p w14:paraId="3E1A59A1"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Direkcija /</w:t>
            </w:r>
          </w:p>
          <w:p w14:paraId="13ED4298" w14:textId="77777777" w:rsidR="007E1C32" w:rsidRPr="00443B24" w:rsidRDefault="007E1C32" w:rsidP="00CF7592">
            <w:pPr>
              <w:jc w:val="center"/>
              <w:rPr>
                <w:rFonts w:ascii="Times New Roman" w:eastAsia="Times New Roman" w:hAnsi="Times New Roman" w:cs="Times New Roman"/>
                <w:b/>
                <w:color w:val="595959" w:themeColor="text1" w:themeTint="A6"/>
                <w:lang w:val="sr-Latn-RS"/>
              </w:rPr>
            </w:pPr>
            <w:r w:rsidRPr="00443B24">
              <w:rPr>
                <w:rFonts w:ascii="Times New Roman" w:eastAsia="Times New Roman" w:hAnsi="Times New Roman" w:cs="Times New Roman"/>
                <w:b/>
                <w:color w:val="404040" w:themeColor="text1" w:themeTint="BF"/>
                <w:lang w:val="sr-Latn-RS"/>
              </w:rPr>
              <w:t>odgovorna kancelarija</w:t>
            </w:r>
          </w:p>
        </w:tc>
        <w:tc>
          <w:tcPr>
            <w:tcW w:w="1619" w:type="dxa"/>
            <w:shd w:val="clear" w:color="auto" w:fill="DFECEB" w:themeFill="accent6" w:themeFillTint="33"/>
            <w:hideMark/>
          </w:tcPr>
          <w:p w14:paraId="1020712D"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Direkcije/pomoćne institucije</w:t>
            </w:r>
          </w:p>
        </w:tc>
        <w:tc>
          <w:tcPr>
            <w:tcW w:w="1218" w:type="dxa"/>
            <w:vMerge/>
            <w:shd w:val="clear" w:color="auto" w:fill="DFECEB" w:themeFill="accent6" w:themeFillTint="33"/>
            <w:hideMark/>
          </w:tcPr>
          <w:p w14:paraId="47A2886A"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007" w:type="dxa"/>
            <w:shd w:val="clear" w:color="auto" w:fill="DFECEB" w:themeFill="accent6" w:themeFillTint="33"/>
          </w:tcPr>
          <w:p w14:paraId="415825C5"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2024.</w:t>
            </w:r>
          </w:p>
        </w:tc>
        <w:tc>
          <w:tcPr>
            <w:tcW w:w="1007" w:type="dxa"/>
            <w:shd w:val="clear" w:color="auto" w:fill="DFECEB" w:themeFill="accent6" w:themeFillTint="33"/>
          </w:tcPr>
          <w:p w14:paraId="6DADD98B"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2025.</w:t>
            </w:r>
          </w:p>
        </w:tc>
        <w:tc>
          <w:tcPr>
            <w:tcW w:w="1057" w:type="dxa"/>
            <w:shd w:val="clear" w:color="auto" w:fill="DFECEB" w:themeFill="accent6" w:themeFillTint="33"/>
          </w:tcPr>
          <w:p w14:paraId="417FA7AD"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2026.</w:t>
            </w:r>
          </w:p>
        </w:tc>
        <w:tc>
          <w:tcPr>
            <w:tcW w:w="1648" w:type="dxa"/>
            <w:vMerge/>
            <w:shd w:val="clear" w:color="auto" w:fill="DFECEB" w:themeFill="accent6" w:themeFillTint="33"/>
          </w:tcPr>
          <w:p w14:paraId="59506D31"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553" w:type="dxa"/>
            <w:vMerge/>
            <w:shd w:val="clear" w:color="auto" w:fill="DFECEB" w:themeFill="accent6" w:themeFillTint="33"/>
            <w:hideMark/>
          </w:tcPr>
          <w:p w14:paraId="7D79C65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710" w:type="dxa"/>
            <w:vMerge/>
            <w:shd w:val="clear" w:color="auto" w:fill="DFECEB" w:themeFill="accent6" w:themeFillTint="33"/>
          </w:tcPr>
          <w:p w14:paraId="43BBEE9F"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r>
      <w:tr w:rsidR="007E1C32" w:rsidRPr="00443B24" w14:paraId="01620FB1" w14:textId="77777777" w:rsidTr="00CF7592">
        <w:trPr>
          <w:trHeight w:val="420"/>
        </w:trPr>
        <w:tc>
          <w:tcPr>
            <w:tcW w:w="4005" w:type="dxa"/>
            <w:shd w:val="clear" w:color="auto" w:fill="auto"/>
          </w:tcPr>
          <w:p w14:paraId="690F551D" w14:textId="031FD785"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2.1.1. Finansijska podrška po</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oprivrednicima i po</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oprivrednicima u po</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oprivrednim mehanizmima</w:t>
            </w:r>
          </w:p>
        </w:tc>
        <w:tc>
          <w:tcPr>
            <w:tcW w:w="1556" w:type="dxa"/>
            <w:shd w:val="clear" w:color="auto" w:fill="auto"/>
          </w:tcPr>
          <w:p w14:paraId="0C413073" w14:textId="2EFF4E64"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po</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oprivredu i ruralni razvoj (DPRR)</w:t>
            </w:r>
          </w:p>
        </w:tc>
        <w:tc>
          <w:tcPr>
            <w:tcW w:w="1619" w:type="dxa"/>
            <w:shd w:val="clear" w:color="auto" w:fill="auto"/>
          </w:tcPr>
          <w:p w14:paraId="3BEC695E" w14:textId="2BC7763E"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Ministarstvo po</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oprivrede i ruralnog razvoja (MPRR)</w:t>
            </w:r>
          </w:p>
          <w:p w14:paraId="779320D3" w14:textId="77777777" w:rsidR="007E1C32" w:rsidRPr="00443B24" w:rsidRDefault="007E1C32" w:rsidP="00CF7592">
            <w:pPr>
              <w:jc w:val="left"/>
              <w:rPr>
                <w:rFonts w:ascii="Times New Roman" w:eastAsia="Times New Roman" w:hAnsi="Times New Roman" w:cs="Times New Roman"/>
                <w:bCs/>
                <w:lang w:val="sr-Latn-RS"/>
              </w:rPr>
            </w:pPr>
          </w:p>
          <w:p w14:paraId="625F2B2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8" w:type="dxa"/>
            <w:shd w:val="clear" w:color="auto" w:fill="auto"/>
          </w:tcPr>
          <w:p w14:paraId="78072B3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4612CC9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5A3F28B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7" w:type="dxa"/>
            <w:shd w:val="clear" w:color="auto" w:fill="auto"/>
          </w:tcPr>
          <w:p w14:paraId="44093A3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7" w:type="dxa"/>
            <w:shd w:val="clear" w:color="auto" w:fill="auto"/>
          </w:tcPr>
          <w:p w14:paraId="310A112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7" w:type="dxa"/>
          </w:tcPr>
          <w:p w14:paraId="6A40536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48" w:type="dxa"/>
          </w:tcPr>
          <w:p w14:paraId="40CCF25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p w14:paraId="11798524" w14:textId="77777777" w:rsidR="007E1C32" w:rsidRPr="00443B24" w:rsidRDefault="007E1C32" w:rsidP="00CF7592">
            <w:pPr>
              <w:rPr>
                <w:rFonts w:ascii="Times New Roman" w:eastAsia="Times New Roman" w:hAnsi="Times New Roman" w:cs="Times New Roman"/>
                <w:bCs/>
                <w:lang w:val="sr-Latn-RS"/>
              </w:rPr>
            </w:pPr>
          </w:p>
          <w:p w14:paraId="7DF57CE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553" w:type="dxa"/>
            <w:shd w:val="clear" w:color="auto" w:fill="auto"/>
          </w:tcPr>
          <w:p w14:paraId="4DC4DCE4" w14:textId="64299EA2"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po</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oprivrednika podržanih svake godine</w:t>
            </w:r>
          </w:p>
        </w:tc>
        <w:tc>
          <w:tcPr>
            <w:tcW w:w="1710" w:type="dxa"/>
            <w:shd w:val="clear" w:color="auto" w:fill="auto"/>
          </w:tcPr>
          <w:p w14:paraId="145AFB2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0154EAEE" w14:textId="77777777" w:rsidTr="00CF7592">
        <w:trPr>
          <w:trHeight w:val="420"/>
        </w:trPr>
        <w:tc>
          <w:tcPr>
            <w:tcW w:w="4005" w:type="dxa"/>
            <w:shd w:val="clear" w:color="auto" w:fill="auto"/>
          </w:tcPr>
          <w:p w14:paraId="2A00AAD4" w14:textId="77777777"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2.1.2. Podrška za plastenike</w:t>
            </w:r>
          </w:p>
        </w:tc>
        <w:tc>
          <w:tcPr>
            <w:tcW w:w="1556" w:type="dxa"/>
            <w:shd w:val="clear" w:color="auto" w:fill="auto"/>
          </w:tcPr>
          <w:p w14:paraId="76A6635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tc>
        <w:tc>
          <w:tcPr>
            <w:tcW w:w="1619" w:type="dxa"/>
            <w:shd w:val="clear" w:color="auto" w:fill="auto"/>
          </w:tcPr>
          <w:p w14:paraId="683D6A7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MPRR</w:t>
            </w:r>
          </w:p>
          <w:p w14:paraId="172A2A7B" w14:textId="77777777" w:rsidR="007E1C32" w:rsidRPr="00443B24" w:rsidRDefault="007E1C32" w:rsidP="00CF7592">
            <w:pPr>
              <w:jc w:val="left"/>
              <w:rPr>
                <w:rFonts w:ascii="Times New Roman" w:eastAsia="Times New Roman" w:hAnsi="Times New Roman" w:cs="Times New Roman"/>
                <w:bCs/>
                <w:lang w:val="sr-Latn-RS"/>
              </w:rPr>
            </w:pPr>
          </w:p>
          <w:p w14:paraId="47AC5C9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8" w:type="dxa"/>
            <w:shd w:val="clear" w:color="auto" w:fill="auto"/>
          </w:tcPr>
          <w:p w14:paraId="3A68F7A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67F0AF1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177A93E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7" w:type="dxa"/>
            <w:shd w:val="clear" w:color="auto" w:fill="auto"/>
          </w:tcPr>
          <w:p w14:paraId="54899AE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7" w:type="dxa"/>
            <w:shd w:val="clear" w:color="auto" w:fill="auto"/>
          </w:tcPr>
          <w:p w14:paraId="3E08656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7" w:type="dxa"/>
          </w:tcPr>
          <w:p w14:paraId="632750A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48" w:type="dxa"/>
          </w:tcPr>
          <w:p w14:paraId="764DD28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p w14:paraId="2292B0A2" w14:textId="77777777" w:rsidR="007E1C32" w:rsidRPr="00443B24" w:rsidRDefault="007E1C32" w:rsidP="00CF7592">
            <w:pPr>
              <w:rPr>
                <w:rFonts w:ascii="Times New Roman" w:eastAsia="Times New Roman" w:hAnsi="Times New Roman" w:cs="Times New Roman"/>
                <w:bCs/>
                <w:lang w:val="sr-Latn-RS"/>
              </w:rPr>
            </w:pPr>
          </w:p>
          <w:p w14:paraId="708EE8D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553" w:type="dxa"/>
            <w:shd w:val="clear" w:color="auto" w:fill="auto"/>
          </w:tcPr>
          <w:p w14:paraId="3586ECC6" w14:textId="3BE7B844"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po</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oprivrednika podržanih svake godine</w:t>
            </w:r>
          </w:p>
        </w:tc>
        <w:tc>
          <w:tcPr>
            <w:tcW w:w="1710" w:type="dxa"/>
            <w:shd w:val="clear" w:color="auto" w:fill="auto"/>
          </w:tcPr>
          <w:p w14:paraId="1436472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697CBCE7" w14:textId="77777777" w:rsidTr="00CF7592">
        <w:trPr>
          <w:trHeight w:val="420"/>
        </w:trPr>
        <w:tc>
          <w:tcPr>
            <w:tcW w:w="4005" w:type="dxa"/>
            <w:shd w:val="clear" w:color="auto" w:fill="auto"/>
          </w:tcPr>
          <w:p w14:paraId="31C569AE" w14:textId="77777777"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2.1.3. Podrška u pčelarstvu</w:t>
            </w:r>
          </w:p>
        </w:tc>
        <w:tc>
          <w:tcPr>
            <w:tcW w:w="1556" w:type="dxa"/>
            <w:shd w:val="clear" w:color="auto" w:fill="auto"/>
          </w:tcPr>
          <w:p w14:paraId="7D73FB0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tc>
        <w:tc>
          <w:tcPr>
            <w:tcW w:w="1619" w:type="dxa"/>
            <w:shd w:val="clear" w:color="auto" w:fill="auto"/>
          </w:tcPr>
          <w:p w14:paraId="6572E19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MPRR</w:t>
            </w:r>
          </w:p>
          <w:p w14:paraId="034591EA" w14:textId="77777777" w:rsidR="007E1C32" w:rsidRPr="00443B24" w:rsidRDefault="007E1C32" w:rsidP="00CF7592">
            <w:pPr>
              <w:jc w:val="left"/>
              <w:rPr>
                <w:rFonts w:ascii="Times New Roman" w:eastAsia="Times New Roman" w:hAnsi="Times New Roman" w:cs="Times New Roman"/>
                <w:bCs/>
                <w:lang w:val="sr-Latn-RS"/>
              </w:rPr>
            </w:pPr>
          </w:p>
          <w:p w14:paraId="1EFB5DA1"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8" w:type="dxa"/>
            <w:shd w:val="clear" w:color="auto" w:fill="auto"/>
          </w:tcPr>
          <w:p w14:paraId="2C43B5F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3CA9AD3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5466C59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7" w:type="dxa"/>
            <w:shd w:val="clear" w:color="auto" w:fill="auto"/>
          </w:tcPr>
          <w:p w14:paraId="05B6E49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7" w:type="dxa"/>
            <w:shd w:val="clear" w:color="auto" w:fill="auto"/>
          </w:tcPr>
          <w:p w14:paraId="546C00D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7" w:type="dxa"/>
          </w:tcPr>
          <w:p w14:paraId="4E693AB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48" w:type="dxa"/>
          </w:tcPr>
          <w:p w14:paraId="35FDFC3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p w14:paraId="6BC25266" w14:textId="77777777" w:rsidR="007E1C32" w:rsidRPr="00443B24" w:rsidRDefault="007E1C32" w:rsidP="00CF7592">
            <w:pPr>
              <w:rPr>
                <w:rFonts w:ascii="Times New Roman" w:eastAsia="Times New Roman" w:hAnsi="Times New Roman" w:cs="Times New Roman"/>
                <w:bCs/>
                <w:lang w:val="sr-Latn-RS"/>
              </w:rPr>
            </w:pPr>
          </w:p>
          <w:p w14:paraId="18E013A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553" w:type="dxa"/>
            <w:shd w:val="clear" w:color="auto" w:fill="auto"/>
          </w:tcPr>
          <w:p w14:paraId="675DFC0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Broj podržanih pčelara svake godine</w:t>
            </w:r>
          </w:p>
        </w:tc>
        <w:tc>
          <w:tcPr>
            <w:tcW w:w="1710" w:type="dxa"/>
            <w:shd w:val="clear" w:color="auto" w:fill="auto"/>
          </w:tcPr>
          <w:p w14:paraId="1B99772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3DCC55C6" w14:textId="77777777" w:rsidTr="00CF7592">
        <w:trPr>
          <w:trHeight w:val="420"/>
        </w:trPr>
        <w:tc>
          <w:tcPr>
            <w:tcW w:w="4005" w:type="dxa"/>
            <w:shd w:val="clear" w:color="auto" w:fill="auto"/>
          </w:tcPr>
          <w:p w14:paraId="7167CA6C" w14:textId="3F795A8D"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2.1.4. Podrška </w:t>
            </w:r>
            <w:r w:rsidR="00443B24" w:rsidRPr="00443B24">
              <w:rPr>
                <w:rFonts w:ascii="Times New Roman" w:eastAsia="Times New Roman" w:hAnsi="Times New Roman" w:cs="Times New Roman"/>
                <w:bCs/>
                <w:lang w:val="sr-Latn-RS" w:eastAsia="sq-AL"/>
              </w:rPr>
              <w:t>u vidu</w:t>
            </w:r>
            <w:r w:rsidRPr="00443B24">
              <w:rPr>
                <w:rFonts w:ascii="Times New Roman" w:eastAsia="Times New Roman" w:hAnsi="Times New Roman" w:cs="Times New Roman"/>
                <w:bCs/>
                <w:lang w:val="sr-Latn-RS" w:eastAsia="sq-AL"/>
              </w:rPr>
              <w:t xml:space="preserve"> sadnica i aromatični</w:t>
            </w:r>
            <w:r w:rsidR="00443B24" w:rsidRPr="00443B24">
              <w:rPr>
                <w:rFonts w:ascii="Times New Roman" w:eastAsia="Times New Roman" w:hAnsi="Times New Roman" w:cs="Times New Roman"/>
                <w:bCs/>
                <w:lang w:val="sr-Latn-RS" w:eastAsia="sq-AL"/>
              </w:rPr>
              <w:t>h</w:t>
            </w:r>
            <w:r w:rsidRPr="00443B24">
              <w:rPr>
                <w:rFonts w:ascii="Times New Roman" w:eastAsia="Times New Roman" w:hAnsi="Times New Roman" w:cs="Times New Roman"/>
                <w:bCs/>
                <w:lang w:val="sr-Latn-RS" w:eastAsia="sq-AL"/>
              </w:rPr>
              <w:t xml:space="preserve"> bi</w:t>
            </w:r>
            <w:r w:rsidR="00443B24">
              <w:rPr>
                <w:rFonts w:ascii="Times New Roman" w:eastAsia="Times New Roman" w:hAnsi="Times New Roman" w:cs="Times New Roman"/>
                <w:bCs/>
                <w:lang w:val="sr-Latn-RS" w:eastAsia="sq-AL"/>
              </w:rPr>
              <w:t>lj</w:t>
            </w:r>
            <w:r w:rsidR="00443B24" w:rsidRPr="00443B24">
              <w:rPr>
                <w:rFonts w:ascii="Times New Roman" w:eastAsia="Times New Roman" w:hAnsi="Times New Roman" w:cs="Times New Roman"/>
                <w:bCs/>
                <w:lang w:val="sr-Latn-RS" w:eastAsia="sq-AL"/>
              </w:rPr>
              <w:t>aka</w:t>
            </w:r>
          </w:p>
        </w:tc>
        <w:tc>
          <w:tcPr>
            <w:tcW w:w="1556" w:type="dxa"/>
            <w:shd w:val="clear" w:color="auto" w:fill="auto"/>
          </w:tcPr>
          <w:p w14:paraId="35CD8FA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tc>
        <w:tc>
          <w:tcPr>
            <w:tcW w:w="1619" w:type="dxa"/>
            <w:shd w:val="clear" w:color="auto" w:fill="auto"/>
          </w:tcPr>
          <w:p w14:paraId="2A0C4A8A"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MPRR</w:t>
            </w:r>
          </w:p>
          <w:p w14:paraId="3494604F" w14:textId="77777777" w:rsidR="007E1C32" w:rsidRPr="00443B24" w:rsidRDefault="007E1C32" w:rsidP="00CF7592">
            <w:pPr>
              <w:jc w:val="left"/>
              <w:rPr>
                <w:rFonts w:ascii="Times New Roman" w:eastAsia="Times New Roman" w:hAnsi="Times New Roman" w:cs="Times New Roman"/>
                <w:bCs/>
                <w:lang w:val="sr-Latn-RS"/>
              </w:rPr>
            </w:pPr>
          </w:p>
          <w:p w14:paraId="3B3F77D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8" w:type="dxa"/>
            <w:shd w:val="clear" w:color="auto" w:fill="auto"/>
          </w:tcPr>
          <w:p w14:paraId="0CE43A7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AA46B4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00B57B6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7" w:type="dxa"/>
            <w:shd w:val="clear" w:color="auto" w:fill="auto"/>
          </w:tcPr>
          <w:p w14:paraId="4D4B359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7" w:type="dxa"/>
            <w:shd w:val="clear" w:color="auto" w:fill="auto"/>
          </w:tcPr>
          <w:p w14:paraId="5953DDA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7" w:type="dxa"/>
          </w:tcPr>
          <w:p w14:paraId="016A9E3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48" w:type="dxa"/>
          </w:tcPr>
          <w:p w14:paraId="7244825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p w14:paraId="49482B34" w14:textId="77777777" w:rsidR="007E1C32" w:rsidRPr="00443B24" w:rsidRDefault="007E1C32" w:rsidP="00CF7592">
            <w:pPr>
              <w:rPr>
                <w:rFonts w:ascii="Times New Roman" w:eastAsia="Times New Roman" w:hAnsi="Times New Roman" w:cs="Times New Roman"/>
                <w:bCs/>
                <w:lang w:val="sr-Latn-RS"/>
              </w:rPr>
            </w:pPr>
          </w:p>
          <w:p w14:paraId="70AE3DB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553" w:type="dxa"/>
            <w:shd w:val="clear" w:color="auto" w:fill="auto"/>
          </w:tcPr>
          <w:p w14:paraId="678338F3" w14:textId="14D356F4"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po</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oprivrednika podržanih svake godine</w:t>
            </w:r>
          </w:p>
        </w:tc>
        <w:tc>
          <w:tcPr>
            <w:tcW w:w="1710" w:type="dxa"/>
            <w:shd w:val="clear" w:color="auto" w:fill="auto"/>
          </w:tcPr>
          <w:p w14:paraId="302CB29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7A713937" w14:textId="77777777" w:rsidTr="00CF7592">
        <w:trPr>
          <w:trHeight w:val="420"/>
        </w:trPr>
        <w:tc>
          <w:tcPr>
            <w:tcW w:w="4005" w:type="dxa"/>
            <w:shd w:val="clear" w:color="auto" w:fill="auto"/>
          </w:tcPr>
          <w:p w14:paraId="63035DA0" w14:textId="77777777"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2.1.5. Podrška stočarstvu</w:t>
            </w:r>
          </w:p>
        </w:tc>
        <w:tc>
          <w:tcPr>
            <w:tcW w:w="1556" w:type="dxa"/>
            <w:shd w:val="clear" w:color="auto" w:fill="auto"/>
          </w:tcPr>
          <w:p w14:paraId="132BB50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tc>
        <w:tc>
          <w:tcPr>
            <w:tcW w:w="1619" w:type="dxa"/>
            <w:shd w:val="clear" w:color="auto" w:fill="auto"/>
          </w:tcPr>
          <w:p w14:paraId="0ECC37E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MPRR</w:t>
            </w:r>
          </w:p>
          <w:p w14:paraId="4B88ECB6" w14:textId="77777777" w:rsidR="007E1C32" w:rsidRPr="00443B24" w:rsidRDefault="007E1C32" w:rsidP="00CF7592">
            <w:pPr>
              <w:jc w:val="left"/>
              <w:rPr>
                <w:rFonts w:ascii="Times New Roman" w:eastAsia="Times New Roman" w:hAnsi="Times New Roman" w:cs="Times New Roman"/>
                <w:bCs/>
                <w:lang w:val="sr-Latn-RS"/>
              </w:rPr>
            </w:pPr>
          </w:p>
          <w:p w14:paraId="5EEDD58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MO</w:t>
            </w:r>
          </w:p>
        </w:tc>
        <w:tc>
          <w:tcPr>
            <w:tcW w:w="1218" w:type="dxa"/>
            <w:shd w:val="clear" w:color="auto" w:fill="auto"/>
          </w:tcPr>
          <w:p w14:paraId="6524E2C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2024.</w:t>
            </w:r>
          </w:p>
          <w:p w14:paraId="531D8EA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FF5FDF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2026.</w:t>
            </w:r>
          </w:p>
        </w:tc>
        <w:tc>
          <w:tcPr>
            <w:tcW w:w="1007" w:type="dxa"/>
            <w:shd w:val="clear" w:color="auto" w:fill="auto"/>
          </w:tcPr>
          <w:p w14:paraId="0B1C1AF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w:t>
            </w:r>
          </w:p>
        </w:tc>
        <w:tc>
          <w:tcPr>
            <w:tcW w:w="1007" w:type="dxa"/>
            <w:shd w:val="clear" w:color="auto" w:fill="auto"/>
          </w:tcPr>
          <w:p w14:paraId="504408D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7" w:type="dxa"/>
          </w:tcPr>
          <w:p w14:paraId="5D1505E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48" w:type="dxa"/>
          </w:tcPr>
          <w:p w14:paraId="0A8FBC1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p w14:paraId="47309EE5" w14:textId="77777777" w:rsidR="007E1C32" w:rsidRPr="00443B24" w:rsidRDefault="007E1C32" w:rsidP="00CF7592">
            <w:pPr>
              <w:rPr>
                <w:rFonts w:ascii="Times New Roman" w:eastAsia="Times New Roman" w:hAnsi="Times New Roman" w:cs="Times New Roman"/>
                <w:bCs/>
                <w:lang w:val="sr-Latn-RS"/>
              </w:rPr>
            </w:pPr>
          </w:p>
          <w:p w14:paraId="2F4C826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Donatori</w:t>
            </w:r>
          </w:p>
        </w:tc>
        <w:tc>
          <w:tcPr>
            <w:tcW w:w="1553" w:type="dxa"/>
            <w:shd w:val="clear" w:color="auto" w:fill="auto"/>
          </w:tcPr>
          <w:p w14:paraId="25342ACC" w14:textId="588C72C6"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 Broj po</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oprivredni</w:t>
            </w:r>
            <w:r w:rsidRPr="00443B24">
              <w:rPr>
                <w:rFonts w:ascii="Times New Roman" w:eastAsia="Times New Roman" w:hAnsi="Times New Roman" w:cs="Times New Roman"/>
                <w:bCs/>
                <w:lang w:val="sr-Latn-RS"/>
              </w:rPr>
              <w:lastRenderedPageBreak/>
              <w:t>ka podržanih svake godine</w:t>
            </w:r>
          </w:p>
        </w:tc>
        <w:tc>
          <w:tcPr>
            <w:tcW w:w="1710" w:type="dxa"/>
            <w:shd w:val="clear" w:color="auto" w:fill="auto"/>
          </w:tcPr>
          <w:p w14:paraId="5D5AAB7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14A4A937" w14:textId="77777777" w:rsidTr="00CF7592">
        <w:trPr>
          <w:trHeight w:val="420"/>
        </w:trPr>
        <w:tc>
          <w:tcPr>
            <w:tcW w:w="4005" w:type="dxa"/>
            <w:shd w:val="clear" w:color="auto" w:fill="auto"/>
          </w:tcPr>
          <w:p w14:paraId="64ACE146" w14:textId="18658991"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2.1.6. Podizanje kapaciteta po</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oprivrednika kroz obuku o različitim po</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oprivrednim pitanjima</w:t>
            </w:r>
          </w:p>
        </w:tc>
        <w:tc>
          <w:tcPr>
            <w:tcW w:w="1556" w:type="dxa"/>
            <w:shd w:val="clear" w:color="auto" w:fill="auto"/>
          </w:tcPr>
          <w:p w14:paraId="574B22A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tc>
        <w:tc>
          <w:tcPr>
            <w:tcW w:w="1619" w:type="dxa"/>
            <w:shd w:val="clear" w:color="auto" w:fill="auto"/>
          </w:tcPr>
          <w:p w14:paraId="787D53E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7B08D30E" w14:textId="77777777" w:rsidR="007E1C32" w:rsidRPr="00443B24" w:rsidRDefault="007E1C32" w:rsidP="00CF7592">
            <w:pPr>
              <w:jc w:val="left"/>
              <w:rPr>
                <w:rFonts w:ascii="Times New Roman" w:eastAsia="Times New Roman" w:hAnsi="Times New Roman" w:cs="Times New Roman"/>
                <w:bCs/>
                <w:lang w:val="sr-Latn-RS"/>
              </w:rPr>
            </w:pPr>
          </w:p>
          <w:p w14:paraId="1C95AFF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8" w:type="dxa"/>
            <w:shd w:val="clear" w:color="auto" w:fill="auto"/>
          </w:tcPr>
          <w:p w14:paraId="358C04D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57A1DCA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779BEAB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7" w:type="dxa"/>
            <w:shd w:val="clear" w:color="auto" w:fill="auto"/>
          </w:tcPr>
          <w:p w14:paraId="3388FAE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7" w:type="dxa"/>
            <w:shd w:val="clear" w:color="auto" w:fill="auto"/>
          </w:tcPr>
          <w:p w14:paraId="290D2F6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7" w:type="dxa"/>
          </w:tcPr>
          <w:p w14:paraId="79E1507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48" w:type="dxa"/>
          </w:tcPr>
          <w:p w14:paraId="53D81C2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p w14:paraId="24BDC071" w14:textId="77777777" w:rsidR="007E1C32" w:rsidRPr="00443B24" w:rsidRDefault="007E1C32" w:rsidP="00CF7592">
            <w:pPr>
              <w:rPr>
                <w:rFonts w:ascii="Times New Roman" w:eastAsia="Times New Roman" w:hAnsi="Times New Roman" w:cs="Times New Roman"/>
                <w:bCs/>
                <w:lang w:val="sr-Latn-RS"/>
              </w:rPr>
            </w:pPr>
          </w:p>
          <w:p w14:paraId="1E8C7D9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553" w:type="dxa"/>
            <w:shd w:val="clear" w:color="auto" w:fill="auto"/>
          </w:tcPr>
          <w:p w14:paraId="0EBA580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 sprovedenih obuka (k godišnje)</w:t>
            </w:r>
          </w:p>
          <w:p w14:paraId="1DCFE667" w14:textId="77777777" w:rsidR="007E1C32" w:rsidRPr="00443B24" w:rsidRDefault="007E1C32" w:rsidP="00CF7592">
            <w:pPr>
              <w:jc w:val="left"/>
              <w:rPr>
                <w:rFonts w:ascii="Times New Roman" w:eastAsia="Times New Roman" w:hAnsi="Times New Roman" w:cs="Times New Roman"/>
                <w:bCs/>
                <w:lang w:val="sr-Latn-RS"/>
              </w:rPr>
            </w:pPr>
          </w:p>
          <w:p w14:paraId="4BC6B96F" w14:textId="68BD65B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 obučenih lica (x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eno po polu, starosti, mestu stanovanja, delatnosti itd.</w:t>
            </w:r>
          </w:p>
        </w:tc>
        <w:tc>
          <w:tcPr>
            <w:tcW w:w="1710" w:type="dxa"/>
            <w:shd w:val="clear" w:color="auto" w:fill="auto"/>
          </w:tcPr>
          <w:p w14:paraId="21C4C41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27AB5E9C" w14:textId="77777777" w:rsidTr="00CF7592">
        <w:trPr>
          <w:trHeight w:val="420"/>
        </w:trPr>
        <w:tc>
          <w:tcPr>
            <w:tcW w:w="4005" w:type="dxa"/>
            <w:shd w:val="clear" w:color="auto" w:fill="auto"/>
          </w:tcPr>
          <w:p w14:paraId="0BFC4F31" w14:textId="77777777"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2.1.7. Promocija lokalnih proizvoda, posebno onih koje pripremaju žene, kroz lokalne aktivnosti.</w:t>
            </w:r>
          </w:p>
        </w:tc>
        <w:tc>
          <w:tcPr>
            <w:tcW w:w="1556" w:type="dxa"/>
            <w:shd w:val="clear" w:color="auto" w:fill="auto"/>
          </w:tcPr>
          <w:p w14:paraId="6976C4B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p w14:paraId="0C65B059" w14:textId="77777777" w:rsidR="007E1C32" w:rsidRPr="00443B24" w:rsidRDefault="007E1C32" w:rsidP="00CF7592">
            <w:pPr>
              <w:jc w:val="left"/>
              <w:rPr>
                <w:rFonts w:ascii="Times New Roman" w:eastAsia="Times New Roman" w:hAnsi="Times New Roman" w:cs="Times New Roman"/>
                <w:bCs/>
                <w:lang w:val="sr-Latn-RS"/>
              </w:rPr>
            </w:pPr>
          </w:p>
          <w:p w14:paraId="342AF03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ekonomiju, razvoj, turizam, evropske integracije (DERTEI)</w:t>
            </w:r>
          </w:p>
        </w:tc>
        <w:tc>
          <w:tcPr>
            <w:tcW w:w="1619" w:type="dxa"/>
            <w:shd w:val="clear" w:color="auto" w:fill="auto"/>
          </w:tcPr>
          <w:p w14:paraId="6E4E5C6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8" w:type="dxa"/>
            <w:shd w:val="clear" w:color="auto" w:fill="auto"/>
          </w:tcPr>
          <w:p w14:paraId="4F3C916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61A2BAC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3AE3BA5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7" w:type="dxa"/>
            <w:shd w:val="clear" w:color="auto" w:fill="auto"/>
          </w:tcPr>
          <w:p w14:paraId="4D70338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7" w:type="dxa"/>
            <w:shd w:val="clear" w:color="auto" w:fill="auto"/>
          </w:tcPr>
          <w:p w14:paraId="6474D9E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7" w:type="dxa"/>
          </w:tcPr>
          <w:p w14:paraId="71D7ED9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48" w:type="dxa"/>
          </w:tcPr>
          <w:p w14:paraId="03C2E46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DPRR</w:t>
            </w:r>
          </w:p>
          <w:p w14:paraId="66C0BA0D" w14:textId="77777777" w:rsidR="007E1C32" w:rsidRPr="00443B24" w:rsidRDefault="007E1C32" w:rsidP="00CF7592">
            <w:pPr>
              <w:rPr>
                <w:rFonts w:ascii="Times New Roman" w:eastAsia="Times New Roman" w:hAnsi="Times New Roman" w:cs="Times New Roman"/>
                <w:bCs/>
                <w:lang w:val="sr-Latn-RS"/>
              </w:rPr>
            </w:pPr>
          </w:p>
          <w:p w14:paraId="0AAE69E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DERTEI</w:t>
            </w:r>
          </w:p>
        </w:tc>
        <w:tc>
          <w:tcPr>
            <w:tcW w:w="1553" w:type="dxa"/>
            <w:shd w:val="clear" w:color="auto" w:fill="auto"/>
          </w:tcPr>
          <w:p w14:paraId="6020987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 razvijenih prioriteta (x godišnje)</w:t>
            </w:r>
          </w:p>
          <w:p w14:paraId="5D85916D" w14:textId="77777777" w:rsidR="007E1C32" w:rsidRPr="00443B24" w:rsidRDefault="007E1C32" w:rsidP="00CF7592">
            <w:pPr>
              <w:jc w:val="left"/>
              <w:rPr>
                <w:rFonts w:ascii="Times New Roman" w:eastAsia="Times New Roman" w:hAnsi="Times New Roman" w:cs="Times New Roman"/>
                <w:bCs/>
                <w:lang w:val="sr-Latn-RS"/>
              </w:rPr>
            </w:pPr>
          </w:p>
          <w:p w14:paraId="6828E30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učesnica čiji su proizvodi promovisani</w:t>
            </w:r>
          </w:p>
          <w:p w14:paraId="039A7AFC" w14:textId="77777777" w:rsidR="007E1C32" w:rsidRPr="00443B24" w:rsidRDefault="007E1C32" w:rsidP="00CF7592">
            <w:pPr>
              <w:jc w:val="left"/>
              <w:rPr>
                <w:rFonts w:ascii="Times New Roman" w:eastAsia="Times New Roman" w:hAnsi="Times New Roman" w:cs="Times New Roman"/>
                <w:bCs/>
                <w:lang w:val="sr-Latn-RS"/>
              </w:rPr>
            </w:pPr>
          </w:p>
          <w:p w14:paraId="586CB730" w14:textId="77777777" w:rsidR="007E1C32" w:rsidRPr="00443B24" w:rsidRDefault="007E1C32" w:rsidP="00CF7592">
            <w:pPr>
              <w:jc w:val="left"/>
              <w:rPr>
                <w:rFonts w:ascii="Times New Roman" w:eastAsia="Times New Roman" w:hAnsi="Times New Roman" w:cs="Times New Roman"/>
                <w:bCs/>
                <w:lang w:val="sr-Latn-RS"/>
              </w:rPr>
            </w:pPr>
          </w:p>
        </w:tc>
        <w:tc>
          <w:tcPr>
            <w:tcW w:w="1710" w:type="dxa"/>
            <w:shd w:val="clear" w:color="auto" w:fill="auto"/>
          </w:tcPr>
          <w:p w14:paraId="5DBC9BA1"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515B840C" w14:textId="77777777" w:rsidTr="00CF7592">
        <w:trPr>
          <w:trHeight w:val="420"/>
        </w:trPr>
        <w:tc>
          <w:tcPr>
            <w:tcW w:w="4005" w:type="dxa"/>
            <w:shd w:val="clear" w:color="auto" w:fill="auto"/>
          </w:tcPr>
          <w:p w14:paraId="74594875" w14:textId="456EA465"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2.1.8. Podrška početnicima sa fokusom na </w:t>
            </w:r>
            <w:r w:rsidR="00443B24" w:rsidRPr="00443B24">
              <w:rPr>
                <w:rFonts w:ascii="Times New Roman" w:eastAsia="Times New Roman" w:hAnsi="Times New Roman" w:cs="Times New Roman"/>
                <w:bCs/>
                <w:lang w:val="sr-Latn-RS" w:eastAsia="sq-AL"/>
              </w:rPr>
              <w:t>devojke i žene</w:t>
            </w:r>
          </w:p>
        </w:tc>
        <w:tc>
          <w:tcPr>
            <w:tcW w:w="1556" w:type="dxa"/>
            <w:shd w:val="clear" w:color="auto" w:fill="auto"/>
          </w:tcPr>
          <w:p w14:paraId="203D9CC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DERTEI</w:t>
            </w:r>
          </w:p>
        </w:tc>
        <w:tc>
          <w:tcPr>
            <w:tcW w:w="1619" w:type="dxa"/>
            <w:shd w:val="clear" w:color="auto" w:fill="auto"/>
          </w:tcPr>
          <w:p w14:paraId="76B443E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8" w:type="dxa"/>
            <w:shd w:val="clear" w:color="auto" w:fill="auto"/>
          </w:tcPr>
          <w:p w14:paraId="7C9DC4F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4B992B1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4E16ED9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7" w:type="dxa"/>
            <w:shd w:val="clear" w:color="auto" w:fill="auto"/>
          </w:tcPr>
          <w:p w14:paraId="60A5AAB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7" w:type="dxa"/>
            <w:shd w:val="clear" w:color="auto" w:fill="auto"/>
          </w:tcPr>
          <w:p w14:paraId="4E925DA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7" w:type="dxa"/>
          </w:tcPr>
          <w:p w14:paraId="601EEA1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48" w:type="dxa"/>
          </w:tcPr>
          <w:p w14:paraId="1D065C5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DERTEI</w:t>
            </w:r>
          </w:p>
        </w:tc>
        <w:tc>
          <w:tcPr>
            <w:tcW w:w="1553" w:type="dxa"/>
            <w:shd w:val="clear" w:color="auto" w:fill="auto"/>
          </w:tcPr>
          <w:p w14:paraId="1810C74D" w14:textId="6B376E10"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Broj </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udi koji su podržani u start-up-ovima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 xml:space="preserve">en prema polu, starosti, etničkoj pripadnosti, </w:t>
            </w:r>
            <w:r w:rsidRPr="00443B24">
              <w:rPr>
                <w:rFonts w:ascii="Times New Roman" w:eastAsia="Times New Roman" w:hAnsi="Times New Roman" w:cs="Times New Roman"/>
                <w:bCs/>
                <w:lang w:val="sr-Latn-RS"/>
              </w:rPr>
              <w:lastRenderedPageBreak/>
              <w:t>vrsti poslovanja itd.</w:t>
            </w:r>
          </w:p>
        </w:tc>
        <w:tc>
          <w:tcPr>
            <w:tcW w:w="1710" w:type="dxa"/>
            <w:shd w:val="clear" w:color="auto" w:fill="auto"/>
          </w:tcPr>
          <w:p w14:paraId="56BAA51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6F44D5E0" w14:textId="77777777" w:rsidTr="00CF7592">
        <w:trPr>
          <w:trHeight w:val="420"/>
        </w:trPr>
        <w:tc>
          <w:tcPr>
            <w:tcW w:w="4005" w:type="dxa"/>
            <w:shd w:val="clear" w:color="auto" w:fill="auto"/>
          </w:tcPr>
          <w:p w14:paraId="3EE59867" w14:textId="77777777"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2.1.9. Podrška ženskom biznisu grantovima i subvencijama</w:t>
            </w:r>
          </w:p>
        </w:tc>
        <w:tc>
          <w:tcPr>
            <w:tcW w:w="1556" w:type="dxa"/>
            <w:shd w:val="clear" w:color="auto" w:fill="auto"/>
          </w:tcPr>
          <w:p w14:paraId="09146B4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DERTEI</w:t>
            </w:r>
          </w:p>
        </w:tc>
        <w:tc>
          <w:tcPr>
            <w:tcW w:w="1619" w:type="dxa"/>
            <w:shd w:val="clear" w:color="auto" w:fill="auto"/>
          </w:tcPr>
          <w:p w14:paraId="6F65588A"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8" w:type="dxa"/>
            <w:shd w:val="clear" w:color="auto" w:fill="auto"/>
          </w:tcPr>
          <w:p w14:paraId="1E0291B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639D867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D3CE47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7" w:type="dxa"/>
            <w:shd w:val="clear" w:color="auto" w:fill="auto"/>
          </w:tcPr>
          <w:p w14:paraId="1415838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7" w:type="dxa"/>
            <w:shd w:val="clear" w:color="auto" w:fill="auto"/>
          </w:tcPr>
          <w:p w14:paraId="18635A7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7" w:type="dxa"/>
          </w:tcPr>
          <w:p w14:paraId="36913B5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48" w:type="dxa"/>
          </w:tcPr>
          <w:p w14:paraId="7C9EBC2A"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DERTEI</w:t>
            </w:r>
          </w:p>
        </w:tc>
        <w:tc>
          <w:tcPr>
            <w:tcW w:w="1553" w:type="dxa"/>
            <w:shd w:val="clear" w:color="auto" w:fill="auto"/>
          </w:tcPr>
          <w:p w14:paraId="70A59A9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podržanih ženskih biznisa godišnje</w:t>
            </w:r>
          </w:p>
        </w:tc>
        <w:tc>
          <w:tcPr>
            <w:tcW w:w="1710" w:type="dxa"/>
            <w:shd w:val="clear" w:color="auto" w:fill="auto"/>
          </w:tcPr>
          <w:p w14:paraId="1C29162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420"/>
        <w:gridCol w:w="2566"/>
        <w:gridCol w:w="1549"/>
        <w:gridCol w:w="2057"/>
        <w:gridCol w:w="6788"/>
      </w:tblGrid>
      <w:tr w:rsidR="007E1C32" w:rsidRPr="00443B24" w14:paraId="14CBF6E4" w14:textId="77777777" w:rsidTr="00CF7592">
        <w:tc>
          <w:tcPr>
            <w:tcW w:w="3420" w:type="dxa"/>
            <w:shd w:val="clear" w:color="auto" w:fill="C0DAD8" w:themeFill="accent6" w:themeFillTint="66"/>
          </w:tcPr>
          <w:p w14:paraId="3ECDD32F" w14:textId="61F88011"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b/>
                <w:bCs/>
                <w:i/>
                <w:iCs/>
                <w:sz w:val="24"/>
                <w:szCs w:val="24"/>
                <w:lang w:val="sr-Latn-RS"/>
              </w:rPr>
              <w:t>Specifični ci</w:t>
            </w:r>
            <w:r w:rsidR="00443B24">
              <w:rPr>
                <w:rFonts w:ascii="Times New Roman" w:hAnsi="Times New Roman" w:cs="Times New Roman"/>
                <w:b/>
                <w:bCs/>
                <w:i/>
                <w:iCs/>
                <w:sz w:val="24"/>
                <w:szCs w:val="24"/>
                <w:lang w:val="sr-Latn-RS"/>
              </w:rPr>
              <w:t>lj</w:t>
            </w:r>
            <w:r w:rsidRPr="00443B24">
              <w:rPr>
                <w:rFonts w:ascii="Times New Roman" w:hAnsi="Times New Roman" w:cs="Times New Roman"/>
                <w:b/>
                <w:bCs/>
                <w:i/>
                <w:iCs/>
                <w:sz w:val="24"/>
                <w:szCs w:val="24"/>
                <w:lang w:val="sr-Latn-RS"/>
              </w:rPr>
              <w:t>:</w:t>
            </w:r>
          </w:p>
        </w:tc>
        <w:tc>
          <w:tcPr>
            <w:tcW w:w="12960" w:type="dxa"/>
            <w:gridSpan w:val="4"/>
            <w:shd w:val="clear" w:color="auto" w:fill="C0DAD8" w:themeFill="accent6" w:themeFillTint="66"/>
          </w:tcPr>
          <w:p w14:paraId="792B7F9F" w14:textId="1C0F917F" w:rsidR="007E1C32" w:rsidRPr="00443B24" w:rsidRDefault="007E1C32" w:rsidP="00CF7592">
            <w:pPr>
              <w:rPr>
                <w:rFonts w:ascii="Times New Roman" w:hAnsi="Times New Roman" w:cs="Times New Roman"/>
                <w:b/>
                <w:bCs/>
                <w:i/>
                <w:iCs/>
                <w:sz w:val="24"/>
                <w:szCs w:val="24"/>
                <w:lang w:val="sr-Latn-RS"/>
              </w:rPr>
            </w:pPr>
            <w:bookmarkStart w:id="38" w:name="_Hlk167947330"/>
            <w:bookmarkStart w:id="39" w:name="_Hlk158717788"/>
            <w:r w:rsidRPr="00443B24">
              <w:rPr>
                <w:rFonts w:ascii="Times New Roman" w:hAnsi="Times New Roman" w:cs="Times New Roman"/>
                <w:b/>
                <w:bCs/>
                <w:i/>
                <w:iCs/>
                <w:sz w:val="24"/>
                <w:szCs w:val="24"/>
                <w:lang w:val="sr-Latn-RS"/>
              </w:rPr>
              <w:t>2.2. Povećanje svesti i pobo</w:t>
            </w:r>
            <w:r w:rsidR="00443B24">
              <w:rPr>
                <w:rFonts w:ascii="Times New Roman" w:hAnsi="Times New Roman" w:cs="Times New Roman"/>
                <w:b/>
                <w:bCs/>
                <w:i/>
                <w:iCs/>
                <w:sz w:val="24"/>
                <w:szCs w:val="24"/>
                <w:lang w:val="sr-Latn-RS"/>
              </w:rPr>
              <w:t>lj</w:t>
            </w:r>
            <w:r w:rsidRPr="00443B24">
              <w:rPr>
                <w:rFonts w:ascii="Times New Roman" w:hAnsi="Times New Roman" w:cs="Times New Roman"/>
                <w:b/>
                <w:bCs/>
                <w:i/>
                <w:iCs/>
                <w:sz w:val="24"/>
                <w:szCs w:val="24"/>
                <w:lang w:val="sr-Latn-RS"/>
              </w:rPr>
              <w:t>šanje pristupa uslugama nege, za žene i muškarce, mlade i stare, devojčice i dečake, u svoj njihovoj raznolikosti.</w:t>
            </w:r>
            <w:bookmarkEnd w:id="38"/>
            <w:bookmarkEnd w:id="39"/>
          </w:p>
        </w:tc>
      </w:tr>
      <w:tr w:rsidR="007E1C32" w:rsidRPr="00443B24" w14:paraId="1BD73B4A" w14:textId="77777777" w:rsidTr="00CF7592">
        <w:tc>
          <w:tcPr>
            <w:tcW w:w="5986" w:type="dxa"/>
            <w:gridSpan w:val="2"/>
            <w:shd w:val="clear" w:color="auto" w:fill="DFECEB" w:themeFill="accent6" w:themeFillTint="33"/>
          </w:tcPr>
          <w:p w14:paraId="6FCB53AE" w14:textId="7777777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Pokazatelj</w:t>
            </w:r>
          </w:p>
        </w:tc>
        <w:tc>
          <w:tcPr>
            <w:tcW w:w="1549" w:type="dxa"/>
            <w:shd w:val="clear" w:color="auto" w:fill="DFECEB" w:themeFill="accent6" w:themeFillTint="33"/>
          </w:tcPr>
          <w:p w14:paraId="665625A8" w14:textId="7777777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Osnovna vrednost (2024.)</w:t>
            </w:r>
          </w:p>
        </w:tc>
        <w:tc>
          <w:tcPr>
            <w:tcW w:w="2057" w:type="dxa"/>
            <w:shd w:val="clear" w:color="auto" w:fill="DFECEB" w:themeFill="accent6" w:themeFillTint="33"/>
          </w:tcPr>
          <w:p w14:paraId="11EF8A28" w14:textId="3976EC1C"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Ci</w:t>
            </w:r>
            <w:r w:rsidR="00443B24">
              <w:rPr>
                <w:rFonts w:ascii="Times New Roman" w:hAnsi="Times New Roman" w:cs="Times New Roman"/>
                <w:b/>
                <w:bCs/>
                <w:lang w:val="sr-Latn-RS"/>
              </w:rPr>
              <w:t>lj</w:t>
            </w:r>
            <w:r w:rsidRPr="00443B24">
              <w:rPr>
                <w:rFonts w:ascii="Times New Roman" w:hAnsi="Times New Roman" w:cs="Times New Roman"/>
                <w:b/>
                <w:bCs/>
                <w:lang w:val="sr-Latn-RS"/>
              </w:rPr>
              <w:t xml:space="preserve"> poslednje godine (2026.)</w:t>
            </w:r>
          </w:p>
        </w:tc>
        <w:tc>
          <w:tcPr>
            <w:tcW w:w="6788" w:type="dxa"/>
            <w:shd w:val="clear" w:color="auto" w:fill="DFECEB" w:themeFill="accent6" w:themeFillTint="33"/>
          </w:tcPr>
          <w:p w14:paraId="2D93D821" w14:textId="7777777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 xml:space="preserve">Rezultat </w:t>
            </w:r>
          </w:p>
        </w:tc>
      </w:tr>
      <w:tr w:rsidR="007E1C32" w:rsidRPr="00443B24" w14:paraId="6A03A502" w14:textId="77777777" w:rsidTr="00CF7592">
        <w:tc>
          <w:tcPr>
            <w:tcW w:w="5986" w:type="dxa"/>
            <w:gridSpan w:val="2"/>
          </w:tcPr>
          <w:p w14:paraId="2B0A3C6F" w14:textId="77777777" w:rsidR="007E1C32" w:rsidRPr="00443B24" w:rsidRDefault="007E1C32" w:rsidP="00CF7592">
            <w:pPr>
              <w:rPr>
                <w:rFonts w:ascii="Times New Roman" w:hAnsi="Times New Roman" w:cs="Times New Roman"/>
                <w:sz w:val="24"/>
                <w:szCs w:val="24"/>
                <w:lang w:val="sr-Latn-RS"/>
              </w:rPr>
            </w:pPr>
            <w:bookmarkStart w:id="40" w:name="_Hlk158717804"/>
            <w:bookmarkStart w:id="41" w:name="_Hlk167948020"/>
            <w:r w:rsidRPr="00443B24">
              <w:rPr>
                <w:rFonts w:ascii="Times New Roman" w:hAnsi="Times New Roman" w:cs="Times New Roman"/>
                <w:sz w:val="24"/>
                <w:szCs w:val="24"/>
                <w:lang w:val="sr-Latn-RS"/>
              </w:rPr>
              <w:t>2.2.a. Broj stanovnika koji imaju koristi od usluga nege i subvencija u ovoj oblasti.</w:t>
            </w:r>
            <w:bookmarkEnd w:id="40"/>
            <w:bookmarkEnd w:id="41"/>
          </w:p>
        </w:tc>
        <w:tc>
          <w:tcPr>
            <w:tcW w:w="1549" w:type="dxa"/>
          </w:tcPr>
          <w:p w14:paraId="42BD2ACB" w14:textId="77777777" w:rsidR="007E1C32" w:rsidRPr="00443B24" w:rsidRDefault="007E1C32" w:rsidP="00CF7592">
            <w:pPr>
              <w:jc w:val="center"/>
              <w:rPr>
                <w:rFonts w:ascii="Times New Roman" w:hAnsi="Times New Roman" w:cs="Times New Roman"/>
                <w:sz w:val="24"/>
                <w:szCs w:val="24"/>
                <w:lang w:val="sr-Latn-RS"/>
              </w:rPr>
            </w:pPr>
            <w:r w:rsidRPr="00443B24">
              <w:rPr>
                <w:rFonts w:ascii="Times New Roman" w:hAnsi="Times New Roman" w:cs="Times New Roman"/>
                <w:sz w:val="24"/>
                <w:szCs w:val="24"/>
                <w:lang w:val="sr-Latn-RS"/>
              </w:rPr>
              <w:t>Biće utvrđeno</w:t>
            </w:r>
          </w:p>
        </w:tc>
        <w:tc>
          <w:tcPr>
            <w:tcW w:w="2057" w:type="dxa"/>
          </w:tcPr>
          <w:p w14:paraId="6E1F779F" w14:textId="5EBFE250" w:rsidR="007E1C32" w:rsidRPr="00443B24" w:rsidRDefault="007E1C32" w:rsidP="00CF7592">
            <w:pPr>
              <w:jc w:val="center"/>
              <w:rPr>
                <w:rFonts w:ascii="Times New Roman" w:hAnsi="Times New Roman" w:cs="Times New Roman"/>
                <w:sz w:val="24"/>
                <w:szCs w:val="24"/>
                <w:lang w:val="sr-Latn-RS"/>
              </w:rPr>
            </w:pPr>
            <w:r w:rsidRPr="00443B24">
              <w:rPr>
                <w:rFonts w:ascii="Times New Roman" w:hAnsi="Times New Roman" w:cs="Times New Roman"/>
                <w:sz w:val="24"/>
                <w:szCs w:val="24"/>
                <w:lang w:val="sr-Latn-RS"/>
              </w:rPr>
              <w:t>Povećan za 2%</w:t>
            </w:r>
          </w:p>
        </w:tc>
        <w:tc>
          <w:tcPr>
            <w:tcW w:w="6788" w:type="dxa"/>
          </w:tcPr>
          <w:p w14:paraId="483D12B6" w14:textId="77D85ECB"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Usluge nege i mere koje opština preduzima prema grupama u potrebi i socijalnim slučajevima nastaviće da se pobo</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šavaju.</w:t>
            </w:r>
          </w:p>
        </w:tc>
      </w:tr>
    </w:tbl>
    <w:tbl>
      <w:tblPr>
        <w:tblW w:w="16345"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870"/>
        <w:gridCol w:w="1544"/>
        <w:gridCol w:w="1786"/>
        <w:gridCol w:w="1210"/>
        <w:gridCol w:w="999"/>
        <w:gridCol w:w="999"/>
        <w:gridCol w:w="1090"/>
        <w:gridCol w:w="1634"/>
        <w:gridCol w:w="1503"/>
        <w:gridCol w:w="1710"/>
      </w:tblGrid>
      <w:tr w:rsidR="007E1C32" w:rsidRPr="00443B24" w14:paraId="07B8CF3F" w14:textId="77777777" w:rsidTr="00CF7592">
        <w:trPr>
          <w:trHeight w:val="345"/>
        </w:trPr>
        <w:tc>
          <w:tcPr>
            <w:tcW w:w="3870" w:type="dxa"/>
            <w:vMerge w:val="restart"/>
            <w:shd w:val="clear" w:color="auto" w:fill="DFECEB" w:themeFill="accent6" w:themeFillTint="33"/>
          </w:tcPr>
          <w:p w14:paraId="28DE3637"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bookmarkStart w:id="42" w:name="_Hlk148305509"/>
          </w:p>
          <w:p w14:paraId="6FD29273"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7C49480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AKTIVNOST</w:t>
            </w:r>
          </w:p>
        </w:tc>
        <w:tc>
          <w:tcPr>
            <w:tcW w:w="3330" w:type="dxa"/>
            <w:gridSpan w:val="2"/>
            <w:shd w:val="clear" w:color="auto" w:fill="DFECEB" w:themeFill="accent6" w:themeFillTint="33"/>
          </w:tcPr>
          <w:p w14:paraId="225C1C84"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SPROVOĐENJE</w:t>
            </w:r>
          </w:p>
        </w:tc>
        <w:tc>
          <w:tcPr>
            <w:tcW w:w="1210" w:type="dxa"/>
            <w:vMerge w:val="restart"/>
            <w:shd w:val="clear" w:color="auto" w:fill="DFECEB" w:themeFill="accent6" w:themeFillTint="33"/>
          </w:tcPr>
          <w:p w14:paraId="42BEB8D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29C4DAA1"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VREMENSKI ROK</w:t>
            </w:r>
          </w:p>
        </w:tc>
        <w:tc>
          <w:tcPr>
            <w:tcW w:w="3088" w:type="dxa"/>
            <w:gridSpan w:val="3"/>
            <w:shd w:val="clear" w:color="auto" w:fill="DFECEB" w:themeFill="accent6" w:themeFillTint="33"/>
          </w:tcPr>
          <w:p w14:paraId="00042EE1"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TROŠAK (€)</w:t>
            </w:r>
          </w:p>
        </w:tc>
        <w:tc>
          <w:tcPr>
            <w:tcW w:w="1634" w:type="dxa"/>
            <w:vMerge w:val="restart"/>
            <w:shd w:val="clear" w:color="auto" w:fill="DFECEB" w:themeFill="accent6" w:themeFillTint="33"/>
          </w:tcPr>
          <w:p w14:paraId="3B871FCA"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49DB6F1C"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IZVOR FINANSIRANJA</w:t>
            </w:r>
          </w:p>
        </w:tc>
        <w:tc>
          <w:tcPr>
            <w:tcW w:w="1503" w:type="dxa"/>
            <w:vMerge w:val="restart"/>
            <w:shd w:val="clear" w:color="auto" w:fill="DFECEB" w:themeFill="accent6" w:themeFillTint="33"/>
          </w:tcPr>
          <w:p w14:paraId="02426E0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4982ADE5"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POKAZATELJI</w:t>
            </w:r>
          </w:p>
        </w:tc>
        <w:tc>
          <w:tcPr>
            <w:tcW w:w="1710" w:type="dxa"/>
            <w:vMerge w:val="restart"/>
            <w:shd w:val="clear" w:color="auto" w:fill="DFECEB" w:themeFill="accent6" w:themeFillTint="33"/>
          </w:tcPr>
          <w:p w14:paraId="3556175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42CB2E37"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PRAĆENJE</w:t>
            </w:r>
          </w:p>
        </w:tc>
      </w:tr>
      <w:tr w:rsidR="007E1C32" w:rsidRPr="00443B24" w14:paraId="28011B2B" w14:textId="77777777" w:rsidTr="00CF7592">
        <w:trPr>
          <w:trHeight w:val="534"/>
        </w:trPr>
        <w:tc>
          <w:tcPr>
            <w:tcW w:w="3870" w:type="dxa"/>
            <w:vMerge/>
            <w:shd w:val="clear" w:color="auto" w:fill="DFECEB" w:themeFill="accent6" w:themeFillTint="33"/>
            <w:hideMark/>
          </w:tcPr>
          <w:p w14:paraId="57F36081"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544" w:type="dxa"/>
            <w:shd w:val="clear" w:color="auto" w:fill="DFECEB" w:themeFill="accent6" w:themeFillTint="33"/>
            <w:hideMark/>
          </w:tcPr>
          <w:p w14:paraId="2ECA0CA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Direkcija /</w:t>
            </w:r>
          </w:p>
          <w:p w14:paraId="1855448F" w14:textId="77777777" w:rsidR="007E1C32" w:rsidRPr="00443B24" w:rsidRDefault="007E1C32" w:rsidP="00CF7592">
            <w:pPr>
              <w:jc w:val="center"/>
              <w:rPr>
                <w:rFonts w:ascii="Times New Roman" w:eastAsia="Times New Roman" w:hAnsi="Times New Roman" w:cs="Times New Roman"/>
                <w:b/>
                <w:color w:val="595959" w:themeColor="text1" w:themeTint="A6"/>
                <w:lang w:val="sr-Latn-RS"/>
              </w:rPr>
            </w:pPr>
            <w:r w:rsidRPr="00443B24">
              <w:rPr>
                <w:rFonts w:ascii="Times New Roman" w:eastAsia="Times New Roman" w:hAnsi="Times New Roman" w:cs="Times New Roman"/>
                <w:b/>
                <w:color w:val="404040" w:themeColor="text1" w:themeTint="BF"/>
                <w:lang w:val="sr-Latn-RS"/>
              </w:rPr>
              <w:t>odgovorna kancelarija</w:t>
            </w:r>
          </w:p>
        </w:tc>
        <w:tc>
          <w:tcPr>
            <w:tcW w:w="1786" w:type="dxa"/>
            <w:shd w:val="clear" w:color="auto" w:fill="DFECEB" w:themeFill="accent6" w:themeFillTint="33"/>
            <w:hideMark/>
          </w:tcPr>
          <w:p w14:paraId="1A33D128"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Direkcije/pomoćne institucije</w:t>
            </w:r>
          </w:p>
        </w:tc>
        <w:tc>
          <w:tcPr>
            <w:tcW w:w="1210" w:type="dxa"/>
            <w:vMerge/>
            <w:shd w:val="clear" w:color="auto" w:fill="DFECEB" w:themeFill="accent6" w:themeFillTint="33"/>
            <w:hideMark/>
          </w:tcPr>
          <w:p w14:paraId="50EBAFA4"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999" w:type="dxa"/>
            <w:shd w:val="clear" w:color="auto" w:fill="DFECEB" w:themeFill="accent6" w:themeFillTint="33"/>
          </w:tcPr>
          <w:p w14:paraId="7CBE04AF" w14:textId="77777777" w:rsidR="007E1C32" w:rsidRPr="00443B24" w:rsidRDefault="007E1C32" w:rsidP="00CF7592">
            <w:pP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2024.</w:t>
            </w:r>
          </w:p>
        </w:tc>
        <w:tc>
          <w:tcPr>
            <w:tcW w:w="999" w:type="dxa"/>
            <w:shd w:val="clear" w:color="auto" w:fill="DFECEB" w:themeFill="accent6" w:themeFillTint="33"/>
          </w:tcPr>
          <w:p w14:paraId="20C6B32C"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2025.</w:t>
            </w:r>
          </w:p>
        </w:tc>
        <w:tc>
          <w:tcPr>
            <w:tcW w:w="1090" w:type="dxa"/>
            <w:shd w:val="clear" w:color="auto" w:fill="DFECEB" w:themeFill="accent6" w:themeFillTint="33"/>
          </w:tcPr>
          <w:p w14:paraId="01D473BB"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2026.</w:t>
            </w:r>
          </w:p>
        </w:tc>
        <w:tc>
          <w:tcPr>
            <w:tcW w:w="1634" w:type="dxa"/>
            <w:vMerge/>
            <w:shd w:val="clear" w:color="auto" w:fill="DFECEB" w:themeFill="accent6" w:themeFillTint="33"/>
          </w:tcPr>
          <w:p w14:paraId="4E68911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503" w:type="dxa"/>
            <w:vMerge/>
            <w:shd w:val="clear" w:color="auto" w:fill="DFECEB" w:themeFill="accent6" w:themeFillTint="33"/>
            <w:hideMark/>
          </w:tcPr>
          <w:p w14:paraId="1C9410F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710" w:type="dxa"/>
            <w:vMerge/>
            <w:shd w:val="clear" w:color="auto" w:fill="DFECEB" w:themeFill="accent6" w:themeFillTint="33"/>
          </w:tcPr>
          <w:p w14:paraId="775C38EF"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r>
      <w:bookmarkEnd w:id="42"/>
      <w:tr w:rsidR="007E1C32" w:rsidRPr="00443B24" w14:paraId="6D13709C" w14:textId="77777777" w:rsidTr="00CF7592">
        <w:trPr>
          <w:trHeight w:val="534"/>
        </w:trPr>
        <w:tc>
          <w:tcPr>
            <w:tcW w:w="3870" w:type="dxa"/>
            <w:shd w:val="clear" w:color="auto" w:fill="auto"/>
          </w:tcPr>
          <w:p w14:paraId="4D7BFB4A" w14:textId="27435FD3"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2.2.1. Podrška prehrambenim i higijenskim paketima za samohrane majke i starije osobe sa minimalnom penzijom</w:t>
            </w:r>
          </w:p>
        </w:tc>
        <w:tc>
          <w:tcPr>
            <w:tcW w:w="1544" w:type="dxa"/>
            <w:shd w:val="clear" w:color="auto" w:fill="auto"/>
          </w:tcPr>
          <w:p w14:paraId="28642857" w14:textId="77777777" w:rsidR="007E1C32" w:rsidRPr="00443B24" w:rsidRDefault="007E1C32" w:rsidP="00CF7592">
            <w:pPr>
              <w:jc w:val="left"/>
              <w:rPr>
                <w:rFonts w:ascii="Times New Roman" w:eastAsia="Times New Roman" w:hAnsi="Times New Roman" w:cs="Times New Roman"/>
                <w:sz w:val="24"/>
                <w:szCs w:val="24"/>
                <w:lang w:val="sr-Latn-RS" w:eastAsia="sq-AL"/>
              </w:rPr>
            </w:pPr>
            <w:r w:rsidRPr="00443B24">
              <w:rPr>
                <w:rFonts w:ascii="Times New Roman" w:eastAsia="Times New Roman" w:hAnsi="Times New Roman" w:cs="Times New Roman"/>
                <w:sz w:val="24"/>
                <w:szCs w:val="24"/>
                <w:lang w:val="sr-Latn-RS" w:eastAsia="sq-AL"/>
              </w:rPr>
              <w:t>Direkcija za socijalnu zaštitu (DSZ)</w:t>
            </w:r>
          </w:p>
        </w:tc>
        <w:tc>
          <w:tcPr>
            <w:tcW w:w="1786" w:type="dxa"/>
            <w:shd w:val="clear" w:color="auto" w:fill="auto"/>
          </w:tcPr>
          <w:p w14:paraId="256C5F02"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NVO</w:t>
            </w:r>
          </w:p>
          <w:p w14:paraId="49859B8E" w14:textId="77777777" w:rsidR="007E1C32" w:rsidRPr="00443B24" w:rsidRDefault="007E1C32" w:rsidP="00CF7592">
            <w:pPr>
              <w:rPr>
                <w:rFonts w:ascii="Times New Roman" w:eastAsia="Times New Roman" w:hAnsi="Times New Roman" w:cs="Times New Roman"/>
                <w:bCs/>
                <w:sz w:val="24"/>
                <w:szCs w:val="24"/>
                <w:lang w:val="sr-Latn-RS"/>
              </w:rPr>
            </w:pPr>
          </w:p>
          <w:p w14:paraId="25AD6989"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MO</w:t>
            </w:r>
          </w:p>
        </w:tc>
        <w:tc>
          <w:tcPr>
            <w:tcW w:w="1210" w:type="dxa"/>
            <w:shd w:val="clear" w:color="auto" w:fill="auto"/>
          </w:tcPr>
          <w:p w14:paraId="08B6632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58073D8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8CFC31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999" w:type="dxa"/>
            <w:shd w:val="clear" w:color="auto" w:fill="auto"/>
          </w:tcPr>
          <w:p w14:paraId="457B8CB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€50,000</w:t>
            </w:r>
            <w:r w:rsidRPr="00443B24">
              <w:rPr>
                <w:rStyle w:val="FootnoteReference"/>
                <w:rFonts w:ascii="Times New Roman" w:eastAsia="Times New Roman" w:hAnsi="Times New Roman" w:cs="Times New Roman"/>
                <w:bCs/>
                <w:lang w:val="sr-Latn-RS"/>
              </w:rPr>
              <w:footnoteReference w:id="16"/>
            </w:r>
          </w:p>
        </w:tc>
        <w:tc>
          <w:tcPr>
            <w:tcW w:w="999" w:type="dxa"/>
            <w:shd w:val="clear" w:color="auto" w:fill="auto"/>
          </w:tcPr>
          <w:p w14:paraId="2FD30A8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€50,000</w:t>
            </w:r>
          </w:p>
        </w:tc>
        <w:tc>
          <w:tcPr>
            <w:tcW w:w="1090" w:type="dxa"/>
          </w:tcPr>
          <w:p w14:paraId="4E4784A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€50,000</w:t>
            </w:r>
          </w:p>
        </w:tc>
        <w:tc>
          <w:tcPr>
            <w:tcW w:w="1634" w:type="dxa"/>
          </w:tcPr>
          <w:p w14:paraId="28B9E46C" w14:textId="77777777" w:rsidR="007E1C32" w:rsidRPr="00443B24" w:rsidRDefault="007E1C32" w:rsidP="00CF7592">
            <w:pPr>
              <w:rPr>
                <w:rFonts w:ascii="Times New Roman" w:eastAsia="Times New Roman" w:hAnsi="Times New Roman" w:cs="Times New Roman"/>
                <w:bCs/>
                <w:sz w:val="24"/>
                <w:szCs w:val="24"/>
                <w:lang w:val="sr-Latn-RS" w:eastAsia="sq-AL"/>
              </w:rPr>
            </w:pPr>
            <w:r w:rsidRPr="00443B24">
              <w:rPr>
                <w:rFonts w:ascii="Times New Roman" w:eastAsia="Times New Roman" w:hAnsi="Times New Roman" w:cs="Times New Roman"/>
                <w:bCs/>
                <w:sz w:val="24"/>
                <w:szCs w:val="24"/>
                <w:lang w:val="sr-Latn-RS" w:eastAsia="sq-AL"/>
              </w:rPr>
              <w:t>DSZ</w:t>
            </w:r>
          </w:p>
          <w:p w14:paraId="7E7CDB92" w14:textId="77777777" w:rsidR="007E1C32" w:rsidRPr="00443B24" w:rsidRDefault="007E1C32" w:rsidP="00CF7592">
            <w:pPr>
              <w:rPr>
                <w:rFonts w:ascii="Times New Roman" w:eastAsia="Times New Roman" w:hAnsi="Times New Roman" w:cs="Times New Roman"/>
                <w:bCs/>
                <w:sz w:val="24"/>
                <w:szCs w:val="24"/>
                <w:lang w:val="sr-Latn-RS" w:eastAsia="sq-AL"/>
              </w:rPr>
            </w:pPr>
          </w:p>
          <w:p w14:paraId="1700762A" w14:textId="77777777" w:rsidR="007E1C32" w:rsidRPr="00443B24" w:rsidRDefault="007E1C32" w:rsidP="00CF7592">
            <w:pPr>
              <w:rPr>
                <w:rFonts w:ascii="Times New Roman" w:eastAsia="Times New Roman" w:hAnsi="Times New Roman" w:cs="Times New Roman"/>
                <w:bCs/>
                <w:sz w:val="24"/>
                <w:szCs w:val="24"/>
                <w:lang w:val="sr-Latn-RS" w:eastAsia="sq-AL"/>
              </w:rPr>
            </w:pPr>
            <w:r w:rsidRPr="00443B24">
              <w:rPr>
                <w:rFonts w:ascii="Times New Roman" w:eastAsia="Times New Roman" w:hAnsi="Times New Roman" w:cs="Times New Roman"/>
                <w:bCs/>
                <w:lang w:val="sr-Latn-RS"/>
              </w:rPr>
              <w:t>Donatori</w:t>
            </w:r>
          </w:p>
        </w:tc>
        <w:tc>
          <w:tcPr>
            <w:tcW w:w="1503" w:type="dxa"/>
            <w:shd w:val="clear" w:color="auto" w:fill="auto"/>
          </w:tcPr>
          <w:p w14:paraId="07C1E22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izdržavanih lica tokom godine</w:t>
            </w:r>
          </w:p>
        </w:tc>
        <w:tc>
          <w:tcPr>
            <w:tcW w:w="1710" w:type="dxa"/>
            <w:shd w:val="clear" w:color="auto" w:fill="auto"/>
          </w:tcPr>
          <w:p w14:paraId="340CE0A9"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6BDB9603" w14:textId="77777777" w:rsidTr="00CF7592">
        <w:trPr>
          <w:trHeight w:val="534"/>
        </w:trPr>
        <w:tc>
          <w:tcPr>
            <w:tcW w:w="3870" w:type="dxa"/>
            <w:shd w:val="clear" w:color="auto" w:fill="auto"/>
          </w:tcPr>
          <w:p w14:paraId="1DD3F9E0" w14:textId="77777777"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2.2.2. Osnivanje centra za brigu o starima</w:t>
            </w:r>
          </w:p>
        </w:tc>
        <w:tc>
          <w:tcPr>
            <w:tcW w:w="1544" w:type="dxa"/>
            <w:shd w:val="clear" w:color="auto" w:fill="auto"/>
          </w:tcPr>
          <w:p w14:paraId="6825BABF" w14:textId="77777777" w:rsidR="007E1C32" w:rsidRPr="00443B24" w:rsidRDefault="007E1C32" w:rsidP="00CF7592">
            <w:pPr>
              <w:rPr>
                <w:rFonts w:ascii="Times New Roman" w:eastAsia="Times New Roman" w:hAnsi="Times New Roman" w:cs="Times New Roman"/>
                <w:color w:val="404040" w:themeColor="text1" w:themeTint="BF"/>
                <w:lang w:val="sr-Latn-RS"/>
              </w:rPr>
            </w:pPr>
            <w:r w:rsidRPr="00443B24">
              <w:rPr>
                <w:rFonts w:ascii="Times New Roman" w:eastAsia="Times New Roman" w:hAnsi="Times New Roman" w:cs="Times New Roman"/>
                <w:sz w:val="24"/>
                <w:szCs w:val="24"/>
                <w:lang w:val="sr-Latn-RS" w:eastAsia="sq-AL"/>
              </w:rPr>
              <w:t>DSZ</w:t>
            </w:r>
          </w:p>
        </w:tc>
        <w:tc>
          <w:tcPr>
            <w:tcW w:w="1786" w:type="dxa"/>
            <w:shd w:val="clear" w:color="auto" w:fill="auto"/>
          </w:tcPr>
          <w:p w14:paraId="0A7A3052" w14:textId="77777777" w:rsidR="007E1C32" w:rsidRPr="00443B24" w:rsidRDefault="007E1C32" w:rsidP="00CF7592">
            <w:pPr>
              <w:jc w:val="left"/>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Ministarstvo finansija, rada i transfera</w:t>
            </w:r>
          </w:p>
          <w:p w14:paraId="0C9C61BB" w14:textId="77777777" w:rsidR="007E1C32" w:rsidRPr="00443B24" w:rsidRDefault="007E1C32" w:rsidP="00CF7592">
            <w:pPr>
              <w:jc w:val="left"/>
              <w:rPr>
                <w:rFonts w:ascii="Times New Roman" w:eastAsia="Times New Roman" w:hAnsi="Times New Roman" w:cs="Times New Roman"/>
                <w:bCs/>
                <w:sz w:val="24"/>
                <w:szCs w:val="24"/>
                <w:lang w:val="sr-Latn-RS"/>
              </w:rPr>
            </w:pPr>
          </w:p>
          <w:p w14:paraId="665DEF4A" w14:textId="77777777" w:rsidR="007E1C32" w:rsidRPr="00443B24" w:rsidRDefault="007E1C32" w:rsidP="00CF7592">
            <w:pPr>
              <w:jc w:val="left"/>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(MFRT)</w:t>
            </w:r>
          </w:p>
          <w:p w14:paraId="3CB1D81A" w14:textId="77777777" w:rsidR="007E1C32" w:rsidRPr="00443B24" w:rsidRDefault="007E1C32" w:rsidP="00CF7592">
            <w:pPr>
              <w:rPr>
                <w:rFonts w:ascii="Times New Roman" w:eastAsia="Times New Roman" w:hAnsi="Times New Roman" w:cs="Times New Roman"/>
                <w:bCs/>
                <w:sz w:val="24"/>
                <w:szCs w:val="24"/>
                <w:lang w:val="sr-Latn-RS"/>
              </w:rPr>
            </w:pPr>
          </w:p>
          <w:p w14:paraId="0DBC3EB5"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MO</w:t>
            </w:r>
          </w:p>
        </w:tc>
        <w:tc>
          <w:tcPr>
            <w:tcW w:w="1210" w:type="dxa"/>
            <w:shd w:val="clear" w:color="auto" w:fill="auto"/>
          </w:tcPr>
          <w:p w14:paraId="09BE506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651ECD5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69B95C1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999" w:type="dxa"/>
            <w:shd w:val="clear" w:color="auto" w:fill="auto"/>
          </w:tcPr>
          <w:p w14:paraId="070F19D4" w14:textId="77777777" w:rsidR="007E1C32" w:rsidRPr="00443B24" w:rsidRDefault="007E1C32" w:rsidP="00CF7592">
            <w:pPr>
              <w:jc w:val="center"/>
              <w:rPr>
                <w:rFonts w:ascii="Times New Roman" w:eastAsia="Times New Roman" w:hAnsi="Times New Roman" w:cs="Times New Roman"/>
                <w:bCs/>
                <w:sz w:val="17"/>
                <w:szCs w:val="17"/>
                <w:lang w:val="sr-Latn-RS"/>
              </w:rPr>
            </w:pPr>
            <w:r w:rsidRPr="00443B24">
              <w:rPr>
                <w:rFonts w:ascii="Times New Roman" w:eastAsia="Times New Roman" w:hAnsi="Times New Roman" w:cs="Times New Roman"/>
                <w:bCs/>
                <w:sz w:val="17"/>
                <w:szCs w:val="17"/>
                <w:lang w:val="sr-Latn-RS"/>
              </w:rPr>
              <w:t>Izračunavaće se u zavisnosti od podrške MFRT-a</w:t>
            </w:r>
          </w:p>
        </w:tc>
        <w:tc>
          <w:tcPr>
            <w:tcW w:w="999" w:type="dxa"/>
            <w:shd w:val="clear" w:color="auto" w:fill="auto"/>
          </w:tcPr>
          <w:p w14:paraId="695E9F5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sz w:val="17"/>
                <w:szCs w:val="17"/>
                <w:lang w:val="sr-Latn-RS"/>
              </w:rPr>
              <w:t>Izračunavaće se u zavisnosti od podrške MFRT-a</w:t>
            </w:r>
          </w:p>
        </w:tc>
        <w:tc>
          <w:tcPr>
            <w:tcW w:w="1090" w:type="dxa"/>
          </w:tcPr>
          <w:p w14:paraId="6E130DA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sz w:val="17"/>
                <w:szCs w:val="17"/>
                <w:lang w:val="sr-Latn-RS"/>
              </w:rPr>
              <w:t>Izračunavaće se u zavisnosti od podrške MFRT-a</w:t>
            </w:r>
          </w:p>
        </w:tc>
        <w:tc>
          <w:tcPr>
            <w:tcW w:w="1634" w:type="dxa"/>
          </w:tcPr>
          <w:p w14:paraId="6C001CC7"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MFRT</w:t>
            </w:r>
          </w:p>
          <w:p w14:paraId="5B5CFF65" w14:textId="77777777" w:rsidR="007E1C32" w:rsidRPr="00443B24" w:rsidRDefault="007E1C32" w:rsidP="00CF7592">
            <w:pPr>
              <w:rPr>
                <w:rFonts w:ascii="Times New Roman" w:eastAsia="Times New Roman" w:hAnsi="Times New Roman" w:cs="Times New Roman"/>
                <w:bCs/>
                <w:lang w:val="sr-Latn-RS"/>
              </w:rPr>
            </w:pPr>
          </w:p>
          <w:p w14:paraId="19BE9E5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Opština (za podelu parcele)</w:t>
            </w:r>
          </w:p>
        </w:tc>
        <w:tc>
          <w:tcPr>
            <w:tcW w:w="1503" w:type="dxa"/>
            <w:shd w:val="clear" w:color="auto" w:fill="auto"/>
          </w:tcPr>
          <w:p w14:paraId="40CCF82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Služba je u funkciji</w:t>
            </w:r>
          </w:p>
        </w:tc>
        <w:tc>
          <w:tcPr>
            <w:tcW w:w="1710" w:type="dxa"/>
            <w:shd w:val="clear" w:color="auto" w:fill="auto"/>
          </w:tcPr>
          <w:p w14:paraId="12589868"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180DA2D9" w14:textId="77777777" w:rsidTr="00CF7592">
        <w:trPr>
          <w:trHeight w:val="534"/>
        </w:trPr>
        <w:tc>
          <w:tcPr>
            <w:tcW w:w="3870" w:type="dxa"/>
            <w:shd w:val="clear" w:color="auto" w:fill="auto"/>
          </w:tcPr>
          <w:p w14:paraId="6216CED3" w14:textId="77777777"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lastRenderedPageBreak/>
              <w:t>2.2.3. Osnivanje centra za brigu o deci</w:t>
            </w:r>
          </w:p>
        </w:tc>
        <w:tc>
          <w:tcPr>
            <w:tcW w:w="1544" w:type="dxa"/>
            <w:shd w:val="clear" w:color="auto" w:fill="auto"/>
          </w:tcPr>
          <w:p w14:paraId="2009577C" w14:textId="77777777" w:rsidR="007E1C32" w:rsidRPr="00443B24" w:rsidRDefault="007E1C32" w:rsidP="00CF7592">
            <w:pPr>
              <w:rPr>
                <w:rFonts w:ascii="Times New Roman" w:eastAsia="Times New Roman" w:hAnsi="Times New Roman" w:cs="Times New Roman"/>
                <w:color w:val="404040" w:themeColor="text1" w:themeTint="BF"/>
                <w:lang w:val="sr-Latn-RS"/>
              </w:rPr>
            </w:pPr>
            <w:r w:rsidRPr="00443B24">
              <w:rPr>
                <w:rFonts w:ascii="Times New Roman" w:eastAsia="Times New Roman" w:hAnsi="Times New Roman" w:cs="Times New Roman"/>
                <w:sz w:val="24"/>
                <w:szCs w:val="24"/>
                <w:lang w:val="sr-Latn-RS" w:eastAsia="sq-AL"/>
              </w:rPr>
              <w:t>DSZ</w:t>
            </w:r>
          </w:p>
        </w:tc>
        <w:tc>
          <w:tcPr>
            <w:tcW w:w="1786" w:type="dxa"/>
            <w:shd w:val="clear" w:color="auto" w:fill="auto"/>
          </w:tcPr>
          <w:p w14:paraId="216DF9EE"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MFRT</w:t>
            </w:r>
          </w:p>
          <w:p w14:paraId="1319D6B0"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MO</w:t>
            </w:r>
          </w:p>
        </w:tc>
        <w:tc>
          <w:tcPr>
            <w:tcW w:w="1210" w:type="dxa"/>
            <w:shd w:val="clear" w:color="auto" w:fill="auto"/>
          </w:tcPr>
          <w:p w14:paraId="614DCC6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00A709D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331846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999" w:type="dxa"/>
            <w:shd w:val="clear" w:color="auto" w:fill="auto"/>
          </w:tcPr>
          <w:p w14:paraId="3DB2251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sz w:val="17"/>
                <w:szCs w:val="17"/>
                <w:lang w:val="sr-Latn-RS"/>
              </w:rPr>
              <w:t>Izračunavaće se u zavisnosti od podrške MFRT-a</w:t>
            </w:r>
          </w:p>
        </w:tc>
        <w:tc>
          <w:tcPr>
            <w:tcW w:w="999" w:type="dxa"/>
            <w:shd w:val="clear" w:color="auto" w:fill="auto"/>
          </w:tcPr>
          <w:p w14:paraId="76459A0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sz w:val="17"/>
                <w:szCs w:val="17"/>
                <w:lang w:val="sr-Latn-RS"/>
              </w:rPr>
              <w:t>Izračunavaće se u zavisnosti od podrške MFRT -a</w:t>
            </w:r>
          </w:p>
        </w:tc>
        <w:tc>
          <w:tcPr>
            <w:tcW w:w="1090" w:type="dxa"/>
          </w:tcPr>
          <w:p w14:paraId="6732658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sz w:val="17"/>
                <w:szCs w:val="17"/>
                <w:lang w:val="sr-Latn-RS"/>
              </w:rPr>
              <w:t>Izračunavaće se u zavisnosti od podrške MFRT -a</w:t>
            </w:r>
          </w:p>
        </w:tc>
        <w:tc>
          <w:tcPr>
            <w:tcW w:w="1634" w:type="dxa"/>
          </w:tcPr>
          <w:p w14:paraId="136D5FAF"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MFRT</w:t>
            </w:r>
          </w:p>
          <w:p w14:paraId="65FC712C" w14:textId="77777777" w:rsidR="007E1C32" w:rsidRPr="00443B24" w:rsidRDefault="007E1C32" w:rsidP="00CF7592">
            <w:pPr>
              <w:rPr>
                <w:rFonts w:ascii="Times New Roman" w:eastAsia="Times New Roman" w:hAnsi="Times New Roman" w:cs="Times New Roman"/>
                <w:bCs/>
                <w:lang w:val="sr-Latn-RS"/>
              </w:rPr>
            </w:pPr>
          </w:p>
          <w:p w14:paraId="208E9275"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lang w:val="sr-Latn-RS"/>
              </w:rPr>
              <w:t>Opština (za podelu parcele)</w:t>
            </w:r>
          </w:p>
        </w:tc>
        <w:tc>
          <w:tcPr>
            <w:tcW w:w="1503" w:type="dxa"/>
            <w:shd w:val="clear" w:color="auto" w:fill="auto"/>
          </w:tcPr>
          <w:p w14:paraId="1895547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Servis je u funkciji</w:t>
            </w:r>
          </w:p>
        </w:tc>
        <w:tc>
          <w:tcPr>
            <w:tcW w:w="1710" w:type="dxa"/>
            <w:shd w:val="clear" w:color="auto" w:fill="auto"/>
          </w:tcPr>
          <w:p w14:paraId="33D546E6"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02F5D100" w14:textId="77777777" w:rsidTr="00CF7592">
        <w:trPr>
          <w:trHeight w:val="534"/>
        </w:trPr>
        <w:tc>
          <w:tcPr>
            <w:tcW w:w="3870" w:type="dxa"/>
            <w:shd w:val="clear" w:color="auto" w:fill="auto"/>
          </w:tcPr>
          <w:p w14:paraId="5E2D28A3" w14:textId="609A51A1"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2.2.4. Funkcionalizacija prihvatilišta za žrtve nasi</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a u porodici.</w:t>
            </w:r>
          </w:p>
        </w:tc>
        <w:tc>
          <w:tcPr>
            <w:tcW w:w="1544" w:type="dxa"/>
            <w:shd w:val="clear" w:color="auto" w:fill="auto"/>
          </w:tcPr>
          <w:p w14:paraId="057CCBD6" w14:textId="77777777" w:rsidR="007E1C32" w:rsidRPr="00443B24" w:rsidRDefault="007E1C32" w:rsidP="00CF7592">
            <w:pPr>
              <w:rPr>
                <w:rFonts w:ascii="Times New Roman" w:eastAsia="Times New Roman" w:hAnsi="Times New Roman" w:cs="Times New Roman"/>
                <w:color w:val="404040" w:themeColor="text1" w:themeTint="BF"/>
                <w:lang w:val="sr-Latn-RS"/>
              </w:rPr>
            </w:pPr>
            <w:r w:rsidRPr="00443B24">
              <w:rPr>
                <w:rFonts w:ascii="Times New Roman" w:eastAsia="Times New Roman" w:hAnsi="Times New Roman" w:cs="Times New Roman"/>
                <w:sz w:val="24"/>
                <w:szCs w:val="24"/>
                <w:lang w:val="sr-Latn-RS" w:eastAsia="sq-AL"/>
              </w:rPr>
              <w:t>DSZ</w:t>
            </w:r>
          </w:p>
        </w:tc>
        <w:tc>
          <w:tcPr>
            <w:tcW w:w="1786" w:type="dxa"/>
            <w:shd w:val="clear" w:color="auto" w:fill="auto"/>
          </w:tcPr>
          <w:p w14:paraId="1FA48352"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Ministarstvo pravde</w:t>
            </w:r>
          </w:p>
          <w:p w14:paraId="054EAB92" w14:textId="77777777" w:rsidR="007E1C32" w:rsidRPr="00443B24" w:rsidRDefault="007E1C32" w:rsidP="00CF7592">
            <w:pPr>
              <w:rPr>
                <w:rFonts w:ascii="Times New Roman" w:eastAsia="Times New Roman" w:hAnsi="Times New Roman" w:cs="Times New Roman"/>
                <w:bCs/>
                <w:sz w:val="24"/>
                <w:szCs w:val="24"/>
                <w:lang w:val="sr-Latn-RS"/>
              </w:rPr>
            </w:pPr>
          </w:p>
          <w:p w14:paraId="3618BE28"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MFRT</w:t>
            </w:r>
          </w:p>
          <w:p w14:paraId="6E43CE42" w14:textId="77777777" w:rsidR="007E1C32" w:rsidRPr="00443B24" w:rsidRDefault="007E1C32" w:rsidP="00CF7592">
            <w:pPr>
              <w:rPr>
                <w:rFonts w:ascii="Times New Roman" w:eastAsia="Times New Roman" w:hAnsi="Times New Roman" w:cs="Times New Roman"/>
                <w:bCs/>
                <w:sz w:val="24"/>
                <w:szCs w:val="24"/>
                <w:lang w:val="sr-Latn-RS"/>
              </w:rPr>
            </w:pPr>
          </w:p>
          <w:p w14:paraId="3A4CAFFD"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Koordinacioni mehanizam</w:t>
            </w:r>
          </w:p>
          <w:p w14:paraId="2B085A0C" w14:textId="77777777" w:rsidR="007E1C32" w:rsidRPr="00443B24" w:rsidRDefault="007E1C32" w:rsidP="00CF7592">
            <w:pPr>
              <w:rPr>
                <w:rFonts w:ascii="Times New Roman" w:eastAsia="Times New Roman" w:hAnsi="Times New Roman" w:cs="Times New Roman"/>
                <w:bCs/>
                <w:sz w:val="24"/>
                <w:szCs w:val="24"/>
                <w:lang w:val="sr-Latn-RS"/>
              </w:rPr>
            </w:pPr>
          </w:p>
          <w:p w14:paraId="7A734FBA"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NVO</w:t>
            </w:r>
          </w:p>
          <w:p w14:paraId="34C69CD0" w14:textId="77777777" w:rsidR="007E1C32" w:rsidRPr="00443B24" w:rsidRDefault="007E1C32" w:rsidP="00CF7592">
            <w:pPr>
              <w:rPr>
                <w:rFonts w:ascii="Times New Roman" w:eastAsia="Times New Roman" w:hAnsi="Times New Roman" w:cs="Times New Roman"/>
                <w:bCs/>
                <w:sz w:val="24"/>
                <w:szCs w:val="24"/>
                <w:lang w:val="sr-Latn-RS"/>
              </w:rPr>
            </w:pPr>
          </w:p>
        </w:tc>
        <w:tc>
          <w:tcPr>
            <w:tcW w:w="1210" w:type="dxa"/>
            <w:shd w:val="clear" w:color="auto" w:fill="auto"/>
          </w:tcPr>
          <w:p w14:paraId="427AB65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78B2458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6A232E8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999" w:type="dxa"/>
            <w:shd w:val="clear" w:color="auto" w:fill="auto"/>
          </w:tcPr>
          <w:p w14:paraId="62BCD81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999" w:type="dxa"/>
            <w:shd w:val="clear" w:color="auto" w:fill="auto"/>
          </w:tcPr>
          <w:p w14:paraId="01B9FB0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90" w:type="dxa"/>
          </w:tcPr>
          <w:p w14:paraId="56DF7F1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4" w:type="dxa"/>
          </w:tcPr>
          <w:p w14:paraId="571AE5B4"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DSZ</w:t>
            </w:r>
          </w:p>
          <w:p w14:paraId="3DEB0727" w14:textId="77777777" w:rsidR="007E1C32" w:rsidRPr="00443B24" w:rsidRDefault="007E1C32" w:rsidP="00CF7592">
            <w:pPr>
              <w:rPr>
                <w:rFonts w:ascii="Times New Roman" w:eastAsia="Times New Roman" w:hAnsi="Times New Roman" w:cs="Times New Roman"/>
                <w:bCs/>
                <w:sz w:val="24"/>
                <w:szCs w:val="24"/>
                <w:lang w:val="sr-Latn-RS"/>
              </w:rPr>
            </w:pPr>
          </w:p>
          <w:p w14:paraId="7C7E380F"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DZ</w:t>
            </w:r>
          </w:p>
          <w:p w14:paraId="11398FF0" w14:textId="77777777" w:rsidR="007E1C32" w:rsidRPr="00443B24" w:rsidRDefault="007E1C32" w:rsidP="00CF7592">
            <w:pPr>
              <w:rPr>
                <w:rFonts w:ascii="Times New Roman" w:eastAsia="Times New Roman" w:hAnsi="Times New Roman" w:cs="Times New Roman"/>
                <w:bCs/>
                <w:sz w:val="24"/>
                <w:szCs w:val="24"/>
                <w:lang w:val="sr-Latn-RS"/>
              </w:rPr>
            </w:pPr>
          </w:p>
          <w:p w14:paraId="6853A0A9"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ODO</w:t>
            </w:r>
          </w:p>
          <w:p w14:paraId="6B474F41" w14:textId="77777777" w:rsidR="007E1C32" w:rsidRPr="00443B24" w:rsidRDefault="007E1C32" w:rsidP="00CF7592">
            <w:pPr>
              <w:rPr>
                <w:rFonts w:ascii="Times New Roman" w:eastAsia="Times New Roman" w:hAnsi="Times New Roman" w:cs="Times New Roman"/>
                <w:bCs/>
                <w:sz w:val="24"/>
                <w:szCs w:val="24"/>
                <w:lang w:val="sr-Latn-RS"/>
              </w:rPr>
            </w:pPr>
          </w:p>
          <w:p w14:paraId="29B864FB"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lang w:val="sr-Latn-RS"/>
              </w:rPr>
              <w:t>Donatori</w:t>
            </w:r>
          </w:p>
        </w:tc>
        <w:tc>
          <w:tcPr>
            <w:tcW w:w="1503" w:type="dxa"/>
            <w:shd w:val="clear" w:color="auto" w:fill="auto"/>
          </w:tcPr>
          <w:p w14:paraId="2206A81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- 10 zaposlenih,</w:t>
            </w:r>
          </w:p>
          <w:p w14:paraId="746BF31D" w14:textId="77777777" w:rsidR="007E1C32" w:rsidRPr="00443B24" w:rsidRDefault="007E1C32" w:rsidP="00CF7592">
            <w:pPr>
              <w:jc w:val="left"/>
              <w:rPr>
                <w:rFonts w:ascii="Times New Roman" w:eastAsia="Times New Roman" w:hAnsi="Times New Roman" w:cs="Times New Roman"/>
                <w:bCs/>
                <w:lang w:val="sr-Latn-RS"/>
              </w:rPr>
            </w:pPr>
          </w:p>
          <w:p w14:paraId="6C5AA18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Funkcionalno sklonište</w:t>
            </w:r>
          </w:p>
          <w:p w14:paraId="6BF3E44D" w14:textId="2C3A5FBA"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color w:val="FF0000"/>
                <w:lang w:val="sr-Latn-RS"/>
              </w:rPr>
              <w:t xml:space="preserve">Hrana, održavanje, struja, voda, paketi </w:t>
            </w:r>
            <w:r w:rsidR="00443B24" w:rsidRPr="00443B24">
              <w:rPr>
                <w:rFonts w:ascii="Times New Roman" w:eastAsia="Times New Roman" w:hAnsi="Times New Roman" w:cs="Times New Roman"/>
                <w:bCs/>
                <w:color w:val="FF0000"/>
                <w:lang w:val="sr-Latn-RS"/>
              </w:rPr>
              <w:t>itd.</w:t>
            </w:r>
            <w:r w:rsidRPr="00443B24">
              <w:rPr>
                <w:rFonts w:ascii="Times New Roman" w:eastAsia="Times New Roman" w:hAnsi="Times New Roman" w:cs="Times New Roman"/>
                <w:bCs/>
                <w:color w:val="FF0000"/>
                <w:lang w:val="sr-Latn-RS"/>
              </w:rPr>
              <w:t>???</w:t>
            </w:r>
          </w:p>
        </w:tc>
        <w:tc>
          <w:tcPr>
            <w:tcW w:w="1710" w:type="dxa"/>
            <w:shd w:val="clear" w:color="auto" w:fill="auto"/>
          </w:tcPr>
          <w:p w14:paraId="068A4E98"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5BDE7079" w14:textId="77777777" w:rsidTr="00CF7592">
        <w:trPr>
          <w:trHeight w:val="534"/>
        </w:trPr>
        <w:tc>
          <w:tcPr>
            <w:tcW w:w="3870" w:type="dxa"/>
            <w:shd w:val="clear" w:color="auto" w:fill="auto"/>
          </w:tcPr>
          <w:p w14:paraId="2B5F8DD2" w14:textId="2FC7F792"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2.2.5. Plaćanje stanarine za porodice, socijalni slučajevi sa fokusom na samohrane majke, žrtve nasi</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a u porodici itd.</w:t>
            </w:r>
          </w:p>
        </w:tc>
        <w:tc>
          <w:tcPr>
            <w:tcW w:w="1544" w:type="dxa"/>
            <w:shd w:val="clear" w:color="auto" w:fill="auto"/>
          </w:tcPr>
          <w:p w14:paraId="0BD07A33" w14:textId="77777777" w:rsidR="007E1C32" w:rsidRPr="00443B24" w:rsidRDefault="007E1C32" w:rsidP="00CF7592">
            <w:pPr>
              <w:rPr>
                <w:rFonts w:ascii="Times New Roman" w:eastAsia="Times New Roman" w:hAnsi="Times New Roman" w:cs="Times New Roman"/>
                <w:color w:val="404040" w:themeColor="text1" w:themeTint="BF"/>
                <w:lang w:val="sr-Latn-RS"/>
              </w:rPr>
            </w:pPr>
            <w:r w:rsidRPr="00443B24">
              <w:rPr>
                <w:rFonts w:ascii="Times New Roman" w:eastAsia="Times New Roman" w:hAnsi="Times New Roman" w:cs="Times New Roman"/>
                <w:sz w:val="24"/>
                <w:szCs w:val="24"/>
                <w:lang w:val="sr-Latn-RS" w:eastAsia="sq-AL"/>
              </w:rPr>
              <w:t>DSZ</w:t>
            </w:r>
          </w:p>
        </w:tc>
        <w:tc>
          <w:tcPr>
            <w:tcW w:w="1786" w:type="dxa"/>
            <w:shd w:val="clear" w:color="auto" w:fill="auto"/>
          </w:tcPr>
          <w:p w14:paraId="57ECB6E4"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w:t>
            </w:r>
          </w:p>
        </w:tc>
        <w:tc>
          <w:tcPr>
            <w:tcW w:w="1210" w:type="dxa"/>
            <w:shd w:val="clear" w:color="auto" w:fill="auto"/>
          </w:tcPr>
          <w:p w14:paraId="2F3123C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0B36E9D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54B6387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999" w:type="dxa"/>
            <w:shd w:val="clear" w:color="auto" w:fill="auto"/>
          </w:tcPr>
          <w:p w14:paraId="6DA233F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€20,000</w:t>
            </w:r>
            <w:r w:rsidRPr="00443B24">
              <w:rPr>
                <w:rStyle w:val="FootnoteReference"/>
                <w:rFonts w:ascii="Times New Roman" w:eastAsia="Times New Roman" w:hAnsi="Times New Roman" w:cs="Times New Roman"/>
                <w:bCs/>
                <w:lang w:val="sr-Latn-RS"/>
              </w:rPr>
              <w:footnoteReference w:id="17"/>
            </w:r>
          </w:p>
        </w:tc>
        <w:tc>
          <w:tcPr>
            <w:tcW w:w="999" w:type="dxa"/>
            <w:shd w:val="clear" w:color="auto" w:fill="auto"/>
          </w:tcPr>
          <w:p w14:paraId="02B107D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€20,000</w:t>
            </w:r>
          </w:p>
        </w:tc>
        <w:tc>
          <w:tcPr>
            <w:tcW w:w="1090" w:type="dxa"/>
          </w:tcPr>
          <w:p w14:paraId="5C868D0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€20,000</w:t>
            </w:r>
          </w:p>
        </w:tc>
        <w:tc>
          <w:tcPr>
            <w:tcW w:w="1634" w:type="dxa"/>
          </w:tcPr>
          <w:p w14:paraId="30DE5D02"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DSZ</w:t>
            </w:r>
          </w:p>
        </w:tc>
        <w:tc>
          <w:tcPr>
            <w:tcW w:w="1503" w:type="dxa"/>
            <w:shd w:val="clear" w:color="auto" w:fill="auto"/>
          </w:tcPr>
          <w:p w14:paraId="5DA2D71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slučajeva podržanih plaćanjem kirije</w:t>
            </w:r>
          </w:p>
        </w:tc>
        <w:tc>
          <w:tcPr>
            <w:tcW w:w="1710" w:type="dxa"/>
            <w:shd w:val="clear" w:color="auto" w:fill="auto"/>
          </w:tcPr>
          <w:p w14:paraId="4B2169A3"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21406AE1" w14:textId="77777777" w:rsidTr="00CF7592">
        <w:trPr>
          <w:trHeight w:val="534"/>
        </w:trPr>
        <w:tc>
          <w:tcPr>
            <w:tcW w:w="3870" w:type="dxa"/>
            <w:shd w:val="clear" w:color="auto" w:fill="auto"/>
          </w:tcPr>
          <w:p w14:paraId="7F8DBF20" w14:textId="77777777"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2.2.6. Pružanje jednokratne (godišnje) pomoći porodicama sa socijalnoj pomoći</w:t>
            </w:r>
          </w:p>
        </w:tc>
        <w:tc>
          <w:tcPr>
            <w:tcW w:w="1544" w:type="dxa"/>
            <w:shd w:val="clear" w:color="auto" w:fill="auto"/>
          </w:tcPr>
          <w:p w14:paraId="7BEA2169" w14:textId="77777777" w:rsidR="007E1C32" w:rsidRPr="00443B24" w:rsidRDefault="007E1C32" w:rsidP="00CF7592">
            <w:pPr>
              <w:rPr>
                <w:rFonts w:ascii="Times New Roman" w:eastAsia="Times New Roman" w:hAnsi="Times New Roman" w:cs="Times New Roman"/>
                <w:color w:val="404040" w:themeColor="text1" w:themeTint="BF"/>
                <w:lang w:val="sr-Latn-RS"/>
              </w:rPr>
            </w:pPr>
            <w:r w:rsidRPr="00443B24">
              <w:rPr>
                <w:rFonts w:ascii="Times New Roman" w:eastAsia="Times New Roman" w:hAnsi="Times New Roman" w:cs="Times New Roman"/>
                <w:sz w:val="24"/>
                <w:szCs w:val="24"/>
                <w:lang w:val="sr-Latn-RS" w:eastAsia="sq-AL"/>
              </w:rPr>
              <w:t>DSZ</w:t>
            </w:r>
          </w:p>
        </w:tc>
        <w:tc>
          <w:tcPr>
            <w:tcW w:w="1786" w:type="dxa"/>
            <w:shd w:val="clear" w:color="auto" w:fill="auto"/>
          </w:tcPr>
          <w:p w14:paraId="6010C3D6"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w:t>
            </w:r>
          </w:p>
        </w:tc>
        <w:tc>
          <w:tcPr>
            <w:tcW w:w="1210" w:type="dxa"/>
            <w:shd w:val="clear" w:color="auto" w:fill="auto"/>
          </w:tcPr>
          <w:p w14:paraId="7E35CAF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70B8915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73ABA8C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tc>
        <w:tc>
          <w:tcPr>
            <w:tcW w:w="999" w:type="dxa"/>
            <w:shd w:val="clear" w:color="auto" w:fill="auto"/>
          </w:tcPr>
          <w:p w14:paraId="1B76470A" w14:textId="77777777" w:rsidR="007E1C32" w:rsidRPr="00443B24" w:rsidRDefault="007E1C32" w:rsidP="00CF7592">
            <w:pPr>
              <w:jc w:val="center"/>
              <w:rPr>
                <w:rFonts w:ascii="Times New Roman" w:eastAsia="Times New Roman" w:hAnsi="Times New Roman" w:cs="Times New Roman"/>
                <w:bCs/>
                <w:sz w:val="18"/>
                <w:szCs w:val="18"/>
                <w:lang w:val="sr-Latn-RS"/>
              </w:rPr>
            </w:pPr>
            <w:r w:rsidRPr="00443B24">
              <w:rPr>
                <w:rFonts w:ascii="Times New Roman" w:eastAsia="Times New Roman" w:hAnsi="Times New Roman" w:cs="Times New Roman"/>
                <w:bCs/>
                <w:sz w:val="18"/>
                <w:szCs w:val="18"/>
                <w:lang w:val="sr-Latn-RS"/>
              </w:rPr>
              <w:t>Obračunavaće se u zavisnosti od broja porodica svake godine (100 evra po porodici)</w:t>
            </w:r>
          </w:p>
        </w:tc>
        <w:tc>
          <w:tcPr>
            <w:tcW w:w="999" w:type="dxa"/>
            <w:shd w:val="clear" w:color="auto" w:fill="auto"/>
          </w:tcPr>
          <w:p w14:paraId="23900A66" w14:textId="77777777" w:rsidR="007E1C32" w:rsidRPr="00443B24" w:rsidRDefault="007E1C32" w:rsidP="00CF7592">
            <w:pPr>
              <w:jc w:val="center"/>
              <w:rPr>
                <w:rFonts w:ascii="Times New Roman" w:eastAsia="Times New Roman" w:hAnsi="Times New Roman" w:cs="Times New Roman"/>
                <w:bCs/>
                <w:sz w:val="18"/>
                <w:szCs w:val="18"/>
                <w:lang w:val="sr-Latn-RS"/>
              </w:rPr>
            </w:pPr>
            <w:r w:rsidRPr="00443B24">
              <w:rPr>
                <w:rFonts w:ascii="Times New Roman" w:eastAsia="Times New Roman" w:hAnsi="Times New Roman" w:cs="Times New Roman"/>
                <w:bCs/>
                <w:sz w:val="18"/>
                <w:szCs w:val="18"/>
                <w:lang w:val="sr-Latn-RS"/>
              </w:rPr>
              <w:t>Obračunavaće se u zavisnosti od broja porodica svake godine (100 evra po porodici)</w:t>
            </w:r>
          </w:p>
          <w:p w14:paraId="67EBB4A2" w14:textId="77777777" w:rsidR="007E1C32" w:rsidRPr="00443B24" w:rsidRDefault="007E1C32" w:rsidP="00CF7592">
            <w:pPr>
              <w:jc w:val="center"/>
              <w:rPr>
                <w:rFonts w:ascii="Times New Roman" w:eastAsia="Times New Roman" w:hAnsi="Times New Roman" w:cs="Times New Roman"/>
                <w:bCs/>
                <w:sz w:val="18"/>
                <w:szCs w:val="18"/>
                <w:lang w:val="sr-Latn-RS"/>
              </w:rPr>
            </w:pPr>
          </w:p>
          <w:p w14:paraId="587D92ED" w14:textId="77777777" w:rsidR="007E1C32" w:rsidRPr="00443B24" w:rsidRDefault="007E1C32" w:rsidP="00CF7592">
            <w:pPr>
              <w:jc w:val="center"/>
              <w:rPr>
                <w:rFonts w:ascii="Times New Roman" w:eastAsia="Times New Roman" w:hAnsi="Times New Roman" w:cs="Times New Roman"/>
                <w:bCs/>
                <w:sz w:val="18"/>
                <w:szCs w:val="18"/>
                <w:lang w:val="sr-Latn-RS"/>
              </w:rPr>
            </w:pPr>
          </w:p>
          <w:p w14:paraId="647A7366" w14:textId="77777777" w:rsidR="007E1C32" w:rsidRPr="00443B24" w:rsidRDefault="007E1C32" w:rsidP="00CF7592">
            <w:pPr>
              <w:jc w:val="center"/>
              <w:rPr>
                <w:rFonts w:ascii="Times New Roman" w:eastAsia="Times New Roman" w:hAnsi="Times New Roman" w:cs="Times New Roman"/>
                <w:bCs/>
                <w:lang w:val="sr-Latn-RS"/>
              </w:rPr>
            </w:pPr>
          </w:p>
        </w:tc>
        <w:tc>
          <w:tcPr>
            <w:tcW w:w="1090" w:type="dxa"/>
          </w:tcPr>
          <w:p w14:paraId="48AA001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sz w:val="18"/>
                <w:szCs w:val="18"/>
                <w:lang w:val="sr-Latn-RS"/>
              </w:rPr>
              <w:t>Obračunavaće se u zavisnosti od broja porodica svake godine (100 evra po porodici)</w:t>
            </w:r>
          </w:p>
        </w:tc>
        <w:tc>
          <w:tcPr>
            <w:tcW w:w="1634" w:type="dxa"/>
          </w:tcPr>
          <w:p w14:paraId="3CD1A195" w14:textId="77777777" w:rsidR="007E1C32" w:rsidRPr="00443B24" w:rsidRDefault="007E1C32" w:rsidP="00CF7592">
            <w:pPr>
              <w:rPr>
                <w:rFonts w:ascii="Times New Roman" w:eastAsia="Times New Roman" w:hAnsi="Times New Roman" w:cs="Times New Roman"/>
                <w:bCs/>
                <w:sz w:val="24"/>
                <w:szCs w:val="24"/>
                <w:lang w:val="sr-Latn-RS"/>
              </w:rPr>
            </w:pPr>
            <w:r w:rsidRPr="00443B24">
              <w:rPr>
                <w:rFonts w:ascii="Times New Roman" w:eastAsia="Times New Roman" w:hAnsi="Times New Roman" w:cs="Times New Roman"/>
                <w:bCs/>
                <w:sz w:val="24"/>
                <w:szCs w:val="24"/>
                <w:lang w:val="sr-Latn-RS"/>
              </w:rPr>
              <w:t>DSZ</w:t>
            </w:r>
          </w:p>
        </w:tc>
        <w:tc>
          <w:tcPr>
            <w:tcW w:w="1503" w:type="dxa"/>
            <w:shd w:val="clear" w:color="auto" w:fill="auto"/>
          </w:tcPr>
          <w:p w14:paraId="5130B24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korisničkih porodica godišnje (1950 porodica registrovanih do maja 2024. godine)</w:t>
            </w:r>
          </w:p>
        </w:tc>
        <w:tc>
          <w:tcPr>
            <w:tcW w:w="1710" w:type="dxa"/>
            <w:shd w:val="clear" w:color="auto" w:fill="auto"/>
          </w:tcPr>
          <w:p w14:paraId="54357117"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7E1C32" w:rsidRPr="00443B24" w14:paraId="28ADF96E" w14:textId="77777777" w:rsidTr="00CF7592">
        <w:tc>
          <w:tcPr>
            <w:tcW w:w="3227" w:type="dxa"/>
            <w:shd w:val="clear" w:color="auto" w:fill="C0DAD8" w:themeFill="accent6" w:themeFillTint="66"/>
          </w:tcPr>
          <w:p w14:paraId="3F510651" w14:textId="07C391C6" w:rsidR="007E1C32" w:rsidRPr="00443B24" w:rsidRDefault="007E1C32" w:rsidP="00CF7592">
            <w:pPr>
              <w:rPr>
                <w:rFonts w:ascii="Times New Roman" w:hAnsi="Times New Roman" w:cs="Times New Roman"/>
                <w:b/>
                <w:bCs/>
                <w:sz w:val="24"/>
                <w:szCs w:val="24"/>
                <w:lang w:val="sr-Latn-RS"/>
              </w:rPr>
            </w:pPr>
            <w:r w:rsidRPr="00443B24">
              <w:rPr>
                <w:rFonts w:ascii="Times New Roman" w:hAnsi="Times New Roman" w:cs="Times New Roman"/>
                <w:b/>
                <w:bCs/>
                <w:sz w:val="24"/>
                <w:szCs w:val="24"/>
                <w:lang w:val="sr-Latn-RS"/>
              </w:rPr>
              <w:lastRenderedPageBreak/>
              <w:t xml:space="preserve">STRATEŠKI </w:t>
            </w:r>
            <w:r w:rsidR="00443B24" w:rsidRPr="00443B24">
              <w:rPr>
                <w:rFonts w:ascii="Times New Roman" w:hAnsi="Times New Roman" w:cs="Times New Roman"/>
                <w:b/>
                <w:bCs/>
                <w:sz w:val="24"/>
                <w:szCs w:val="24"/>
                <w:lang w:val="sr-Latn-RS"/>
              </w:rPr>
              <w:t>Cilj</w:t>
            </w:r>
            <w:r w:rsidRPr="00443B24">
              <w:rPr>
                <w:rFonts w:ascii="Times New Roman" w:hAnsi="Times New Roman" w:cs="Times New Roman"/>
                <w:b/>
                <w:bCs/>
                <w:sz w:val="24"/>
                <w:szCs w:val="24"/>
                <w:lang w:val="sr-Latn-RS"/>
              </w:rPr>
              <w:t>:</w:t>
            </w:r>
          </w:p>
        </w:tc>
        <w:tc>
          <w:tcPr>
            <w:tcW w:w="13153" w:type="dxa"/>
            <w:gridSpan w:val="4"/>
            <w:shd w:val="clear" w:color="auto" w:fill="C0DAD8" w:themeFill="accent6" w:themeFillTint="66"/>
          </w:tcPr>
          <w:p w14:paraId="226C1D55" w14:textId="74D47AFC" w:rsidR="007E1C32" w:rsidRPr="00443B24" w:rsidRDefault="007E1C32" w:rsidP="00CF7592">
            <w:pPr>
              <w:rPr>
                <w:rFonts w:ascii="Times New Roman" w:hAnsi="Times New Roman" w:cs="Times New Roman"/>
                <w:b/>
                <w:bCs/>
                <w:sz w:val="24"/>
                <w:szCs w:val="24"/>
                <w:lang w:val="sr-Latn-RS"/>
              </w:rPr>
            </w:pPr>
            <w:bookmarkStart w:id="43" w:name="_Hlk164014466"/>
            <w:r w:rsidRPr="00443B24">
              <w:rPr>
                <w:rFonts w:ascii="Times New Roman" w:hAnsi="Times New Roman" w:cs="Times New Roman"/>
                <w:b/>
                <w:bCs/>
                <w:sz w:val="24"/>
                <w:szCs w:val="24"/>
                <w:lang w:val="sr-Latn-RS"/>
              </w:rPr>
              <w:t xml:space="preserve">3. SMANJENJE RODNIH NEJEDNAKOSTI U KVALITETNOM OBRAZOVANJU I CELOŽIVOTNOM UČENJU, ZA ŽENE I MUŠKARCE, </w:t>
            </w:r>
            <w:r w:rsidR="006627D3" w:rsidRPr="00443B24">
              <w:rPr>
                <w:rFonts w:ascii="Times New Roman" w:hAnsi="Times New Roman" w:cs="Times New Roman"/>
                <w:b/>
                <w:bCs/>
                <w:sz w:val="24"/>
                <w:szCs w:val="24"/>
                <w:lang w:val="sr-Latn-RS"/>
              </w:rPr>
              <w:t>DEVOJKE</w:t>
            </w:r>
            <w:r w:rsidRPr="00443B24">
              <w:rPr>
                <w:rFonts w:ascii="Times New Roman" w:hAnsi="Times New Roman" w:cs="Times New Roman"/>
                <w:b/>
                <w:bCs/>
                <w:sz w:val="24"/>
                <w:szCs w:val="24"/>
                <w:lang w:val="sr-Latn-RS"/>
              </w:rPr>
              <w:t>, MLADIĆE, DEVOJČICE I DEČAKE, U SVOJ NJIHOVOJ RAZNOLIKOSTI.</w:t>
            </w:r>
            <w:bookmarkEnd w:id="43"/>
          </w:p>
        </w:tc>
      </w:tr>
      <w:tr w:rsidR="007E1C32" w:rsidRPr="00443B24" w14:paraId="3D31566F" w14:textId="77777777" w:rsidTr="00CF7592">
        <w:tc>
          <w:tcPr>
            <w:tcW w:w="3227" w:type="dxa"/>
          </w:tcPr>
          <w:p w14:paraId="3546C99A" w14:textId="77777777" w:rsidR="007E1C32" w:rsidRPr="00443B24" w:rsidRDefault="007E1C32" w:rsidP="00CF7592">
            <w:pPr>
              <w:rPr>
                <w:rFonts w:ascii="Times New Roman" w:hAnsi="Times New Roman" w:cs="Times New Roman"/>
                <w:b/>
                <w:bCs/>
                <w:sz w:val="24"/>
                <w:szCs w:val="24"/>
                <w:lang w:val="sr-Latn-RS"/>
              </w:rPr>
            </w:pPr>
            <w:r w:rsidRPr="00443B24">
              <w:rPr>
                <w:rFonts w:ascii="Times New Roman" w:hAnsi="Times New Roman" w:cs="Times New Roman"/>
                <w:b/>
                <w:bCs/>
                <w:sz w:val="24"/>
                <w:szCs w:val="24"/>
                <w:lang w:val="sr-Latn-RS"/>
              </w:rPr>
              <w:t>Očekivani rezultati:</w:t>
            </w:r>
          </w:p>
        </w:tc>
        <w:tc>
          <w:tcPr>
            <w:tcW w:w="13153" w:type="dxa"/>
            <w:gridSpan w:val="4"/>
          </w:tcPr>
          <w:p w14:paraId="77B0EE36" w14:textId="09B34DB8" w:rsidR="007E1C32" w:rsidRPr="00443B24" w:rsidRDefault="007E1C32" w:rsidP="00CF7592">
            <w:pPr>
              <w:rPr>
                <w:rFonts w:ascii="Times New Roman" w:hAnsi="Times New Roman" w:cs="Times New Roman"/>
                <w:sz w:val="24"/>
                <w:szCs w:val="24"/>
                <w:lang w:val="sr-Latn-RS"/>
              </w:rPr>
            </w:pPr>
            <w:bookmarkStart w:id="44" w:name="_Hlk164014485"/>
            <w:r w:rsidRPr="00443B24">
              <w:rPr>
                <w:rFonts w:ascii="Times New Roman" w:hAnsi="Times New Roman" w:cs="Times New Roman"/>
                <w:sz w:val="24"/>
                <w:szCs w:val="24"/>
                <w:lang w:val="sr-Latn-RS"/>
              </w:rPr>
              <w:t>3. a. Pristup devojaka, mladih žena i žena u svoj njihovoj različitosti kvalitetnom obrazovanju i doživotnom učenju značajno je pobo</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šan.</w:t>
            </w:r>
          </w:p>
          <w:p w14:paraId="59AF8294" w14:textId="77777777"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3.b. Više devojaka, mladih žena i žena opštine, bavilo se sportskim i kulturnim aktivnostima.</w:t>
            </w:r>
            <w:bookmarkEnd w:id="44"/>
          </w:p>
        </w:tc>
      </w:tr>
      <w:tr w:rsidR="007E1C32" w:rsidRPr="00443B24" w14:paraId="34F407F5" w14:textId="77777777" w:rsidTr="00CF7592">
        <w:tc>
          <w:tcPr>
            <w:tcW w:w="3227" w:type="dxa"/>
          </w:tcPr>
          <w:p w14:paraId="28CDC508" w14:textId="77777777" w:rsidR="007E1C32" w:rsidRPr="00443B24" w:rsidRDefault="007E1C32" w:rsidP="00CF7592">
            <w:pPr>
              <w:rPr>
                <w:rFonts w:ascii="Times New Roman" w:hAnsi="Times New Roman" w:cs="Times New Roman"/>
                <w:b/>
                <w:bCs/>
                <w:sz w:val="24"/>
                <w:szCs w:val="24"/>
                <w:lang w:val="sr-Latn-RS"/>
              </w:rPr>
            </w:pPr>
            <w:r w:rsidRPr="00443B24">
              <w:rPr>
                <w:rFonts w:ascii="Times New Roman" w:hAnsi="Times New Roman" w:cs="Times New Roman"/>
                <w:b/>
                <w:bCs/>
                <w:sz w:val="24"/>
                <w:szCs w:val="24"/>
                <w:lang w:val="sr-Latn-RS"/>
              </w:rPr>
              <w:t>Reference na glavne dokumente:</w:t>
            </w:r>
          </w:p>
        </w:tc>
        <w:tc>
          <w:tcPr>
            <w:tcW w:w="13153" w:type="dxa"/>
            <w:gridSpan w:val="4"/>
          </w:tcPr>
          <w:p w14:paraId="790C7C2D" w14:textId="4295597A"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 xml:space="preserve">- Zakon br. 05/L -020 o </w:t>
            </w:r>
            <w:r w:rsidR="006627D3" w:rsidRPr="00443B24">
              <w:rPr>
                <w:rFonts w:ascii="Times New Roman" w:hAnsi="Times New Roman" w:cs="Times New Roman"/>
                <w:sz w:val="24"/>
                <w:szCs w:val="24"/>
                <w:lang w:val="sr-Latn-RS"/>
              </w:rPr>
              <w:t xml:space="preserve">rodnoj </w:t>
            </w:r>
            <w:r w:rsidRPr="00443B24">
              <w:rPr>
                <w:rFonts w:ascii="Times New Roman" w:hAnsi="Times New Roman" w:cs="Times New Roman"/>
                <w:sz w:val="24"/>
                <w:szCs w:val="24"/>
                <w:lang w:val="sr-Latn-RS"/>
              </w:rPr>
              <w:t>ravnopravnosti, članovi 2., 4., 5., 6., 12., 20. i 18.</w:t>
            </w:r>
          </w:p>
          <w:p w14:paraId="6F04B3FE" w14:textId="00B011B6"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 xml:space="preserve">- </w:t>
            </w:r>
            <w:r w:rsidRPr="00443B24">
              <w:rPr>
                <w:rFonts w:ascii="Times New Roman" w:hAnsi="Times New Roman" w:cs="Times New Roman"/>
                <w:lang w:val="sr-Latn-RS"/>
              </w:rPr>
              <w:t>Kosovski program za rodnu ravnopravnost 2020 - 2024.</w:t>
            </w:r>
            <w:r w:rsidRPr="00443B24">
              <w:rPr>
                <w:rFonts w:ascii="Times New Roman" w:hAnsi="Times New Roman" w:cs="Times New Roman"/>
                <w:sz w:val="24"/>
                <w:szCs w:val="24"/>
                <w:lang w:val="sr-Latn-RS"/>
              </w:rPr>
              <w:t>, strateški ci</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 xml:space="preserve"> 2, specifični ci</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evi 2.1 i 2.2.</w:t>
            </w:r>
          </w:p>
          <w:p w14:paraId="227A1BF9" w14:textId="1B895C7E" w:rsidR="007E1C32" w:rsidRPr="00443B24" w:rsidRDefault="007E1C32" w:rsidP="00CF7592">
            <w:pPr>
              <w:ind w:left="180" w:hanging="180"/>
              <w:rPr>
                <w:rFonts w:ascii="Times New Roman" w:hAnsi="Times New Roman" w:cs="Times New Roman"/>
                <w:sz w:val="24"/>
                <w:szCs w:val="24"/>
                <w:lang w:val="sr-Latn-RS"/>
              </w:rPr>
            </w:pPr>
            <w:r w:rsidRPr="00443B24">
              <w:rPr>
                <w:rFonts w:ascii="Times New Roman" w:hAnsi="Times New Roman" w:cs="Times New Roman"/>
                <w:sz w:val="24"/>
                <w:szCs w:val="24"/>
                <w:lang w:val="sr-Latn-RS"/>
              </w:rPr>
              <w:t xml:space="preserve">- </w:t>
            </w:r>
            <w:r w:rsidRPr="00443B24">
              <w:rPr>
                <w:rFonts w:ascii="Times New Roman" w:hAnsi="Times New Roman" w:cs="Times New Roman"/>
                <w:lang w:val="sr-Latn-RS"/>
              </w:rPr>
              <w:t xml:space="preserve">Plan sprovođenja na nivou države za Kosovo Akcionog plana EU-a za rodnu ravnopravnost III </w:t>
            </w:r>
            <w:r w:rsidRPr="00443B24">
              <w:rPr>
                <w:rFonts w:ascii="Times New Roman" w:hAnsi="Times New Roman" w:cs="Times New Roman"/>
                <w:sz w:val="24"/>
                <w:szCs w:val="24"/>
                <w:lang w:val="sr-Latn-RS"/>
              </w:rPr>
              <w:t>(EU GAP III) 2021-2025., tematska oblast 3, specifični ci</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 xml:space="preserve"> 2, 3, 4, 5 i 6.</w:t>
            </w:r>
          </w:p>
          <w:p w14:paraId="418FED4F" w14:textId="77777777"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 xml:space="preserve">- </w:t>
            </w:r>
            <w:r w:rsidRPr="00443B24">
              <w:rPr>
                <w:rFonts w:ascii="Times New Roman" w:hAnsi="Times New Roman" w:cs="Times New Roman"/>
                <w:lang w:val="sr-Latn-RS"/>
              </w:rPr>
              <w:t xml:space="preserve">Konvencija o eliminaciji svih oblika diskriminacije žena (CEDAW) </w:t>
            </w:r>
            <w:r w:rsidRPr="00443B24">
              <w:rPr>
                <w:rFonts w:ascii="Times New Roman" w:hAnsi="Times New Roman" w:cs="Times New Roman"/>
                <w:sz w:val="24"/>
                <w:szCs w:val="24"/>
                <w:lang w:val="sr-Latn-RS"/>
              </w:rPr>
              <w:t>- članovi 2., 3., 4., 5. i 10.</w:t>
            </w:r>
          </w:p>
          <w:p w14:paraId="498FBEF9" w14:textId="527A39C7" w:rsidR="007E1C32" w:rsidRPr="00443B24" w:rsidRDefault="007E1C32" w:rsidP="00CF7592">
            <w:pPr>
              <w:ind w:left="180" w:hanging="180"/>
              <w:rPr>
                <w:rFonts w:ascii="Times New Roman" w:hAnsi="Times New Roman" w:cs="Times New Roman"/>
                <w:sz w:val="24"/>
                <w:szCs w:val="24"/>
                <w:lang w:val="sr-Latn-RS"/>
              </w:rPr>
            </w:pPr>
            <w:r w:rsidRPr="00443B24">
              <w:rPr>
                <w:rFonts w:ascii="Times New Roman" w:hAnsi="Times New Roman" w:cs="Times New Roman"/>
                <w:sz w:val="24"/>
                <w:szCs w:val="24"/>
                <w:lang w:val="sr-Latn-RS"/>
              </w:rPr>
              <w:t xml:space="preserve">- </w:t>
            </w:r>
            <w:r w:rsidRPr="00443B24">
              <w:rPr>
                <w:rFonts w:ascii="Times New Roman" w:hAnsi="Times New Roman" w:cs="Times New Roman"/>
                <w:lang w:val="sr-Latn-RS"/>
              </w:rPr>
              <w:t>Konvencija EK o sprečavanju i borbi protiv nasi</w:t>
            </w:r>
            <w:r w:rsidR="00443B24">
              <w:rPr>
                <w:rFonts w:ascii="Times New Roman" w:hAnsi="Times New Roman" w:cs="Times New Roman"/>
                <w:lang w:val="sr-Latn-RS"/>
              </w:rPr>
              <w:t>lj</w:t>
            </w:r>
            <w:r w:rsidRPr="00443B24">
              <w:rPr>
                <w:rFonts w:ascii="Times New Roman" w:hAnsi="Times New Roman" w:cs="Times New Roman"/>
                <w:lang w:val="sr-Latn-RS"/>
              </w:rPr>
              <w:t>a nad ženama i nasi</w:t>
            </w:r>
            <w:r w:rsidR="00443B24">
              <w:rPr>
                <w:rFonts w:ascii="Times New Roman" w:hAnsi="Times New Roman" w:cs="Times New Roman"/>
                <w:lang w:val="sr-Latn-RS"/>
              </w:rPr>
              <w:t>lj</w:t>
            </w:r>
            <w:r w:rsidRPr="00443B24">
              <w:rPr>
                <w:rFonts w:ascii="Times New Roman" w:hAnsi="Times New Roman" w:cs="Times New Roman"/>
                <w:lang w:val="sr-Latn-RS"/>
              </w:rPr>
              <w:t xml:space="preserve">a u porodici (Istanbulska konvencija) </w:t>
            </w:r>
            <w:r w:rsidRPr="00443B24">
              <w:rPr>
                <w:rFonts w:ascii="Times New Roman" w:hAnsi="Times New Roman" w:cs="Times New Roman"/>
                <w:sz w:val="24"/>
                <w:szCs w:val="24"/>
                <w:lang w:val="sr-Latn-RS"/>
              </w:rPr>
              <w:t>– članovi 4. i 6.</w:t>
            </w:r>
          </w:p>
          <w:p w14:paraId="2A9E370B" w14:textId="77777777"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 Pekinška deklaracija i platforma za akciju (BDPfA), kritične oblasti 2</w:t>
            </w:r>
          </w:p>
          <w:p w14:paraId="12B259A5" w14:textId="1BE3311A"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 xml:space="preserve">- </w:t>
            </w:r>
            <w:r w:rsidR="006627D3" w:rsidRPr="00443B24">
              <w:rPr>
                <w:rFonts w:ascii="Times New Roman" w:hAnsi="Times New Roman" w:cs="Times New Roman"/>
                <w:sz w:val="24"/>
                <w:szCs w:val="24"/>
                <w:lang w:val="sr-Latn-RS"/>
              </w:rPr>
              <w:t>Agenda</w:t>
            </w:r>
            <w:r w:rsidRPr="00443B24">
              <w:rPr>
                <w:rFonts w:ascii="Times New Roman" w:hAnsi="Times New Roman" w:cs="Times New Roman"/>
                <w:sz w:val="24"/>
                <w:szCs w:val="24"/>
                <w:lang w:val="sr-Latn-RS"/>
              </w:rPr>
              <w:t xml:space="preserve"> 2030, Ci</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evi održivog razvoja (SDG) 2030, SDG 4, ci</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 xml:space="preserve"> 4.2, 4.3, 4.4, 4.5, 4.7 i 4.5, pokazatelji 4.2.1, 4.3.1, 4.4.1, 4.7.1 i 4. ; SDG 5, ci</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 xml:space="preserve"> 5.1 i 5.c, pokazatelji 5.1.1 i 5.c.1.</w:t>
            </w:r>
          </w:p>
          <w:p w14:paraId="5F25CEB4" w14:textId="77777777"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 xml:space="preserve">- </w:t>
            </w:r>
            <w:r w:rsidRPr="00443B24">
              <w:rPr>
                <w:rFonts w:ascii="Times New Roman" w:hAnsi="Times New Roman" w:cs="Times New Roman"/>
                <w:lang w:val="sr-Latn-RS"/>
              </w:rPr>
              <w:t>Akcioni plan EU-a za rodnu ravnopravnost 2021 – 2025</w:t>
            </w:r>
            <w:r w:rsidRPr="00443B24">
              <w:rPr>
                <w:rFonts w:ascii="Times New Roman" w:hAnsi="Times New Roman" w:cs="Times New Roman"/>
                <w:sz w:val="24"/>
                <w:szCs w:val="24"/>
                <w:lang w:val="sr-Latn-RS"/>
              </w:rPr>
              <w:t>. (EU GAP III), tematska oblast 3.</w:t>
            </w:r>
          </w:p>
          <w:p w14:paraId="4877BF55" w14:textId="188F06CD"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 Evropska pove</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a o ravnopravnosti žena i muškaraca u lokalnom životu, članovi 10., 13., 16., 20., 24., 31., 34. i 35.</w:t>
            </w:r>
          </w:p>
        </w:tc>
      </w:tr>
      <w:tr w:rsidR="007E1C32" w:rsidRPr="00443B24" w14:paraId="5F5462B8" w14:textId="77777777" w:rsidTr="00CF7592">
        <w:tc>
          <w:tcPr>
            <w:tcW w:w="3227" w:type="dxa"/>
            <w:shd w:val="clear" w:color="auto" w:fill="C0DAD8" w:themeFill="accent6" w:themeFillTint="66"/>
          </w:tcPr>
          <w:p w14:paraId="10E200F2" w14:textId="49B4A15B"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b/>
                <w:bCs/>
                <w:i/>
                <w:iCs/>
                <w:sz w:val="24"/>
                <w:szCs w:val="24"/>
                <w:lang w:val="sr-Latn-RS"/>
              </w:rPr>
              <w:t>Specifični ci</w:t>
            </w:r>
            <w:r w:rsidR="00443B24">
              <w:rPr>
                <w:rFonts w:ascii="Times New Roman" w:hAnsi="Times New Roman" w:cs="Times New Roman"/>
                <w:b/>
                <w:bCs/>
                <w:i/>
                <w:iCs/>
                <w:sz w:val="24"/>
                <w:szCs w:val="24"/>
                <w:lang w:val="sr-Latn-RS"/>
              </w:rPr>
              <w:t>lj</w:t>
            </w:r>
            <w:r w:rsidRPr="00443B24">
              <w:rPr>
                <w:rFonts w:ascii="Times New Roman" w:hAnsi="Times New Roman" w:cs="Times New Roman"/>
                <w:b/>
                <w:bCs/>
                <w:i/>
                <w:iCs/>
                <w:sz w:val="24"/>
                <w:szCs w:val="24"/>
                <w:lang w:val="sr-Latn-RS"/>
              </w:rPr>
              <w:t>:</w:t>
            </w:r>
          </w:p>
        </w:tc>
        <w:tc>
          <w:tcPr>
            <w:tcW w:w="13153" w:type="dxa"/>
            <w:gridSpan w:val="4"/>
            <w:shd w:val="clear" w:color="auto" w:fill="C0DAD8" w:themeFill="accent6" w:themeFillTint="66"/>
          </w:tcPr>
          <w:p w14:paraId="494B0D91" w14:textId="77777777" w:rsidR="007E1C32" w:rsidRPr="00443B24" w:rsidRDefault="007E1C32" w:rsidP="00CF7592">
            <w:pPr>
              <w:rPr>
                <w:rFonts w:ascii="Times New Roman" w:hAnsi="Times New Roman" w:cs="Times New Roman"/>
                <w:b/>
                <w:bCs/>
                <w:i/>
                <w:iCs/>
                <w:sz w:val="24"/>
                <w:szCs w:val="24"/>
                <w:lang w:val="sr-Latn-RS"/>
              </w:rPr>
            </w:pPr>
            <w:bookmarkStart w:id="45" w:name="_Hlk158717882"/>
            <w:bookmarkStart w:id="46" w:name="_Hlk164014844"/>
            <w:r w:rsidRPr="00443B24">
              <w:rPr>
                <w:rFonts w:ascii="Times New Roman" w:hAnsi="Times New Roman" w:cs="Times New Roman"/>
                <w:b/>
                <w:bCs/>
                <w:i/>
                <w:iCs/>
                <w:sz w:val="24"/>
                <w:szCs w:val="24"/>
                <w:lang w:val="sr-Latn-RS"/>
              </w:rPr>
              <w:t>3.1. Pružanje jednakih mogućnosti za kvalitetno obrazovanje i celoživotno učenje, za devojčice, mlade, žene i dečake, mladića, opštine, u svoj njihovoj raznolikosti.</w:t>
            </w:r>
            <w:bookmarkEnd w:id="45"/>
            <w:bookmarkEnd w:id="46"/>
          </w:p>
        </w:tc>
      </w:tr>
      <w:tr w:rsidR="007E1C32" w:rsidRPr="00443B24" w14:paraId="44189EBB" w14:textId="77777777" w:rsidTr="00CF7592">
        <w:tc>
          <w:tcPr>
            <w:tcW w:w="5896" w:type="dxa"/>
            <w:gridSpan w:val="2"/>
            <w:shd w:val="clear" w:color="auto" w:fill="DFECEB" w:themeFill="accent6" w:themeFillTint="33"/>
          </w:tcPr>
          <w:p w14:paraId="435C0E07" w14:textId="7777777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Pokazatelj</w:t>
            </w:r>
          </w:p>
        </w:tc>
        <w:tc>
          <w:tcPr>
            <w:tcW w:w="1549" w:type="dxa"/>
            <w:shd w:val="clear" w:color="auto" w:fill="DFECEB" w:themeFill="accent6" w:themeFillTint="33"/>
          </w:tcPr>
          <w:p w14:paraId="3D92EC93" w14:textId="7777777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Osnovna vrednost (2024.)</w:t>
            </w:r>
          </w:p>
        </w:tc>
        <w:tc>
          <w:tcPr>
            <w:tcW w:w="2057" w:type="dxa"/>
            <w:shd w:val="clear" w:color="auto" w:fill="DFECEB" w:themeFill="accent6" w:themeFillTint="33"/>
          </w:tcPr>
          <w:p w14:paraId="488A8890" w14:textId="3D865FF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Ci</w:t>
            </w:r>
            <w:r w:rsidR="00443B24">
              <w:rPr>
                <w:rFonts w:ascii="Times New Roman" w:hAnsi="Times New Roman" w:cs="Times New Roman"/>
                <w:b/>
                <w:bCs/>
                <w:lang w:val="sr-Latn-RS"/>
              </w:rPr>
              <w:t>lj</w:t>
            </w:r>
            <w:r w:rsidRPr="00443B24">
              <w:rPr>
                <w:rFonts w:ascii="Times New Roman" w:hAnsi="Times New Roman" w:cs="Times New Roman"/>
                <w:b/>
                <w:bCs/>
                <w:lang w:val="sr-Latn-RS"/>
              </w:rPr>
              <w:t xml:space="preserve"> poslednje godine (2026.)</w:t>
            </w:r>
          </w:p>
        </w:tc>
        <w:tc>
          <w:tcPr>
            <w:tcW w:w="6878" w:type="dxa"/>
            <w:shd w:val="clear" w:color="auto" w:fill="DFECEB" w:themeFill="accent6" w:themeFillTint="33"/>
          </w:tcPr>
          <w:p w14:paraId="05A5C8E5" w14:textId="7777777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 xml:space="preserve">Rezultat </w:t>
            </w:r>
          </w:p>
        </w:tc>
      </w:tr>
      <w:tr w:rsidR="007E1C32" w:rsidRPr="00443B24" w14:paraId="2235309C" w14:textId="77777777" w:rsidTr="00CF7592">
        <w:tc>
          <w:tcPr>
            <w:tcW w:w="5896" w:type="dxa"/>
            <w:gridSpan w:val="2"/>
          </w:tcPr>
          <w:p w14:paraId="7F8E45D8" w14:textId="45D71C8A" w:rsidR="007E1C32" w:rsidRPr="00443B24" w:rsidRDefault="007E1C32" w:rsidP="00CF7592">
            <w:pPr>
              <w:rPr>
                <w:rFonts w:ascii="Times New Roman" w:hAnsi="Times New Roman" w:cs="Times New Roman"/>
                <w:sz w:val="24"/>
                <w:szCs w:val="24"/>
                <w:lang w:val="sr-Latn-RS"/>
              </w:rPr>
            </w:pPr>
            <w:bookmarkStart w:id="47" w:name="_Hlk158786582"/>
            <w:r w:rsidRPr="00443B24">
              <w:rPr>
                <w:rFonts w:ascii="Times New Roman" w:hAnsi="Times New Roman" w:cs="Times New Roman"/>
                <w:lang w:val="sr-Latn-RS"/>
              </w:rPr>
              <w:t>3.1.a. Broj devoj</w:t>
            </w:r>
            <w:r w:rsidR="006627D3" w:rsidRPr="00443B24">
              <w:rPr>
                <w:rFonts w:ascii="Times New Roman" w:hAnsi="Times New Roman" w:cs="Times New Roman"/>
                <w:lang w:val="sr-Latn-RS"/>
              </w:rPr>
              <w:t>čica</w:t>
            </w:r>
            <w:r w:rsidRPr="00443B24">
              <w:rPr>
                <w:rFonts w:ascii="Times New Roman" w:hAnsi="Times New Roman" w:cs="Times New Roman"/>
                <w:lang w:val="sr-Latn-RS"/>
              </w:rPr>
              <w:t xml:space="preserve">, </w:t>
            </w:r>
            <w:r w:rsidR="006627D3" w:rsidRPr="00443B24">
              <w:rPr>
                <w:rFonts w:ascii="Times New Roman" w:hAnsi="Times New Roman" w:cs="Times New Roman"/>
                <w:lang w:val="sr-Latn-RS"/>
              </w:rPr>
              <w:t>devojaka</w:t>
            </w:r>
            <w:r w:rsidRPr="00443B24">
              <w:rPr>
                <w:rFonts w:ascii="Times New Roman" w:hAnsi="Times New Roman" w:cs="Times New Roman"/>
                <w:lang w:val="sr-Latn-RS"/>
              </w:rPr>
              <w:t xml:space="preserve"> i žena, u svoj svojoj raznolikosti, uk</w:t>
            </w:r>
            <w:r w:rsidR="00443B24">
              <w:rPr>
                <w:rFonts w:ascii="Times New Roman" w:hAnsi="Times New Roman" w:cs="Times New Roman"/>
                <w:lang w:val="sr-Latn-RS"/>
              </w:rPr>
              <w:t>lj</w:t>
            </w:r>
            <w:r w:rsidRPr="00443B24">
              <w:rPr>
                <w:rFonts w:ascii="Times New Roman" w:hAnsi="Times New Roman" w:cs="Times New Roman"/>
                <w:lang w:val="sr-Latn-RS"/>
              </w:rPr>
              <w:t>učenih u kvalitetne obrazovne usluge.</w:t>
            </w:r>
            <w:bookmarkEnd w:id="47"/>
          </w:p>
        </w:tc>
        <w:tc>
          <w:tcPr>
            <w:tcW w:w="1549" w:type="dxa"/>
          </w:tcPr>
          <w:p w14:paraId="101A6E7A" w14:textId="77777777" w:rsidR="007E1C32" w:rsidRPr="00443B24" w:rsidRDefault="007E1C32" w:rsidP="00CF7592">
            <w:pPr>
              <w:jc w:val="center"/>
              <w:rPr>
                <w:rFonts w:ascii="Times New Roman" w:hAnsi="Times New Roman" w:cs="Times New Roman"/>
                <w:sz w:val="24"/>
                <w:szCs w:val="24"/>
                <w:lang w:val="sr-Latn-RS"/>
              </w:rPr>
            </w:pPr>
            <w:r w:rsidRPr="00443B24">
              <w:rPr>
                <w:rFonts w:ascii="Times New Roman" w:hAnsi="Times New Roman" w:cs="Times New Roman"/>
                <w:lang w:val="sr-Latn-RS"/>
              </w:rPr>
              <w:t>Biće utvrđeno</w:t>
            </w:r>
          </w:p>
        </w:tc>
        <w:tc>
          <w:tcPr>
            <w:tcW w:w="2057" w:type="dxa"/>
          </w:tcPr>
          <w:p w14:paraId="610CED4C" w14:textId="77777777" w:rsidR="007E1C32" w:rsidRPr="00443B24" w:rsidRDefault="007E1C32" w:rsidP="00CF7592">
            <w:pPr>
              <w:jc w:val="center"/>
              <w:rPr>
                <w:rFonts w:ascii="Times New Roman" w:hAnsi="Times New Roman" w:cs="Times New Roman"/>
                <w:sz w:val="24"/>
                <w:szCs w:val="24"/>
                <w:lang w:val="sr-Latn-RS"/>
              </w:rPr>
            </w:pPr>
            <w:r w:rsidRPr="00443B24">
              <w:rPr>
                <w:rFonts w:ascii="Times New Roman" w:hAnsi="Times New Roman" w:cs="Times New Roman"/>
                <w:lang w:val="sr-Latn-RS"/>
              </w:rPr>
              <w:t>Povećan za 6%</w:t>
            </w:r>
          </w:p>
        </w:tc>
        <w:tc>
          <w:tcPr>
            <w:tcW w:w="6878" w:type="dxa"/>
          </w:tcPr>
          <w:p w14:paraId="47F8788A" w14:textId="17FC6442"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lang w:val="sr-Latn-RS"/>
              </w:rPr>
              <w:t xml:space="preserve">Više devojaka, </w:t>
            </w:r>
            <w:r w:rsidR="006627D3" w:rsidRPr="00443B24">
              <w:rPr>
                <w:rFonts w:ascii="Times New Roman" w:hAnsi="Times New Roman" w:cs="Times New Roman"/>
                <w:lang w:val="sr-Latn-RS"/>
              </w:rPr>
              <w:t>devojčica</w:t>
            </w:r>
            <w:r w:rsidRPr="00443B24">
              <w:rPr>
                <w:rFonts w:ascii="Times New Roman" w:hAnsi="Times New Roman" w:cs="Times New Roman"/>
                <w:lang w:val="sr-Latn-RS"/>
              </w:rPr>
              <w:t xml:space="preserve"> iz svih grupa, uk</w:t>
            </w:r>
            <w:r w:rsidR="00443B24">
              <w:rPr>
                <w:rFonts w:ascii="Times New Roman" w:hAnsi="Times New Roman" w:cs="Times New Roman"/>
                <w:lang w:val="sr-Latn-RS"/>
              </w:rPr>
              <w:t>lj</w:t>
            </w:r>
            <w:r w:rsidRPr="00443B24">
              <w:rPr>
                <w:rFonts w:ascii="Times New Roman" w:hAnsi="Times New Roman" w:cs="Times New Roman"/>
                <w:lang w:val="sr-Latn-RS"/>
              </w:rPr>
              <w:t>učeno u kvalitetne obrazovne usluge i informisano o rodnoj ravnopravnosti.</w:t>
            </w:r>
          </w:p>
        </w:tc>
      </w:tr>
    </w:tbl>
    <w:tbl>
      <w:tblPr>
        <w:tblW w:w="1645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869"/>
        <w:gridCol w:w="1554"/>
        <w:gridCol w:w="1618"/>
        <w:gridCol w:w="1216"/>
        <w:gridCol w:w="1006"/>
        <w:gridCol w:w="1006"/>
        <w:gridCol w:w="1056"/>
        <w:gridCol w:w="1637"/>
        <w:gridCol w:w="1708"/>
        <w:gridCol w:w="1747"/>
        <w:gridCol w:w="33"/>
      </w:tblGrid>
      <w:tr w:rsidR="007E1C32" w:rsidRPr="00443B24" w14:paraId="07CDB4BF" w14:textId="77777777" w:rsidTr="00CF7592">
        <w:trPr>
          <w:gridAfter w:val="1"/>
          <w:wAfter w:w="33" w:type="dxa"/>
          <w:trHeight w:val="345"/>
        </w:trPr>
        <w:tc>
          <w:tcPr>
            <w:tcW w:w="3869" w:type="dxa"/>
            <w:vMerge w:val="restart"/>
            <w:shd w:val="clear" w:color="auto" w:fill="DFECEB" w:themeFill="accent6" w:themeFillTint="33"/>
          </w:tcPr>
          <w:p w14:paraId="6D96886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42FC501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6499F08D"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AKTIVNOST</w:t>
            </w:r>
          </w:p>
        </w:tc>
        <w:tc>
          <w:tcPr>
            <w:tcW w:w="3172" w:type="dxa"/>
            <w:gridSpan w:val="2"/>
            <w:shd w:val="clear" w:color="auto" w:fill="DFECEB" w:themeFill="accent6" w:themeFillTint="33"/>
          </w:tcPr>
          <w:p w14:paraId="00AE3BC6"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SPROVOĐENJE</w:t>
            </w:r>
          </w:p>
        </w:tc>
        <w:tc>
          <w:tcPr>
            <w:tcW w:w="1216" w:type="dxa"/>
            <w:vMerge w:val="restart"/>
            <w:shd w:val="clear" w:color="auto" w:fill="DFECEB" w:themeFill="accent6" w:themeFillTint="33"/>
          </w:tcPr>
          <w:p w14:paraId="3737D9A5"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74A56A0D"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VREMENSKI ROK</w:t>
            </w:r>
          </w:p>
        </w:tc>
        <w:tc>
          <w:tcPr>
            <w:tcW w:w="3068" w:type="dxa"/>
            <w:gridSpan w:val="3"/>
            <w:shd w:val="clear" w:color="auto" w:fill="DFECEB" w:themeFill="accent6" w:themeFillTint="33"/>
          </w:tcPr>
          <w:p w14:paraId="08E27B99"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TROŠAK (€)</w:t>
            </w:r>
          </w:p>
        </w:tc>
        <w:tc>
          <w:tcPr>
            <w:tcW w:w="1637" w:type="dxa"/>
            <w:vMerge w:val="restart"/>
            <w:shd w:val="clear" w:color="auto" w:fill="DFECEB" w:themeFill="accent6" w:themeFillTint="33"/>
          </w:tcPr>
          <w:p w14:paraId="73AC4E42"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3443243A"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IZVOR FINANSIRANJA</w:t>
            </w:r>
          </w:p>
        </w:tc>
        <w:tc>
          <w:tcPr>
            <w:tcW w:w="1708" w:type="dxa"/>
            <w:vMerge w:val="restart"/>
            <w:shd w:val="clear" w:color="auto" w:fill="DFECEB" w:themeFill="accent6" w:themeFillTint="33"/>
          </w:tcPr>
          <w:p w14:paraId="0ED18E6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1851BEC5"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POKAZATELJI</w:t>
            </w:r>
          </w:p>
        </w:tc>
        <w:tc>
          <w:tcPr>
            <w:tcW w:w="1747" w:type="dxa"/>
            <w:vMerge w:val="restart"/>
            <w:shd w:val="clear" w:color="auto" w:fill="DFECEB" w:themeFill="accent6" w:themeFillTint="33"/>
          </w:tcPr>
          <w:p w14:paraId="131056DF"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74E1718A"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PRAĆENJE</w:t>
            </w:r>
          </w:p>
        </w:tc>
      </w:tr>
      <w:tr w:rsidR="007E1C32" w:rsidRPr="00443B24" w14:paraId="646D450E" w14:textId="77777777" w:rsidTr="00CF7592">
        <w:trPr>
          <w:gridAfter w:val="1"/>
          <w:wAfter w:w="33" w:type="dxa"/>
          <w:trHeight w:val="534"/>
        </w:trPr>
        <w:tc>
          <w:tcPr>
            <w:tcW w:w="3869" w:type="dxa"/>
            <w:vMerge/>
            <w:shd w:val="clear" w:color="auto" w:fill="DFECEB" w:themeFill="accent6" w:themeFillTint="33"/>
            <w:hideMark/>
          </w:tcPr>
          <w:p w14:paraId="799BAF5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554" w:type="dxa"/>
            <w:shd w:val="clear" w:color="auto" w:fill="DFECEB" w:themeFill="accent6" w:themeFillTint="33"/>
            <w:hideMark/>
          </w:tcPr>
          <w:p w14:paraId="64A39AE3"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Direkcija /</w:t>
            </w:r>
          </w:p>
          <w:p w14:paraId="7379EC79" w14:textId="77777777" w:rsidR="007E1C32" w:rsidRPr="00443B24" w:rsidRDefault="007E1C32" w:rsidP="00CF7592">
            <w:pPr>
              <w:jc w:val="center"/>
              <w:rPr>
                <w:rFonts w:ascii="Times New Roman" w:eastAsia="Times New Roman" w:hAnsi="Times New Roman" w:cs="Times New Roman"/>
                <w:b/>
                <w:color w:val="595959" w:themeColor="text1" w:themeTint="A6"/>
                <w:lang w:val="sr-Latn-RS"/>
              </w:rPr>
            </w:pPr>
            <w:r w:rsidRPr="00443B24">
              <w:rPr>
                <w:rFonts w:ascii="Times New Roman" w:eastAsia="Times New Roman" w:hAnsi="Times New Roman" w:cs="Times New Roman"/>
                <w:b/>
                <w:color w:val="404040" w:themeColor="text1" w:themeTint="BF"/>
                <w:lang w:val="sr-Latn-RS"/>
              </w:rPr>
              <w:t>odgovorna kancelarija</w:t>
            </w:r>
          </w:p>
        </w:tc>
        <w:tc>
          <w:tcPr>
            <w:tcW w:w="1618" w:type="dxa"/>
            <w:shd w:val="clear" w:color="auto" w:fill="DFECEB" w:themeFill="accent6" w:themeFillTint="33"/>
            <w:hideMark/>
          </w:tcPr>
          <w:p w14:paraId="2771E162"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Direkcije/pomoćne institucije</w:t>
            </w:r>
          </w:p>
        </w:tc>
        <w:tc>
          <w:tcPr>
            <w:tcW w:w="1216" w:type="dxa"/>
            <w:vMerge/>
            <w:shd w:val="clear" w:color="auto" w:fill="DFECEB" w:themeFill="accent6" w:themeFillTint="33"/>
            <w:hideMark/>
          </w:tcPr>
          <w:p w14:paraId="56E03727"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006" w:type="dxa"/>
            <w:shd w:val="clear" w:color="auto" w:fill="DFECEB" w:themeFill="accent6" w:themeFillTint="33"/>
          </w:tcPr>
          <w:p w14:paraId="72B0C91A"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2024.</w:t>
            </w:r>
          </w:p>
        </w:tc>
        <w:tc>
          <w:tcPr>
            <w:tcW w:w="1006" w:type="dxa"/>
            <w:shd w:val="clear" w:color="auto" w:fill="DFECEB" w:themeFill="accent6" w:themeFillTint="33"/>
          </w:tcPr>
          <w:p w14:paraId="031FE6E8"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2025.</w:t>
            </w:r>
          </w:p>
        </w:tc>
        <w:tc>
          <w:tcPr>
            <w:tcW w:w="1056" w:type="dxa"/>
            <w:shd w:val="clear" w:color="auto" w:fill="DFECEB" w:themeFill="accent6" w:themeFillTint="33"/>
          </w:tcPr>
          <w:p w14:paraId="79E9FA84"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2026.</w:t>
            </w:r>
          </w:p>
        </w:tc>
        <w:tc>
          <w:tcPr>
            <w:tcW w:w="1637" w:type="dxa"/>
            <w:vMerge/>
            <w:shd w:val="clear" w:color="auto" w:fill="DFECEB" w:themeFill="accent6" w:themeFillTint="33"/>
          </w:tcPr>
          <w:p w14:paraId="203C888D"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708" w:type="dxa"/>
            <w:vMerge/>
            <w:shd w:val="clear" w:color="auto" w:fill="DFECEB" w:themeFill="accent6" w:themeFillTint="33"/>
            <w:hideMark/>
          </w:tcPr>
          <w:p w14:paraId="4D4F57AC"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747" w:type="dxa"/>
            <w:vMerge/>
            <w:shd w:val="clear" w:color="auto" w:fill="DFECEB" w:themeFill="accent6" w:themeFillTint="33"/>
          </w:tcPr>
          <w:p w14:paraId="77E34224"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r>
      <w:tr w:rsidR="007E1C32" w:rsidRPr="00443B24" w14:paraId="667943A4" w14:textId="77777777" w:rsidTr="00CF7592">
        <w:trPr>
          <w:trHeight w:val="534"/>
        </w:trPr>
        <w:tc>
          <w:tcPr>
            <w:tcW w:w="3869" w:type="dxa"/>
            <w:shd w:val="clear" w:color="auto" w:fill="auto"/>
          </w:tcPr>
          <w:p w14:paraId="4EFF0C2B" w14:textId="77777777"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3.1.1. Informativne sesije za nastavnike o karijernoj orijentaciji i razbijanju rodnih stereotipa u tom pogledu.</w:t>
            </w:r>
          </w:p>
        </w:tc>
        <w:tc>
          <w:tcPr>
            <w:tcW w:w="1554" w:type="dxa"/>
            <w:shd w:val="clear" w:color="auto" w:fill="auto"/>
          </w:tcPr>
          <w:p w14:paraId="29829E8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obrazovanje (ODO)</w:t>
            </w:r>
          </w:p>
        </w:tc>
        <w:tc>
          <w:tcPr>
            <w:tcW w:w="1618" w:type="dxa"/>
            <w:shd w:val="clear" w:color="auto" w:fill="auto"/>
          </w:tcPr>
          <w:p w14:paraId="13091AE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5F5AED88" w14:textId="77777777" w:rsidR="007E1C32" w:rsidRPr="00443B24" w:rsidRDefault="007E1C32" w:rsidP="00CF7592">
            <w:pPr>
              <w:jc w:val="left"/>
              <w:rPr>
                <w:rFonts w:ascii="Times New Roman" w:eastAsia="Times New Roman" w:hAnsi="Times New Roman" w:cs="Times New Roman"/>
                <w:bCs/>
                <w:lang w:val="sr-Latn-RS"/>
              </w:rPr>
            </w:pPr>
          </w:p>
          <w:p w14:paraId="3E5768C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6" w:type="dxa"/>
            <w:shd w:val="clear" w:color="auto" w:fill="auto"/>
          </w:tcPr>
          <w:p w14:paraId="3A5B632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5EF68B6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334DF06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500BF23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7558D3B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6BBE1CB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77609C9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5063BC98" w14:textId="77777777" w:rsidR="007E1C32" w:rsidRPr="00443B24" w:rsidRDefault="007E1C32" w:rsidP="00CF7592">
            <w:pPr>
              <w:rPr>
                <w:rFonts w:ascii="Times New Roman" w:eastAsia="Times New Roman" w:hAnsi="Times New Roman" w:cs="Times New Roman"/>
                <w:bCs/>
                <w:lang w:val="sr-Latn-RS"/>
              </w:rPr>
            </w:pPr>
          </w:p>
          <w:p w14:paraId="1D47038A"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485F835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Održano 9 sesija (3 godišnje)</w:t>
            </w:r>
          </w:p>
          <w:p w14:paraId="133DD7DA" w14:textId="149EA899"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- 270 informisanih (90 </w:t>
            </w:r>
            <w:r w:rsidRPr="00443B24">
              <w:rPr>
                <w:rFonts w:ascii="Times New Roman" w:eastAsia="Times New Roman" w:hAnsi="Times New Roman" w:cs="Times New Roman"/>
                <w:bCs/>
                <w:lang w:val="sr-Latn-RS"/>
              </w:rPr>
              <w:lastRenderedPageBreak/>
              <w:t>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eno po polu, starosti, obrazovnim institucijama itd.</w:t>
            </w:r>
          </w:p>
        </w:tc>
        <w:tc>
          <w:tcPr>
            <w:tcW w:w="1780" w:type="dxa"/>
            <w:gridSpan w:val="2"/>
            <w:shd w:val="clear" w:color="auto" w:fill="auto"/>
          </w:tcPr>
          <w:p w14:paraId="468E91B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40FA15F6" w14:textId="77777777" w:rsidTr="00CF7592">
        <w:trPr>
          <w:trHeight w:val="534"/>
        </w:trPr>
        <w:tc>
          <w:tcPr>
            <w:tcW w:w="3869" w:type="dxa"/>
            <w:shd w:val="clear" w:color="auto" w:fill="auto"/>
          </w:tcPr>
          <w:p w14:paraId="5524D7D3" w14:textId="77777777"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3.1.2. Opremanje nastavnika neophodnim materijalima za organizovanje karijernih orijentacija</w:t>
            </w:r>
          </w:p>
        </w:tc>
        <w:tc>
          <w:tcPr>
            <w:tcW w:w="1554" w:type="dxa"/>
            <w:shd w:val="clear" w:color="auto" w:fill="auto"/>
          </w:tcPr>
          <w:p w14:paraId="01788D0D"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08C7E59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77BECE34" w14:textId="77777777" w:rsidR="007E1C32" w:rsidRPr="00443B24" w:rsidRDefault="007E1C32" w:rsidP="00CF7592">
            <w:pPr>
              <w:jc w:val="left"/>
              <w:rPr>
                <w:rFonts w:ascii="Times New Roman" w:eastAsia="Times New Roman" w:hAnsi="Times New Roman" w:cs="Times New Roman"/>
                <w:bCs/>
                <w:lang w:val="sr-Latn-RS"/>
              </w:rPr>
            </w:pPr>
          </w:p>
          <w:p w14:paraId="6DF9A71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6" w:type="dxa"/>
            <w:shd w:val="clear" w:color="auto" w:fill="auto"/>
          </w:tcPr>
          <w:p w14:paraId="1D8D4D0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50D07CE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69556E3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0D71C67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60D87E1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6C69A8D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2C7F4FA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2B202DDC" w14:textId="77777777" w:rsidR="007E1C32" w:rsidRPr="00443B24" w:rsidRDefault="007E1C32" w:rsidP="00CF7592">
            <w:pPr>
              <w:rPr>
                <w:rFonts w:ascii="Times New Roman" w:eastAsia="Times New Roman" w:hAnsi="Times New Roman" w:cs="Times New Roman"/>
                <w:bCs/>
                <w:lang w:val="sr-Latn-RS"/>
              </w:rPr>
            </w:pPr>
          </w:p>
          <w:p w14:paraId="0C8C297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78206EB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- 1500 kompleta prosleđenog materijala (500 godišnje)</w:t>
            </w:r>
          </w:p>
        </w:tc>
        <w:tc>
          <w:tcPr>
            <w:tcW w:w="1780" w:type="dxa"/>
            <w:gridSpan w:val="2"/>
            <w:shd w:val="clear" w:color="auto" w:fill="auto"/>
          </w:tcPr>
          <w:p w14:paraId="0F440ED7"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71E61DDB" w14:textId="77777777" w:rsidTr="00CF7592">
        <w:trPr>
          <w:trHeight w:val="534"/>
        </w:trPr>
        <w:tc>
          <w:tcPr>
            <w:tcW w:w="3869" w:type="dxa"/>
            <w:shd w:val="clear" w:color="auto" w:fill="auto"/>
          </w:tcPr>
          <w:p w14:paraId="55295FA0" w14:textId="77777777"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3.1.3. Informativni sastanci sa učenicima u školama kako bi se orijentisali na stručno obrazovanje i zanimanja koja ruše rodne stereotipe.</w:t>
            </w:r>
          </w:p>
        </w:tc>
        <w:tc>
          <w:tcPr>
            <w:tcW w:w="1554" w:type="dxa"/>
            <w:shd w:val="clear" w:color="auto" w:fill="auto"/>
          </w:tcPr>
          <w:p w14:paraId="2F464E2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372FE2AA"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Škole </w:t>
            </w:r>
          </w:p>
          <w:p w14:paraId="431760B6" w14:textId="77777777" w:rsidR="007E1C32" w:rsidRPr="00443B24" w:rsidRDefault="007E1C32" w:rsidP="00CF7592">
            <w:pPr>
              <w:jc w:val="left"/>
              <w:rPr>
                <w:rFonts w:ascii="Times New Roman" w:eastAsia="Times New Roman" w:hAnsi="Times New Roman" w:cs="Times New Roman"/>
                <w:bCs/>
                <w:lang w:val="sr-Latn-RS"/>
              </w:rPr>
            </w:pPr>
          </w:p>
          <w:p w14:paraId="72E5EE7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79FB69CE" w14:textId="77777777" w:rsidR="007E1C32" w:rsidRPr="00443B24" w:rsidRDefault="007E1C32" w:rsidP="00CF7592">
            <w:pPr>
              <w:jc w:val="left"/>
              <w:rPr>
                <w:rFonts w:ascii="Times New Roman" w:eastAsia="Times New Roman" w:hAnsi="Times New Roman" w:cs="Times New Roman"/>
                <w:bCs/>
                <w:lang w:val="sr-Latn-RS"/>
              </w:rPr>
            </w:pPr>
          </w:p>
          <w:p w14:paraId="3D1704CA"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p w14:paraId="371F8416" w14:textId="77777777" w:rsidR="007E1C32" w:rsidRPr="00443B24" w:rsidRDefault="007E1C32" w:rsidP="00CF7592">
            <w:pPr>
              <w:jc w:val="left"/>
              <w:rPr>
                <w:rFonts w:ascii="Times New Roman" w:eastAsia="Times New Roman" w:hAnsi="Times New Roman" w:cs="Times New Roman"/>
                <w:bCs/>
                <w:lang w:val="sr-Latn-RS"/>
              </w:rPr>
            </w:pPr>
          </w:p>
        </w:tc>
        <w:tc>
          <w:tcPr>
            <w:tcW w:w="1216" w:type="dxa"/>
            <w:shd w:val="clear" w:color="auto" w:fill="auto"/>
          </w:tcPr>
          <w:p w14:paraId="4F1B1D8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5E47ABB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7E935AC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760D7EB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7EC251B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7FC6F98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0F60AF7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0B37BA27" w14:textId="77777777" w:rsidR="007E1C32" w:rsidRPr="00443B24" w:rsidRDefault="007E1C32" w:rsidP="00CF7592">
            <w:pPr>
              <w:rPr>
                <w:rFonts w:ascii="Times New Roman" w:eastAsia="Times New Roman" w:hAnsi="Times New Roman" w:cs="Times New Roman"/>
                <w:bCs/>
                <w:lang w:val="sr-Latn-RS"/>
              </w:rPr>
            </w:pPr>
          </w:p>
          <w:p w14:paraId="73ED28C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6C43615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Održano 270 sesija (90 sesija godišnje)</w:t>
            </w:r>
          </w:p>
          <w:p w14:paraId="6FFA4635" w14:textId="77777777" w:rsidR="007E1C32" w:rsidRPr="00443B24" w:rsidRDefault="007E1C32" w:rsidP="00CF7592">
            <w:pPr>
              <w:jc w:val="left"/>
              <w:rPr>
                <w:rFonts w:ascii="Times New Roman" w:eastAsia="Times New Roman" w:hAnsi="Times New Roman" w:cs="Times New Roman"/>
                <w:bCs/>
                <w:lang w:val="sr-Latn-RS"/>
              </w:rPr>
            </w:pPr>
          </w:p>
          <w:p w14:paraId="6F6445FA" w14:textId="6E6334E2"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- 675 informisanih (225 učesnika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eno po polu, starosti, etničkoj pripadnosti itd.</w:t>
            </w:r>
          </w:p>
        </w:tc>
        <w:tc>
          <w:tcPr>
            <w:tcW w:w="1780" w:type="dxa"/>
            <w:gridSpan w:val="2"/>
            <w:shd w:val="clear" w:color="auto" w:fill="auto"/>
          </w:tcPr>
          <w:p w14:paraId="74DD893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458599CE" w14:textId="77777777" w:rsidTr="00CF7592">
        <w:trPr>
          <w:trHeight w:val="534"/>
        </w:trPr>
        <w:tc>
          <w:tcPr>
            <w:tcW w:w="3869" w:type="dxa"/>
            <w:shd w:val="clear" w:color="auto" w:fill="auto"/>
          </w:tcPr>
          <w:p w14:paraId="241445C8" w14:textId="77777777" w:rsidR="007E1C32" w:rsidRPr="00443B24" w:rsidRDefault="007E1C32" w:rsidP="00CF7592">
            <w:pPr>
              <w:jc w:val="left"/>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rPr>
              <w:t>3.1.4. Dodela stipendija za učenike srednjih tehničkih škola primenom afirmativnih mera za studentkinje.</w:t>
            </w:r>
          </w:p>
        </w:tc>
        <w:tc>
          <w:tcPr>
            <w:tcW w:w="1554" w:type="dxa"/>
            <w:shd w:val="clear" w:color="auto" w:fill="auto"/>
          </w:tcPr>
          <w:p w14:paraId="38C5E0C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1A4DD57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Škole</w:t>
            </w:r>
          </w:p>
        </w:tc>
        <w:tc>
          <w:tcPr>
            <w:tcW w:w="1216" w:type="dxa"/>
            <w:shd w:val="clear" w:color="auto" w:fill="auto"/>
          </w:tcPr>
          <w:p w14:paraId="37030A8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0AB79DC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412CD91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70916CF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€12,500</w:t>
            </w:r>
          </w:p>
        </w:tc>
        <w:tc>
          <w:tcPr>
            <w:tcW w:w="1006" w:type="dxa"/>
            <w:shd w:val="clear" w:color="auto" w:fill="auto"/>
          </w:tcPr>
          <w:p w14:paraId="160D6A1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€12,500</w:t>
            </w:r>
          </w:p>
        </w:tc>
        <w:tc>
          <w:tcPr>
            <w:tcW w:w="1056" w:type="dxa"/>
          </w:tcPr>
          <w:p w14:paraId="1BABB6A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€12,500</w:t>
            </w:r>
          </w:p>
        </w:tc>
        <w:tc>
          <w:tcPr>
            <w:tcW w:w="1637" w:type="dxa"/>
          </w:tcPr>
          <w:p w14:paraId="258B8E7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708" w:type="dxa"/>
            <w:shd w:val="clear" w:color="auto" w:fill="auto"/>
          </w:tcPr>
          <w:p w14:paraId="75E47A7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- 25 stipendija godišnje za stručnu školu (250 evra godišnje za studenta)</w:t>
            </w:r>
          </w:p>
        </w:tc>
        <w:tc>
          <w:tcPr>
            <w:tcW w:w="1780" w:type="dxa"/>
            <w:gridSpan w:val="2"/>
            <w:shd w:val="clear" w:color="auto" w:fill="auto"/>
          </w:tcPr>
          <w:p w14:paraId="593AF2E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07251B98" w14:textId="77777777" w:rsidTr="00CF7592">
        <w:trPr>
          <w:trHeight w:val="534"/>
        </w:trPr>
        <w:tc>
          <w:tcPr>
            <w:tcW w:w="3869" w:type="dxa"/>
            <w:shd w:val="clear" w:color="auto" w:fill="auto"/>
          </w:tcPr>
          <w:p w14:paraId="316A406A" w14:textId="21CBC528"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eastAsia="sq-AL"/>
              </w:rPr>
              <w:t>3.1.5. Informativne aktivnosti sa učenicima u školama, kao i sa rodite</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ima, majkama i očevima, o ranim brakovima i rodnim normama i štetnim društvenim praksama.</w:t>
            </w:r>
          </w:p>
        </w:tc>
        <w:tc>
          <w:tcPr>
            <w:tcW w:w="1554" w:type="dxa"/>
            <w:shd w:val="clear" w:color="auto" w:fill="auto"/>
          </w:tcPr>
          <w:p w14:paraId="5435EE6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34080C0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Škole </w:t>
            </w:r>
          </w:p>
          <w:p w14:paraId="33C37417" w14:textId="77777777" w:rsidR="007E1C32" w:rsidRPr="00443B24" w:rsidRDefault="007E1C32" w:rsidP="00CF7592">
            <w:pPr>
              <w:jc w:val="left"/>
              <w:rPr>
                <w:rFonts w:ascii="Times New Roman" w:eastAsia="Times New Roman" w:hAnsi="Times New Roman" w:cs="Times New Roman"/>
                <w:bCs/>
                <w:lang w:val="sr-Latn-RS"/>
              </w:rPr>
            </w:pPr>
          </w:p>
          <w:p w14:paraId="6C496B9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KLJP</w:t>
            </w:r>
          </w:p>
          <w:p w14:paraId="57B2A7B9" w14:textId="77777777" w:rsidR="007E1C32" w:rsidRPr="00443B24" w:rsidRDefault="007E1C32" w:rsidP="00CF7592">
            <w:pPr>
              <w:jc w:val="left"/>
              <w:rPr>
                <w:rFonts w:ascii="Times New Roman" w:eastAsia="Times New Roman" w:hAnsi="Times New Roman" w:cs="Times New Roman"/>
                <w:bCs/>
                <w:lang w:val="sr-Latn-RS"/>
              </w:rPr>
            </w:pPr>
          </w:p>
          <w:p w14:paraId="7BD952D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tc>
        <w:tc>
          <w:tcPr>
            <w:tcW w:w="1216" w:type="dxa"/>
            <w:shd w:val="clear" w:color="auto" w:fill="auto"/>
          </w:tcPr>
          <w:p w14:paraId="5B4D401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p w14:paraId="3DA01DE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42A7EA3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3ED0AB1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663FDE1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3B38825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01EDC10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191275C5" w14:textId="77777777" w:rsidR="007E1C32" w:rsidRPr="00443B24" w:rsidRDefault="007E1C32" w:rsidP="00CF7592">
            <w:pPr>
              <w:rPr>
                <w:rFonts w:ascii="Times New Roman" w:eastAsia="Times New Roman" w:hAnsi="Times New Roman" w:cs="Times New Roman"/>
                <w:bCs/>
                <w:lang w:val="sr-Latn-RS"/>
              </w:rPr>
            </w:pPr>
          </w:p>
          <w:p w14:paraId="743CCCB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5B85E07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Održano 10 sesija (5 godišnje)</w:t>
            </w:r>
          </w:p>
          <w:p w14:paraId="3A0135BC" w14:textId="2E085A80"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- 200 informisanih (100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 xml:space="preserve">eno po </w:t>
            </w:r>
            <w:r w:rsidRPr="00443B24">
              <w:rPr>
                <w:rFonts w:ascii="Times New Roman" w:eastAsia="Times New Roman" w:hAnsi="Times New Roman" w:cs="Times New Roman"/>
                <w:bCs/>
                <w:lang w:val="sr-Latn-RS"/>
              </w:rPr>
              <w:lastRenderedPageBreak/>
              <w:t>polu, starosti, etničkoj pripadnosti itd.</w:t>
            </w:r>
          </w:p>
        </w:tc>
        <w:tc>
          <w:tcPr>
            <w:tcW w:w="1780" w:type="dxa"/>
            <w:gridSpan w:val="2"/>
            <w:shd w:val="clear" w:color="auto" w:fill="auto"/>
          </w:tcPr>
          <w:p w14:paraId="5B77347A"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5985F71D" w14:textId="77777777" w:rsidTr="00CF7592">
        <w:trPr>
          <w:trHeight w:val="534"/>
        </w:trPr>
        <w:tc>
          <w:tcPr>
            <w:tcW w:w="3869" w:type="dxa"/>
            <w:shd w:val="clear" w:color="auto" w:fill="auto"/>
          </w:tcPr>
          <w:p w14:paraId="35A03F95" w14:textId="29E244D1"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3.1.6. Informativne aktivnosti sa učenicima u školama, o </w:t>
            </w:r>
            <w:r w:rsidRPr="00443B24">
              <w:rPr>
                <w:rFonts w:ascii="Times New Roman" w:hAnsi="Times New Roman" w:cs="Times New Roman"/>
                <w:lang w:val="sr-Latn-RS"/>
              </w:rPr>
              <w:t>sajber nasi</w:t>
            </w:r>
            <w:r w:rsidR="00443B24">
              <w:rPr>
                <w:rFonts w:ascii="Times New Roman" w:hAnsi="Times New Roman" w:cs="Times New Roman"/>
                <w:lang w:val="sr-Latn-RS"/>
              </w:rPr>
              <w:t>lj</w:t>
            </w:r>
            <w:r w:rsidRPr="00443B24">
              <w:rPr>
                <w:rFonts w:ascii="Times New Roman" w:hAnsi="Times New Roman" w:cs="Times New Roman"/>
                <w:lang w:val="sr-Latn-RS"/>
              </w:rPr>
              <w:t>u i njegovi rodni aspekti.</w:t>
            </w:r>
          </w:p>
          <w:p w14:paraId="5FB3F4CB" w14:textId="77777777" w:rsidR="007E1C32" w:rsidRPr="00443B24" w:rsidRDefault="007E1C32" w:rsidP="00CF7592">
            <w:pPr>
              <w:jc w:val="left"/>
              <w:rPr>
                <w:rFonts w:ascii="Times New Roman" w:hAnsi="Times New Roman" w:cs="Times New Roman"/>
                <w:lang w:val="sr-Latn-RS"/>
              </w:rPr>
            </w:pPr>
          </w:p>
        </w:tc>
        <w:tc>
          <w:tcPr>
            <w:tcW w:w="1554" w:type="dxa"/>
            <w:shd w:val="clear" w:color="auto" w:fill="auto"/>
          </w:tcPr>
          <w:p w14:paraId="15C2FC6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745970B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MONTI</w:t>
            </w:r>
          </w:p>
          <w:p w14:paraId="26458435" w14:textId="77777777" w:rsidR="007E1C32" w:rsidRPr="00443B24" w:rsidRDefault="007E1C32" w:rsidP="00CF7592">
            <w:pPr>
              <w:rPr>
                <w:rFonts w:ascii="Times New Roman" w:eastAsia="Times New Roman" w:hAnsi="Times New Roman" w:cs="Times New Roman"/>
                <w:bCs/>
                <w:lang w:val="sr-Latn-RS"/>
              </w:rPr>
            </w:pPr>
          </w:p>
          <w:p w14:paraId="53ED9E6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Škole </w:t>
            </w:r>
          </w:p>
          <w:p w14:paraId="5DE385C6" w14:textId="77777777" w:rsidR="007E1C32" w:rsidRPr="00443B24" w:rsidRDefault="007E1C32" w:rsidP="00CF7592">
            <w:pPr>
              <w:rPr>
                <w:rFonts w:ascii="Times New Roman" w:eastAsia="Times New Roman" w:hAnsi="Times New Roman" w:cs="Times New Roman"/>
                <w:bCs/>
                <w:lang w:val="sr-Latn-RS"/>
              </w:rPr>
            </w:pPr>
          </w:p>
          <w:p w14:paraId="7C8FF66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Policija </w:t>
            </w:r>
          </w:p>
          <w:p w14:paraId="39EC1EAA" w14:textId="77777777" w:rsidR="007E1C32" w:rsidRPr="00443B24" w:rsidRDefault="007E1C32" w:rsidP="00CF7592">
            <w:pPr>
              <w:rPr>
                <w:rFonts w:ascii="Times New Roman" w:eastAsia="Times New Roman" w:hAnsi="Times New Roman" w:cs="Times New Roman"/>
                <w:bCs/>
                <w:lang w:val="sr-Latn-RS"/>
              </w:rPr>
            </w:pPr>
          </w:p>
          <w:p w14:paraId="32612C6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54F18B04" w14:textId="77777777" w:rsidR="007E1C32" w:rsidRPr="00443B24" w:rsidRDefault="007E1C32" w:rsidP="00CF7592">
            <w:pPr>
              <w:rPr>
                <w:rFonts w:ascii="Times New Roman" w:eastAsia="Times New Roman" w:hAnsi="Times New Roman" w:cs="Times New Roman"/>
                <w:bCs/>
                <w:lang w:val="sr-Latn-RS"/>
              </w:rPr>
            </w:pPr>
          </w:p>
          <w:p w14:paraId="516EEE3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6" w:type="dxa"/>
            <w:shd w:val="clear" w:color="auto" w:fill="auto"/>
          </w:tcPr>
          <w:p w14:paraId="27B6BFE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p w14:paraId="28ECD2A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05AA41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5056DD0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2F693B7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731C193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1800B8B7"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6EBAF4A8" w14:textId="77777777" w:rsidR="007E1C32" w:rsidRPr="00443B24" w:rsidRDefault="007E1C32" w:rsidP="00CF7592">
            <w:pPr>
              <w:rPr>
                <w:rFonts w:ascii="Times New Roman" w:eastAsia="Times New Roman" w:hAnsi="Times New Roman" w:cs="Times New Roman"/>
                <w:bCs/>
                <w:lang w:val="sr-Latn-RS"/>
              </w:rPr>
            </w:pPr>
          </w:p>
          <w:p w14:paraId="1548C95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2461EA3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Razvijene 2 sesije (1 godišnje)</w:t>
            </w:r>
          </w:p>
          <w:p w14:paraId="5B627234" w14:textId="77777777" w:rsidR="007E1C32" w:rsidRPr="00443B24" w:rsidRDefault="007E1C32" w:rsidP="00CF7592">
            <w:pPr>
              <w:jc w:val="left"/>
              <w:rPr>
                <w:rFonts w:ascii="Times New Roman" w:eastAsia="Times New Roman" w:hAnsi="Times New Roman" w:cs="Times New Roman"/>
                <w:bCs/>
                <w:lang w:val="sr-Latn-RS"/>
              </w:rPr>
            </w:pPr>
          </w:p>
          <w:p w14:paraId="6AC42043" w14:textId="30CCD266"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- 60 informisanih (30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eno prema polu, starosti, etničkoj pripadnosti itd.</w:t>
            </w:r>
          </w:p>
        </w:tc>
        <w:tc>
          <w:tcPr>
            <w:tcW w:w="1780" w:type="dxa"/>
            <w:gridSpan w:val="2"/>
            <w:shd w:val="clear" w:color="auto" w:fill="auto"/>
          </w:tcPr>
          <w:p w14:paraId="01168F5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4BF4C9AC" w14:textId="77777777" w:rsidTr="00CF7592">
        <w:trPr>
          <w:trHeight w:val="534"/>
        </w:trPr>
        <w:tc>
          <w:tcPr>
            <w:tcW w:w="3869" w:type="dxa"/>
            <w:shd w:val="clear" w:color="auto" w:fill="auto"/>
          </w:tcPr>
          <w:p w14:paraId="0365ECB4" w14:textId="7028DAE2"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3.1.7. Informativne aktivnosti sa učenicima u školama, o </w:t>
            </w:r>
            <w:r w:rsidRPr="00443B24">
              <w:rPr>
                <w:rFonts w:ascii="Times New Roman" w:hAnsi="Times New Roman" w:cs="Times New Roman"/>
                <w:lang w:val="sr-Latn-RS"/>
              </w:rPr>
              <w:t xml:space="preserve">trgovini žena, </w:t>
            </w:r>
            <w:r w:rsidR="006627D3" w:rsidRPr="00443B24">
              <w:rPr>
                <w:rFonts w:ascii="Times New Roman" w:hAnsi="Times New Roman" w:cs="Times New Roman"/>
                <w:lang w:val="sr-Latn-RS"/>
              </w:rPr>
              <w:t>devojaka</w:t>
            </w:r>
            <w:r w:rsidRPr="00443B24">
              <w:rPr>
                <w:rFonts w:ascii="Times New Roman" w:hAnsi="Times New Roman" w:cs="Times New Roman"/>
                <w:lang w:val="sr-Latn-RS"/>
              </w:rPr>
              <w:t xml:space="preserve"> i </w:t>
            </w:r>
            <w:r w:rsidR="006627D3" w:rsidRPr="00443B24">
              <w:rPr>
                <w:rFonts w:ascii="Times New Roman" w:hAnsi="Times New Roman" w:cs="Times New Roman"/>
                <w:lang w:val="sr-Latn-RS"/>
              </w:rPr>
              <w:t>devojčica</w:t>
            </w:r>
            <w:r w:rsidRPr="00443B24">
              <w:rPr>
                <w:rFonts w:ascii="Times New Roman" w:hAnsi="Times New Roman" w:cs="Times New Roman"/>
                <w:lang w:val="sr-Latn-RS"/>
              </w:rPr>
              <w:t>.</w:t>
            </w:r>
          </w:p>
          <w:p w14:paraId="78367A2C" w14:textId="77777777" w:rsidR="007E1C32" w:rsidRPr="00443B24" w:rsidRDefault="007E1C32" w:rsidP="00CF7592">
            <w:pPr>
              <w:rPr>
                <w:rFonts w:ascii="Times New Roman" w:hAnsi="Times New Roman" w:cs="Times New Roman"/>
                <w:lang w:val="sr-Latn-RS"/>
              </w:rPr>
            </w:pPr>
          </w:p>
        </w:tc>
        <w:tc>
          <w:tcPr>
            <w:tcW w:w="1554" w:type="dxa"/>
            <w:shd w:val="clear" w:color="auto" w:fill="auto"/>
          </w:tcPr>
          <w:p w14:paraId="5CF9E07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792455F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MONTI</w:t>
            </w:r>
          </w:p>
          <w:p w14:paraId="0203F6A6" w14:textId="77777777" w:rsidR="007E1C32" w:rsidRPr="00443B24" w:rsidRDefault="007E1C32" w:rsidP="00CF7592">
            <w:pPr>
              <w:rPr>
                <w:rFonts w:ascii="Times New Roman" w:eastAsia="Times New Roman" w:hAnsi="Times New Roman" w:cs="Times New Roman"/>
                <w:bCs/>
                <w:lang w:val="sr-Latn-RS"/>
              </w:rPr>
            </w:pPr>
          </w:p>
          <w:p w14:paraId="6D19FE1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Škole</w:t>
            </w:r>
          </w:p>
          <w:p w14:paraId="1934C220" w14:textId="77777777" w:rsidR="007E1C32" w:rsidRPr="00443B24" w:rsidRDefault="007E1C32" w:rsidP="00CF7592">
            <w:pPr>
              <w:rPr>
                <w:rFonts w:ascii="Times New Roman" w:eastAsia="Times New Roman" w:hAnsi="Times New Roman" w:cs="Times New Roman"/>
                <w:bCs/>
                <w:lang w:val="sr-Latn-RS"/>
              </w:rPr>
            </w:pPr>
          </w:p>
          <w:p w14:paraId="1807F80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Policija </w:t>
            </w:r>
          </w:p>
          <w:p w14:paraId="04C3EDEF" w14:textId="77777777" w:rsidR="007E1C32" w:rsidRPr="00443B24" w:rsidRDefault="007E1C32" w:rsidP="00CF7592">
            <w:pPr>
              <w:rPr>
                <w:rFonts w:ascii="Times New Roman" w:eastAsia="Times New Roman" w:hAnsi="Times New Roman" w:cs="Times New Roman"/>
                <w:bCs/>
                <w:lang w:val="sr-Latn-RS"/>
              </w:rPr>
            </w:pPr>
          </w:p>
          <w:p w14:paraId="6B8B89D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63330644" w14:textId="77777777" w:rsidR="007E1C32" w:rsidRPr="00443B24" w:rsidRDefault="007E1C32" w:rsidP="00CF7592">
            <w:pPr>
              <w:rPr>
                <w:rFonts w:ascii="Times New Roman" w:eastAsia="Times New Roman" w:hAnsi="Times New Roman" w:cs="Times New Roman"/>
                <w:bCs/>
                <w:lang w:val="sr-Latn-RS"/>
              </w:rPr>
            </w:pPr>
          </w:p>
          <w:p w14:paraId="37845BE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6" w:type="dxa"/>
            <w:shd w:val="clear" w:color="auto" w:fill="auto"/>
          </w:tcPr>
          <w:p w14:paraId="6BC6C12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42EBCD6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6B33CE1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3D765B3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0096276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1B7316E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294360E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18E89AD4" w14:textId="77777777" w:rsidR="007E1C32" w:rsidRPr="00443B24" w:rsidRDefault="007E1C32" w:rsidP="00CF7592">
            <w:pPr>
              <w:rPr>
                <w:rFonts w:ascii="Times New Roman" w:eastAsia="Times New Roman" w:hAnsi="Times New Roman" w:cs="Times New Roman"/>
                <w:bCs/>
                <w:lang w:val="sr-Latn-RS"/>
              </w:rPr>
            </w:pPr>
          </w:p>
          <w:p w14:paraId="2E88753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4406B2E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- 24 održane sesije (8 godišnje)</w:t>
            </w:r>
          </w:p>
          <w:p w14:paraId="50098B1D" w14:textId="77777777" w:rsidR="007E1C32" w:rsidRPr="00443B24" w:rsidRDefault="007E1C32" w:rsidP="00CF7592">
            <w:pPr>
              <w:jc w:val="left"/>
              <w:rPr>
                <w:rFonts w:ascii="Times New Roman" w:eastAsia="Times New Roman" w:hAnsi="Times New Roman" w:cs="Times New Roman"/>
                <w:bCs/>
                <w:lang w:val="sr-Latn-RS"/>
              </w:rPr>
            </w:pPr>
          </w:p>
          <w:p w14:paraId="192AB533" w14:textId="5382CA93"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- 720 informisanih (240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eno po polu, starosti, nacionalnosti itd.</w:t>
            </w:r>
          </w:p>
        </w:tc>
        <w:tc>
          <w:tcPr>
            <w:tcW w:w="1780" w:type="dxa"/>
            <w:gridSpan w:val="2"/>
            <w:shd w:val="clear" w:color="auto" w:fill="auto"/>
          </w:tcPr>
          <w:p w14:paraId="16761AF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7B42FD15" w14:textId="77777777" w:rsidTr="00CF7592">
        <w:trPr>
          <w:trHeight w:val="534"/>
        </w:trPr>
        <w:tc>
          <w:tcPr>
            <w:tcW w:w="3869" w:type="dxa"/>
            <w:shd w:val="clear" w:color="auto" w:fill="auto"/>
          </w:tcPr>
          <w:p w14:paraId="08E9ACD2" w14:textId="7CAF5F89"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3.1.8. Informativne aktivnosti sa učenicima u školama, o </w:t>
            </w:r>
            <w:r w:rsidRPr="00443B24">
              <w:rPr>
                <w:rFonts w:ascii="Times New Roman" w:hAnsi="Times New Roman" w:cs="Times New Roman"/>
                <w:lang w:val="sr-Latn-RS"/>
              </w:rPr>
              <w:t>maltretiranju i nasi</w:t>
            </w:r>
            <w:r w:rsidR="00443B24">
              <w:rPr>
                <w:rFonts w:ascii="Times New Roman" w:hAnsi="Times New Roman" w:cs="Times New Roman"/>
                <w:lang w:val="sr-Latn-RS"/>
              </w:rPr>
              <w:t>lj</w:t>
            </w:r>
            <w:r w:rsidRPr="00443B24">
              <w:rPr>
                <w:rFonts w:ascii="Times New Roman" w:hAnsi="Times New Roman" w:cs="Times New Roman"/>
                <w:lang w:val="sr-Latn-RS"/>
              </w:rPr>
              <w:t>u u školskim prostorijama</w:t>
            </w:r>
          </w:p>
          <w:p w14:paraId="0797A5E5" w14:textId="77777777" w:rsidR="007E1C32" w:rsidRPr="00443B24" w:rsidRDefault="007E1C32" w:rsidP="00CF7592">
            <w:pPr>
              <w:rPr>
                <w:rFonts w:ascii="Times New Roman" w:hAnsi="Times New Roman" w:cs="Times New Roman"/>
                <w:lang w:val="sr-Latn-RS"/>
              </w:rPr>
            </w:pPr>
          </w:p>
        </w:tc>
        <w:tc>
          <w:tcPr>
            <w:tcW w:w="1554" w:type="dxa"/>
            <w:shd w:val="clear" w:color="auto" w:fill="auto"/>
          </w:tcPr>
          <w:p w14:paraId="5FC3FF1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7D1EA27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MONTI</w:t>
            </w:r>
          </w:p>
          <w:p w14:paraId="1B4CCD5D" w14:textId="77777777" w:rsidR="007E1C32" w:rsidRPr="00443B24" w:rsidRDefault="007E1C32" w:rsidP="00CF7592">
            <w:pPr>
              <w:rPr>
                <w:rFonts w:ascii="Times New Roman" w:eastAsia="Times New Roman" w:hAnsi="Times New Roman" w:cs="Times New Roman"/>
                <w:bCs/>
                <w:lang w:val="sr-Latn-RS"/>
              </w:rPr>
            </w:pPr>
          </w:p>
          <w:p w14:paraId="6C6F199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Škole </w:t>
            </w:r>
          </w:p>
          <w:p w14:paraId="7D348CAA" w14:textId="77777777" w:rsidR="007E1C32" w:rsidRPr="00443B24" w:rsidRDefault="007E1C32" w:rsidP="00CF7592">
            <w:pPr>
              <w:rPr>
                <w:rFonts w:ascii="Times New Roman" w:eastAsia="Times New Roman" w:hAnsi="Times New Roman" w:cs="Times New Roman"/>
                <w:bCs/>
                <w:lang w:val="sr-Latn-RS"/>
              </w:rPr>
            </w:pPr>
          </w:p>
          <w:p w14:paraId="6405509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Policija </w:t>
            </w:r>
          </w:p>
          <w:p w14:paraId="3AF0996D" w14:textId="77777777" w:rsidR="007E1C32" w:rsidRPr="00443B24" w:rsidRDefault="007E1C32" w:rsidP="00CF7592">
            <w:pPr>
              <w:rPr>
                <w:rFonts w:ascii="Times New Roman" w:eastAsia="Times New Roman" w:hAnsi="Times New Roman" w:cs="Times New Roman"/>
                <w:bCs/>
                <w:lang w:val="sr-Latn-RS"/>
              </w:rPr>
            </w:pPr>
          </w:p>
          <w:p w14:paraId="3B3AC0C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5801F4B2" w14:textId="77777777" w:rsidR="007E1C32" w:rsidRPr="00443B24" w:rsidRDefault="007E1C32" w:rsidP="00CF7592">
            <w:pPr>
              <w:rPr>
                <w:rFonts w:ascii="Times New Roman" w:eastAsia="Times New Roman" w:hAnsi="Times New Roman" w:cs="Times New Roman"/>
                <w:bCs/>
                <w:lang w:val="sr-Latn-RS"/>
              </w:rPr>
            </w:pPr>
          </w:p>
          <w:p w14:paraId="5E15342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16" w:type="dxa"/>
            <w:shd w:val="clear" w:color="auto" w:fill="auto"/>
          </w:tcPr>
          <w:p w14:paraId="6E7F37D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p w14:paraId="218E850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7393426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73682F5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7EED954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7B8532F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4001FE8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278E9388" w14:textId="77777777" w:rsidR="007E1C32" w:rsidRPr="00443B24" w:rsidRDefault="007E1C32" w:rsidP="00CF7592">
            <w:pPr>
              <w:rPr>
                <w:rFonts w:ascii="Times New Roman" w:eastAsia="Times New Roman" w:hAnsi="Times New Roman" w:cs="Times New Roman"/>
                <w:bCs/>
                <w:lang w:val="sr-Latn-RS"/>
              </w:rPr>
            </w:pPr>
          </w:p>
          <w:p w14:paraId="23BE800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5E4177A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Održane 2 sesije (1 sesija godišnje)</w:t>
            </w:r>
          </w:p>
          <w:p w14:paraId="10986B4F" w14:textId="77777777" w:rsidR="007E1C32" w:rsidRPr="00443B24" w:rsidRDefault="007E1C32" w:rsidP="00CF7592">
            <w:pPr>
              <w:jc w:val="left"/>
              <w:rPr>
                <w:rFonts w:ascii="Times New Roman" w:eastAsia="Times New Roman" w:hAnsi="Times New Roman" w:cs="Times New Roman"/>
                <w:bCs/>
                <w:lang w:val="sr-Latn-RS"/>
              </w:rPr>
            </w:pPr>
          </w:p>
          <w:p w14:paraId="4259722B" w14:textId="2E4A9AB5"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60 informisanih osoba (30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 xml:space="preserve">enih prema polu, </w:t>
            </w:r>
            <w:r w:rsidRPr="00443B24">
              <w:rPr>
                <w:rFonts w:ascii="Times New Roman" w:eastAsia="Times New Roman" w:hAnsi="Times New Roman" w:cs="Times New Roman"/>
                <w:bCs/>
                <w:lang w:val="sr-Latn-RS"/>
              </w:rPr>
              <w:lastRenderedPageBreak/>
              <w:t>starosti, etničkoj pripadnosti itd.</w:t>
            </w:r>
          </w:p>
        </w:tc>
        <w:tc>
          <w:tcPr>
            <w:tcW w:w="1780" w:type="dxa"/>
            <w:gridSpan w:val="2"/>
            <w:shd w:val="clear" w:color="auto" w:fill="auto"/>
          </w:tcPr>
          <w:p w14:paraId="7C7DA57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Skupština opštine</w:t>
            </w:r>
          </w:p>
        </w:tc>
      </w:tr>
      <w:tr w:rsidR="007E1C32" w:rsidRPr="00443B24" w14:paraId="5844D983" w14:textId="77777777" w:rsidTr="00CF7592">
        <w:trPr>
          <w:trHeight w:val="534"/>
        </w:trPr>
        <w:tc>
          <w:tcPr>
            <w:tcW w:w="3869" w:type="dxa"/>
            <w:shd w:val="clear" w:color="auto" w:fill="auto"/>
          </w:tcPr>
          <w:p w14:paraId="53F409E3" w14:textId="71D38C8A"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3.1.9. Analiza infrastrukturnih uslova za sanitarne čvorove školskih objekata i pristup </w:t>
            </w:r>
            <w:r w:rsidR="006627D3" w:rsidRPr="00443B24">
              <w:rPr>
                <w:rFonts w:ascii="Times New Roman" w:eastAsia="Times New Roman" w:hAnsi="Times New Roman" w:cs="Times New Roman"/>
                <w:bCs/>
                <w:lang w:val="sr-Latn-RS" w:eastAsia="sq-AL"/>
              </w:rPr>
              <w:t>za</w:t>
            </w:r>
            <w:r w:rsidRPr="00443B24">
              <w:rPr>
                <w:rFonts w:ascii="Times New Roman" w:eastAsia="Times New Roman" w:hAnsi="Times New Roman" w:cs="Times New Roman"/>
                <w:bCs/>
                <w:lang w:val="sr-Latn-RS" w:eastAsia="sq-AL"/>
              </w:rPr>
              <w:t xml:space="preserve"> osob</w:t>
            </w:r>
            <w:r w:rsidR="006627D3" w:rsidRPr="00443B24">
              <w:rPr>
                <w:rFonts w:ascii="Times New Roman" w:eastAsia="Times New Roman" w:hAnsi="Times New Roman" w:cs="Times New Roman"/>
                <w:bCs/>
                <w:lang w:val="sr-Latn-RS" w:eastAsia="sq-AL"/>
              </w:rPr>
              <w:t>e</w:t>
            </w:r>
            <w:r w:rsidRPr="00443B24">
              <w:rPr>
                <w:rFonts w:ascii="Times New Roman" w:eastAsia="Times New Roman" w:hAnsi="Times New Roman" w:cs="Times New Roman"/>
                <w:bCs/>
                <w:lang w:val="sr-Latn-RS" w:eastAsia="sq-AL"/>
              </w:rPr>
              <w:t xml:space="preserve"> sa ograničenim sposobnostima.</w:t>
            </w:r>
          </w:p>
        </w:tc>
        <w:tc>
          <w:tcPr>
            <w:tcW w:w="1554" w:type="dxa"/>
            <w:shd w:val="clear" w:color="auto" w:fill="auto"/>
          </w:tcPr>
          <w:p w14:paraId="542C1BA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3B2E063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Opštinske direkcije</w:t>
            </w:r>
          </w:p>
        </w:tc>
        <w:tc>
          <w:tcPr>
            <w:tcW w:w="1216" w:type="dxa"/>
            <w:shd w:val="clear" w:color="auto" w:fill="auto"/>
          </w:tcPr>
          <w:p w14:paraId="6FB0AA4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tc>
        <w:tc>
          <w:tcPr>
            <w:tcW w:w="1006" w:type="dxa"/>
            <w:shd w:val="clear" w:color="auto" w:fill="auto"/>
          </w:tcPr>
          <w:p w14:paraId="6780E77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573BB3E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2871038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12A01EE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23CDDF0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2BF2E7D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Studija završena</w:t>
            </w:r>
          </w:p>
        </w:tc>
        <w:tc>
          <w:tcPr>
            <w:tcW w:w="1780" w:type="dxa"/>
            <w:gridSpan w:val="2"/>
            <w:shd w:val="clear" w:color="auto" w:fill="auto"/>
          </w:tcPr>
          <w:p w14:paraId="20B4EF1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0B604F99" w14:textId="77777777" w:rsidTr="00CF7592">
        <w:trPr>
          <w:trHeight w:val="534"/>
        </w:trPr>
        <w:tc>
          <w:tcPr>
            <w:tcW w:w="3869" w:type="dxa"/>
            <w:shd w:val="clear" w:color="auto" w:fill="auto"/>
          </w:tcPr>
          <w:p w14:paraId="64594B1B" w14:textId="77777777"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3.1.10. Prilagođavanje uslova školskih objekata principima pristupačnosti i rodne ravnopravnosti, na osnovu nalaza iz studije</w:t>
            </w:r>
          </w:p>
        </w:tc>
        <w:tc>
          <w:tcPr>
            <w:tcW w:w="1554" w:type="dxa"/>
            <w:shd w:val="clear" w:color="auto" w:fill="auto"/>
          </w:tcPr>
          <w:p w14:paraId="50A346D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22E08B0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MONTI</w:t>
            </w:r>
          </w:p>
        </w:tc>
        <w:tc>
          <w:tcPr>
            <w:tcW w:w="1216" w:type="dxa"/>
            <w:shd w:val="clear" w:color="auto" w:fill="auto"/>
          </w:tcPr>
          <w:p w14:paraId="1B417F5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3ABF7F4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5F83A47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5849F80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28BCC2E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6C8D6DF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08C034A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obrazovnih objekata sa prilagođenim uslovima</w:t>
            </w:r>
          </w:p>
        </w:tc>
        <w:tc>
          <w:tcPr>
            <w:tcW w:w="1780" w:type="dxa"/>
            <w:gridSpan w:val="2"/>
            <w:shd w:val="clear" w:color="auto" w:fill="auto"/>
          </w:tcPr>
          <w:p w14:paraId="50B0029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5BED6F3C" w14:textId="77777777" w:rsidTr="00CF7592">
        <w:trPr>
          <w:trHeight w:val="534"/>
        </w:trPr>
        <w:tc>
          <w:tcPr>
            <w:tcW w:w="3869" w:type="dxa"/>
            <w:shd w:val="clear" w:color="auto" w:fill="auto"/>
          </w:tcPr>
          <w:p w14:paraId="08DA53E9" w14:textId="77777777"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3.1.11. Analiza odgovornosti profesionalnih škola i kurseva obuke koje nude posebno za devojčice.</w:t>
            </w:r>
          </w:p>
        </w:tc>
        <w:tc>
          <w:tcPr>
            <w:tcW w:w="1554" w:type="dxa"/>
            <w:shd w:val="clear" w:color="auto" w:fill="auto"/>
          </w:tcPr>
          <w:p w14:paraId="3AD1D561"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1EF3CBD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Profesionalne škole</w:t>
            </w:r>
          </w:p>
          <w:p w14:paraId="09E0F77E" w14:textId="77777777" w:rsidR="007E1C32" w:rsidRPr="00443B24" w:rsidRDefault="007E1C32" w:rsidP="00CF7592">
            <w:pPr>
              <w:rPr>
                <w:rFonts w:ascii="Times New Roman" w:eastAsia="Times New Roman" w:hAnsi="Times New Roman" w:cs="Times New Roman"/>
                <w:bCs/>
                <w:lang w:val="sr-Latn-RS"/>
              </w:rPr>
            </w:pPr>
          </w:p>
          <w:p w14:paraId="1683493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KRP</w:t>
            </w:r>
          </w:p>
        </w:tc>
        <w:tc>
          <w:tcPr>
            <w:tcW w:w="1216" w:type="dxa"/>
            <w:shd w:val="clear" w:color="auto" w:fill="auto"/>
          </w:tcPr>
          <w:p w14:paraId="459C451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tc>
        <w:tc>
          <w:tcPr>
            <w:tcW w:w="1006" w:type="dxa"/>
            <w:shd w:val="clear" w:color="auto" w:fill="auto"/>
          </w:tcPr>
          <w:p w14:paraId="1712ED6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4C2A59C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0FC37E4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37" w:type="dxa"/>
          </w:tcPr>
          <w:p w14:paraId="59CFAF0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0F7B4FF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08B803E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Studija završena</w:t>
            </w:r>
          </w:p>
        </w:tc>
        <w:tc>
          <w:tcPr>
            <w:tcW w:w="1780" w:type="dxa"/>
            <w:gridSpan w:val="2"/>
            <w:shd w:val="clear" w:color="auto" w:fill="auto"/>
          </w:tcPr>
          <w:p w14:paraId="1679DBA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226A71AB" w14:textId="77777777" w:rsidTr="00CF7592">
        <w:trPr>
          <w:trHeight w:val="534"/>
        </w:trPr>
        <w:tc>
          <w:tcPr>
            <w:tcW w:w="3869" w:type="dxa"/>
            <w:shd w:val="clear" w:color="auto" w:fill="auto"/>
          </w:tcPr>
          <w:p w14:paraId="3ED14682" w14:textId="193BA761"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3.1.12. Profesionalni razvoj nastavnica sa ci</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em njihovog većeg uk</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učivanja na rukovodeće pozicije u školama.</w:t>
            </w:r>
          </w:p>
        </w:tc>
        <w:tc>
          <w:tcPr>
            <w:tcW w:w="1554" w:type="dxa"/>
            <w:shd w:val="clear" w:color="auto" w:fill="auto"/>
          </w:tcPr>
          <w:p w14:paraId="7D8AD0C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51783D2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MONTI</w:t>
            </w:r>
          </w:p>
        </w:tc>
        <w:tc>
          <w:tcPr>
            <w:tcW w:w="1216" w:type="dxa"/>
            <w:shd w:val="clear" w:color="auto" w:fill="auto"/>
          </w:tcPr>
          <w:p w14:paraId="0CCFF44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p w14:paraId="20DB87E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0F9C4F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29072BD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€7,500</w:t>
            </w:r>
          </w:p>
        </w:tc>
        <w:tc>
          <w:tcPr>
            <w:tcW w:w="1006" w:type="dxa"/>
            <w:shd w:val="clear" w:color="auto" w:fill="auto"/>
          </w:tcPr>
          <w:p w14:paraId="1329188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€7,500</w:t>
            </w:r>
          </w:p>
        </w:tc>
        <w:tc>
          <w:tcPr>
            <w:tcW w:w="1056" w:type="dxa"/>
          </w:tcPr>
          <w:p w14:paraId="2A9F4CA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€7,500</w:t>
            </w:r>
          </w:p>
        </w:tc>
        <w:tc>
          <w:tcPr>
            <w:tcW w:w="1637" w:type="dxa"/>
          </w:tcPr>
          <w:p w14:paraId="3C4BCF4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p w14:paraId="435B83E6" w14:textId="77777777" w:rsidR="007E1C32" w:rsidRPr="00443B24" w:rsidRDefault="007E1C32" w:rsidP="00CF7592">
            <w:pPr>
              <w:rPr>
                <w:rFonts w:ascii="Times New Roman" w:eastAsia="Times New Roman" w:hAnsi="Times New Roman" w:cs="Times New Roman"/>
                <w:bCs/>
                <w:lang w:val="sr-Latn-RS"/>
              </w:rPr>
            </w:pPr>
          </w:p>
          <w:p w14:paraId="28DFF5B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08" w:type="dxa"/>
            <w:shd w:val="clear" w:color="auto" w:fill="auto"/>
          </w:tcPr>
          <w:p w14:paraId="32E2E55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 obuka sa 25 nastavnika sa 7 modula (trajanje 2 mesečno), svake godine</w:t>
            </w:r>
          </w:p>
        </w:tc>
        <w:tc>
          <w:tcPr>
            <w:tcW w:w="1780" w:type="dxa"/>
            <w:gridSpan w:val="2"/>
            <w:shd w:val="clear" w:color="auto" w:fill="auto"/>
          </w:tcPr>
          <w:p w14:paraId="458535B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255C2B62" w14:textId="77777777" w:rsidTr="00CF7592">
        <w:trPr>
          <w:trHeight w:val="534"/>
        </w:trPr>
        <w:tc>
          <w:tcPr>
            <w:tcW w:w="3869" w:type="dxa"/>
            <w:shd w:val="clear" w:color="auto" w:fill="auto"/>
          </w:tcPr>
          <w:p w14:paraId="68976BD5" w14:textId="2DDFB995"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3.1.13. Organizacija neformalnog obrazovanja za 1-9 razred, sa posebnim naglaskom na </w:t>
            </w:r>
            <w:r w:rsidR="006627D3" w:rsidRPr="00443B24">
              <w:rPr>
                <w:rFonts w:ascii="Times New Roman" w:eastAsia="Times New Roman" w:hAnsi="Times New Roman" w:cs="Times New Roman"/>
                <w:bCs/>
                <w:lang w:val="sr-Latn-RS" w:eastAsia="sq-AL"/>
              </w:rPr>
              <w:t>devojke</w:t>
            </w:r>
            <w:r w:rsidRPr="00443B24">
              <w:rPr>
                <w:rFonts w:ascii="Times New Roman" w:eastAsia="Times New Roman" w:hAnsi="Times New Roman" w:cs="Times New Roman"/>
                <w:bCs/>
                <w:lang w:val="sr-Latn-RS" w:eastAsia="sq-AL"/>
              </w:rPr>
              <w:t xml:space="preserve"> i </w:t>
            </w:r>
            <w:r w:rsidR="006627D3" w:rsidRPr="00443B24">
              <w:rPr>
                <w:rFonts w:ascii="Times New Roman" w:eastAsia="Times New Roman" w:hAnsi="Times New Roman" w:cs="Times New Roman"/>
                <w:bCs/>
                <w:lang w:val="sr-Latn-RS" w:eastAsia="sq-AL"/>
              </w:rPr>
              <w:t>devojčice</w:t>
            </w:r>
            <w:r w:rsidRPr="00443B24">
              <w:rPr>
                <w:rFonts w:ascii="Times New Roman" w:eastAsia="Times New Roman" w:hAnsi="Times New Roman" w:cs="Times New Roman"/>
                <w:bCs/>
                <w:lang w:val="sr-Latn-RS" w:eastAsia="sq-AL"/>
              </w:rPr>
              <w:t>.</w:t>
            </w:r>
          </w:p>
        </w:tc>
        <w:tc>
          <w:tcPr>
            <w:tcW w:w="1554" w:type="dxa"/>
            <w:shd w:val="clear" w:color="auto" w:fill="auto"/>
          </w:tcPr>
          <w:p w14:paraId="1410CBD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6369659A"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MONTI</w:t>
            </w:r>
          </w:p>
        </w:tc>
        <w:tc>
          <w:tcPr>
            <w:tcW w:w="1216" w:type="dxa"/>
            <w:shd w:val="clear" w:color="auto" w:fill="auto"/>
          </w:tcPr>
          <w:p w14:paraId="5D6BA50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06" w:type="dxa"/>
            <w:shd w:val="clear" w:color="auto" w:fill="auto"/>
          </w:tcPr>
          <w:p w14:paraId="05A5EBF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4959F29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1ABD5E5C" w14:textId="77777777" w:rsidR="007E1C32" w:rsidRPr="00443B24" w:rsidRDefault="007E1C32" w:rsidP="00CF7592">
            <w:pPr>
              <w:jc w:val="center"/>
              <w:rPr>
                <w:rFonts w:ascii="Times New Roman" w:eastAsia="Times New Roman" w:hAnsi="Times New Roman" w:cs="Times New Roman"/>
                <w:bCs/>
                <w:sz w:val="18"/>
                <w:szCs w:val="18"/>
                <w:lang w:val="sr-Latn-RS"/>
              </w:rPr>
            </w:pPr>
            <w:r w:rsidRPr="00443B24">
              <w:rPr>
                <w:rFonts w:ascii="Times New Roman" w:eastAsia="Times New Roman" w:hAnsi="Times New Roman" w:cs="Times New Roman"/>
                <w:bCs/>
                <w:sz w:val="18"/>
                <w:szCs w:val="18"/>
                <w:lang w:val="sr-Latn-RS"/>
              </w:rPr>
              <w:t>Biće određeno u zavisnosti od zahteva</w:t>
            </w:r>
          </w:p>
        </w:tc>
        <w:tc>
          <w:tcPr>
            <w:tcW w:w="1637" w:type="dxa"/>
          </w:tcPr>
          <w:p w14:paraId="6DD9A36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708" w:type="dxa"/>
            <w:shd w:val="clear" w:color="auto" w:fill="auto"/>
          </w:tcPr>
          <w:p w14:paraId="515F425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devojaka i žena koje završavaju neformalno obrazovanje</w:t>
            </w:r>
          </w:p>
        </w:tc>
        <w:tc>
          <w:tcPr>
            <w:tcW w:w="1780" w:type="dxa"/>
            <w:gridSpan w:val="2"/>
            <w:shd w:val="clear" w:color="auto" w:fill="auto"/>
          </w:tcPr>
          <w:p w14:paraId="4E8026C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71B3F196" w14:textId="77777777" w:rsidTr="00CF7592">
        <w:trPr>
          <w:trHeight w:val="534"/>
        </w:trPr>
        <w:tc>
          <w:tcPr>
            <w:tcW w:w="3869" w:type="dxa"/>
            <w:shd w:val="clear" w:color="auto" w:fill="auto"/>
          </w:tcPr>
          <w:p w14:paraId="5BF923F2" w14:textId="77777777"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3.1.14. Organizacija festivala sposobnosti devojaka u informaciono-komunikacionim tehnologijama</w:t>
            </w:r>
          </w:p>
        </w:tc>
        <w:tc>
          <w:tcPr>
            <w:tcW w:w="1554" w:type="dxa"/>
            <w:shd w:val="clear" w:color="auto" w:fill="auto"/>
          </w:tcPr>
          <w:p w14:paraId="7FE4D07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618" w:type="dxa"/>
            <w:shd w:val="clear" w:color="auto" w:fill="auto"/>
          </w:tcPr>
          <w:p w14:paraId="081EE92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Škole </w:t>
            </w:r>
          </w:p>
        </w:tc>
        <w:tc>
          <w:tcPr>
            <w:tcW w:w="1216" w:type="dxa"/>
            <w:shd w:val="clear" w:color="auto" w:fill="auto"/>
          </w:tcPr>
          <w:p w14:paraId="24E381B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46F42FA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0D61D2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p w14:paraId="51281237" w14:textId="77777777" w:rsidR="007E1C32" w:rsidRPr="00443B24" w:rsidRDefault="007E1C32" w:rsidP="00CF7592">
            <w:pPr>
              <w:jc w:val="center"/>
              <w:rPr>
                <w:rFonts w:ascii="Times New Roman" w:eastAsia="Times New Roman" w:hAnsi="Times New Roman" w:cs="Times New Roman"/>
                <w:bCs/>
                <w:lang w:val="sr-Latn-RS"/>
              </w:rPr>
            </w:pPr>
          </w:p>
          <w:p w14:paraId="094FADA9" w14:textId="77777777" w:rsidR="007E1C32" w:rsidRPr="00443B24" w:rsidRDefault="007E1C32" w:rsidP="00CF7592">
            <w:pPr>
              <w:jc w:val="center"/>
              <w:rPr>
                <w:rFonts w:ascii="Times New Roman" w:eastAsia="Times New Roman" w:hAnsi="Times New Roman" w:cs="Times New Roman"/>
                <w:bCs/>
                <w:lang w:val="sr-Latn-RS"/>
              </w:rPr>
            </w:pPr>
          </w:p>
          <w:p w14:paraId="50C5F287" w14:textId="77777777" w:rsidR="007E1C32" w:rsidRPr="00443B24" w:rsidRDefault="007E1C32" w:rsidP="00CF7592">
            <w:pPr>
              <w:jc w:val="center"/>
              <w:rPr>
                <w:rFonts w:ascii="Times New Roman" w:eastAsia="Times New Roman" w:hAnsi="Times New Roman" w:cs="Times New Roman"/>
                <w:bCs/>
                <w:lang w:val="sr-Latn-RS"/>
              </w:rPr>
            </w:pPr>
          </w:p>
          <w:p w14:paraId="54F5FF7B" w14:textId="77777777" w:rsidR="007E1C32" w:rsidRPr="00443B24" w:rsidRDefault="007E1C32" w:rsidP="00CF7592">
            <w:pPr>
              <w:jc w:val="center"/>
              <w:rPr>
                <w:rFonts w:ascii="Times New Roman" w:eastAsia="Times New Roman" w:hAnsi="Times New Roman" w:cs="Times New Roman"/>
                <w:bCs/>
                <w:lang w:val="sr-Latn-RS"/>
              </w:rPr>
            </w:pPr>
          </w:p>
          <w:p w14:paraId="7C56F4BC" w14:textId="77777777" w:rsidR="007E1C32" w:rsidRPr="00443B24" w:rsidRDefault="007E1C32" w:rsidP="00CF7592">
            <w:pPr>
              <w:jc w:val="center"/>
              <w:rPr>
                <w:rFonts w:ascii="Times New Roman" w:eastAsia="Times New Roman" w:hAnsi="Times New Roman" w:cs="Times New Roman"/>
                <w:bCs/>
                <w:lang w:val="sr-Latn-RS"/>
              </w:rPr>
            </w:pPr>
          </w:p>
        </w:tc>
        <w:tc>
          <w:tcPr>
            <w:tcW w:w="1006" w:type="dxa"/>
            <w:shd w:val="clear" w:color="auto" w:fill="auto"/>
          </w:tcPr>
          <w:p w14:paraId="2EF7D57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06" w:type="dxa"/>
            <w:shd w:val="clear" w:color="auto" w:fill="auto"/>
          </w:tcPr>
          <w:p w14:paraId="74C447B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56" w:type="dxa"/>
          </w:tcPr>
          <w:p w14:paraId="28FFEE08" w14:textId="77777777" w:rsidR="007E1C32" w:rsidRPr="00443B24" w:rsidRDefault="007E1C32" w:rsidP="00CF7592">
            <w:pPr>
              <w:jc w:val="center"/>
              <w:rPr>
                <w:rFonts w:ascii="Times New Roman" w:eastAsia="Times New Roman" w:hAnsi="Times New Roman" w:cs="Times New Roman"/>
                <w:bCs/>
                <w:sz w:val="18"/>
                <w:szCs w:val="18"/>
                <w:lang w:val="sr-Latn-RS"/>
              </w:rPr>
            </w:pPr>
            <w:r w:rsidRPr="00443B24">
              <w:rPr>
                <w:rFonts w:ascii="Times New Roman" w:eastAsia="Times New Roman" w:hAnsi="Times New Roman" w:cs="Times New Roman"/>
                <w:bCs/>
                <w:lang w:val="sr-Latn-RS"/>
              </w:rPr>
              <w:t>€</w:t>
            </w:r>
          </w:p>
        </w:tc>
        <w:tc>
          <w:tcPr>
            <w:tcW w:w="1637" w:type="dxa"/>
          </w:tcPr>
          <w:p w14:paraId="7D5B655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ODO</w:t>
            </w:r>
          </w:p>
        </w:tc>
        <w:tc>
          <w:tcPr>
            <w:tcW w:w="1708" w:type="dxa"/>
            <w:shd w:val="clear" w:color="auto" w:fill="auto"/>
          </w:tcPr>
          <w:p w14:paraId="364CDDC1"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Oko 100 devojaka koje se godinu dana obučavaju za IKT</w:t>
            </w:r>
          </w:p>
        </w:tc>
        <w:tc>
          <w:tcPr>
            <w:tcW w:w="1780" w:type="dxa"/>
            <w:gridSpan w:val="2"/>
            <w:shd w:val="clear" w:color="auto" w:fill="auto"/>
          </w:tcPr>
          <w:p w14:paraId="3DE412D9"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7E1C32" w:rsidRPr="00443B24" w14:paraId="7AB74EF5" w14:textId="77777777" w:rsidTr="00CF7592">
        <w:tc>
          <w:tcPr>
            <w:tcW w:w="3227" w:type="dxa"/>
            <w:shd w:val="clear" w:color="auto" w:fill="C0DAD8" w:themeFill="accent6" w:themeFillTint="66"/>
          </w:tcPr>
          <w:p w14:paraId="1F47F0C5" w14:textId="726C6545"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b/>
                <w:bCs/>
                <w:i/>
                <w:iCs/>
                <w:sz w:val="24"/>
                <w:szCs w:val="24"/>
                <w:lang w:val="sr-Latn-RS"/>
              </w:rPr>
              <w:lastRenderedPageBreak/>
              <w:t>Specifični ci</w:t>
            </w:r>
            <w:r w:rsidR="00443B24">
              <w:rPr>
                <w:rFonts w:ascii="Times New Roman" w:hAnsi="Times New Roman" w:cs="Times New Roman"/>
                <w:b/>
                <w:bCs/>
                <w:i/>
                <w:iCs/>
                <w:sz w:val="24"/>
                <w:szCs w:val="24"/>
                <w:lang w:val="sr-Latn-RS"/>
              </w:rPr>
              <w:t>lj</w:t>
            </w:r>
            <w:r w:rsidRPr="00443B24">
              <w:rPr>
                <w:rFonts w:ascii="Times New Roman" w:hAnsi="Times New Roman" w:cs="Times New Roman"/>
                <w:b/>
                <w:bCs/>
                <w:i/>
                <w:iCs/>
                <w:sz w:val="24"/>
                <w:szCs w:val="24"/>
                <w:lang w:val="sr-Latn-RS"/>
              </w:rPr>
              <w:t>:</w:t>
            </w:r>
          </w:p>
        </w:tc>
        <w:tc>
          <w:tcPr>
            <w:tcW w:w="13153" w:type="dxa"/>
            <w:gridSpan w:val="4"/>
            <w:shd w:val="clear" w:color="auto" w:fill="C0DAD8" w:themeFill="accent6" w:themeFillTint="66"/>
          </w:tcPr>
          <w:p w14:paraId="25EC70FD" w14:textId="1F112E17" w:rsidR="007E1C32" w:rsidRPr="00443B24" w:rsidRDefault="007E1C32" w:rsidP="00CF7592">
            <w:pPr>
              <w:rPr>
                <w:rFonts w:ascii="Times New Roman" w:hAnsi="Times New Roman" w:cs="Times New Roman"/>
                <w:b/>
                <w:bCs/>
                <w:i/>
                <w:iCs/>
                <w:lang w:val="sr-Latn-RS"/>
              </w:rPr>
            </w:pPr>
            <w:bookmarkStart w:id="48" w:name="_Hlk158717931"/>
            <w:bookmarkStart w:id="49" w:name="_Hlk167949180"/>
            <w:r w:rsidRPr="00443B24">
              <w:rPr>
                <w:rFonts w:ascii="Times New Roman" w:hAnsi="Times New Roman" w:cs="Times New Roman"/>
                <w:b/>
                <w:bCs/>
                <w:i/>
                <w:iCs/>
                <w:sz w:val="24"/>
                <w:szCs w:val="24"/>
                <w:lang w:val="sr-Latn-RS"/>
              </w:rPr>
              <w:t xml:space="preserve">3.2. Promovisanje uspešnih uzora žena, </w:t>
            </w:r>
            <w:r w:rsidR="006627D3" w:rsidRPr="00443B24">
              <w:rPr>
                <w:rFonts w:ascii="Times New Roman" w:hAnsi="Times New Roman" w:cs="Times New Roman"/>
                <w:b/>
                <w:bCs/>
                <w:i/>
                <w:iCs/>
                <w:sz w:val="24"/>
                <w:szCs w:val="24"/>
                <w:lang w:val="sr-Latn-RS"/>
              </w:rPr>
              <w:t>devojaka</w:t>
            </w:r>
            <w:r w:rsidRPr="00443B24">
              <w:rPr>
                <w:rFonts w:ascii="Times New Roman" w:hAnsi="Times New Roman" w:cs="Times New Roman"/>
                <w:b/>
                <w:bCs/>
                <w:i/>
                <w:iCs/>
                <w:sz w:val="24"/>
                <w:szCs w:val="24"/>
                <w:lang w:val="sr-Latn-RS"/>
              </w:rPr>
              <w:t xml:space="preserve"> i </w:t>
            </w:r>
            <w:r w:rsidR="006627D3" w:rsidRPr="00443B24">
              <w:rPr>
                <w:rFonts w:ascii="Times New Roman" w:hAnsi="Times New Roman" w:cs="Times New Roman"/>
                <w:b/>
                <w:bCs/>
                <w:i/>
                <w:iCs/>
                <w:sz w:val="24"/>
                <w:szCs w:val="24"/>
                <w:lang w:val="sr-Latn-RS"/>
              </w:rPr>
              <w:t>devojčica</w:t>
            </w:r>
            <w:r w:rsidRPr="00443B24">
              <w:rPr>
                <w:rFonts w:ascii="Times New Roman" w:hAnsi="Times New Roman" w:cs="Times New Roman"/>
                <w:b/>
                <w:bCs/>
                <w:i/>
                <w:iCs/>
                <w:sz w:val="24"/>
                <w:szCs w:val="24"/>
                <w:lang w:val="sr-Latn-RS"/>
              </w:rPr>
              <w:t>, u svoj njihovoj različitosti, koji ulažu i aktivno učestvuju u umetnosti, kulturi i sportu.</w:t>
            </w:r>
            <w:bookmarkEnd w:id="48"/>
            <w:bookmarkEnd w:id="49"/>
          </w:p>
        </w:tc>
      </w:tr>
      <w:tr w:rsidR="007E1C32" w:rsidRPr="00443B24" w14:paraId="45DD1AE5" w14:textId="77777777" w:rsidTr="00CF7592">
        <w:tc>
          <w:tcPr>
            <w:tcW w:w="5896" w:type="dxa"/>
            <w:gridSpan w:val="2"/>
            <w:shd w:val="clear" w:color="auto" w:fill="DFECEB" w:themeFill="accent6" w:themeFillTint="33"/>
          </w:tcPr>
          <w:p w14:paraId="655CFDEB" w14:textId="7777777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Pokazatelj</w:t>
            </w:r>
          </w:p>
        </w:tc>
        <w:tc>
          <w:tcPr>
            <w:tcW w:w="1549" w:type="dxa"/>
            <w:shd w:val="clear" w:color="auto" w:fill="DFECEB" w:themeFill="accent6" w:themeFillTint="33"/>
          </w:tcPr>
          <w:p w14:paraId="3B861662" w14:textId="7777777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Osnovna vrednost (2024.)</w:t>
            </w:r>
          </w:p>
        </w:tc>
        <w:tc>
          <w:tcPr>
            <w:tcW w:w="2057" w:type="dxa"/>
            <w:shd w:val="clear" w:color="auto" w:fill="DFECEB" w:themeFill="accent6" w:themeFillTint="33"/>
          </w:tcPr>
          <w:p w14:paraId="22158AAA" w14:textId="20CF2056"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Ci</w:t>
            </w:r>
            <w:r w:rsidR="00443B24">
              <w:rPr>
                <w:rFonts w:ascii="Times New Roman" w:hAnsi="Times New Roman" w:cs="Times New Roman"/>
                <w:b/>
                <w:bCs/>
                <w:lang w:val="sr-Latn-RS"/>
              </w:rPr>
              <w:t>lj</w:t>
            </w:r>
            <w:r w:rsidRPr="00443B24">
              <w:rPr>
                <w:rFonts w:ascii="Times New Roman" w:hAnsi="Times New Roman" w:cs="Times New Roman"/>
                <w:b/>
                <w:bCs/>
                <w:lang w:val="sr-Latn-RS"/>
              </w:rPr>
              <w:t xml:space="preserve"> poslednje godine (2026.)</w:t>
            </w:r>
          </w:p>
        </w:tc>
        <w:tc>
          <w:tcPr>
            <w:tcW w:w="6878" w:type="dxa"/>
            <w:shd w:val="clear" w:color="auto" w:fill="DFECEB" w:themeFill="accent6" w:themeFillTint="33"/>
          </w:tcPr>
          <w:p w14:paraId="2F75662A" w14:textId="77777777" w:rsidR="007E1C32" w:rsidRPr="00443B24" w:rsidRDefault="007E1C32" w:rsidP="00CF7592">
            <w:pPr>
              <w:jc w:val="center"/>
              <w:rPr>
                <w:rFonts w:ascii="Times New Roman" w:hAnsi="Times New Roman" w:cs="Times New Roman"/>
                <w:b/>
                <w:bCs/>
                <w:sz w:val="24"/>
                <w:szCs w:val="24"/>
                <w:lang w:val="sr-Latn-RS"/>
              </w:rPr>
            </w:pPr>
            <w:r w:rsidRPr="00443B24">
              <w:rPr>
                <w:rFonts w:ascii="Times New Roman" w:hAnsi="Times New Roman" w:cs="Times New Roman"/>
                <w:b/>
                <w:bCs/>
                <w:lang w:val="sr-Latn-RS"/>
              </w:rPr>
              <w:t xml:space="preserve">Rezultat </w:t>
            </w:r>
          </w:p>
        </w:tc>
      </w:tr>
      <w:tr w:rsidR="007E1C32" w:rsidRPr="00443B24" w14:paraId="37A5143E" w14:textId="77777777" w:rsidTr="00CF7592">
        <w:tc>
          <w:tcPr>
            <w:tcW w:w="5896" w:type="dxa"/>
            <w:gridSpan w:val="2"/>
          </w:tcPr>
          <w:p w14:paraId="4E5DA187" w14:textId="2C36F70F" w:rsidR="007E1C32" w:rsidRPr="00443B24" w:rsidRDefault="007E1C32" w:rsidP="00CF7592">
            <w:pPr>
              <w:rPr>
                <w:rFonts w:ascii="Times New Roman" w:hAnsi="Times New Roman" w:cs="Times New Roman"/>
                <w:sz w:val="24"/>
                <w:szCs w:val="24"/>
                <w:lang w:val="sr-Latn-RS"/>
              </w:rPr>
            </w:pPr>
            <w:bookmarkStart w:id="50" w:name="_Hlk158717943"/>
            <w:bookmarkStart w:id="51" w:name="_Hlk167949192"/>
            <w:r w:rsidRPr="00443B24">
              <w:rPr>
                <w:rFonts w:ascii="Times New Roman" w:hAnsi="Times New Roman" w:cs="Times New Roman"/>
                <w:lang w:val="sr-Latn-RS"/>
              </w:rPr>
              <w:t xml:space="preserve">3.2.a. Broj žena, </w:t>
            </w:r>
            <w:r w:rsidR="006627D3" w:rsidRPr="00443B24">
              <w:rPr>
                <w:rFonts w:ascii="Times New Roman" w:hAnsi="Times New Roman" w:cs="Times New Roman"/>
                <w:lang w:val="sr-Latn-RS"/>
              </w:rPr>
              <w:t>devojaka</w:t>
            </w:r>
            <w:r w:rsidRPr="00443B24">
              <w:rPr>
                <w:rFonts w:ascii="Times New Roman" w:hAnsi="Times New Roman" w:cs="Times New Roman"/>
                <w:lang w:val="sr-Latn-RS"/>
              </w:rPr>
              <w:t xml:space="preserve"> i d</w:t>
            </w:r>
            <w:bookmarkEnd w:id="50"/>
            <w:r w:rsidR="006627D3" w:rsidRPr="00443B24">
              <w:rPr>
                <w:rFonts w:ascii="Times New Roman" w:hAnsi="Times New Roman" w:cs="Times New Roman"/>
                <w:lang w:val="sr-Latn-RS"/>
              </w:rPr>
              <w:t>evojčica u</w:t>
            </w:r>
            <w:r w:rsidRPr="00443B24">
              <w:rPr>
                <w:rFonts w:ascii="Times New Roman" w:eastAsia="Times New Roman" w:hAnsi="Times New Roman" w:cs="Times New Roman"/>
                <w:bCs/>
                <w:lang w:val="sr-Latn-RS" w:eastAsia="sq-AL"/>
              </w:rPr>
              <w:t xml:space="preserve"> umetnosti, kulturi i sportu</w:t>
            </w:r>
            <w:r w:rsidRPr="00443B24">
              <w:rPr>
                <w:rFonts w:ascii="Times New Roman" w:hAnsi="Times New Roman" w:cs="Times New Roman"/>
                <w:lang w:val="sr-Latn-RS"/>
              </w:rPr>
              <w:t xml:space="preserve">, kao i broj njihovih sportskih klubova koji se na godišnjem nivou </w:t>
            </w:r>
            <w:r w:rsidR="006627D3" w:rsidRPr="00443B24">
              <w:rPr>
                <w:rFonts w:ascii="Times New Roman" w:hAnsi="Times New Roman" w:cs="Times New Roman"/>
                <w:lang w:val="sr-Latn-RS"/>
              </w:rPr>
              <w:t>finansiraju</w:t>
            </w:r>
            <w:r w:rsidRPr="00443B24">
              <w:rPr>
                <w:rFonts w:ascii="Times New Roman" w:hAnsi="Times New Roman" w:cs="Times New Roman"/>
                <w:lang w:val="sr-Latn-RS"/>
              </w:rPr>
              <w:t xml:space="preserve"> subvencijama.</w:t>
            </w:r>
            <w:bookmarkEnd w:id="51"/>
          </w:p>
        </w:tc>
        <w:tc>
          <w:tcPr>
            <w:tcW w:w="1549" w:type="dxa"/>
          </w:tcPr>
          <w:p w14:paraId="790A85D1" w14:textId="77777777" w:rsidR="007E1C32" w:rsidRPr="00443B24" w:rsidRDefault="007E1C32" w:rsidP="00CF7592">
            <w:pPr>
              <w:jc w:val="center"/>
              <w:rPr>
                <w:rFonts w:ascii="Times New Roman" w:hAnsi="Times New Roman" w:cs="Times New Roman"/>
                <w:sz w:val="24"/>
                <w:szCs w:val="24"/>
                <w:lang w:val="sr-Latn-RS"/>
              </w:rPr>
            </w:pPr>
            <w:r w:rsidRPr="00443B24">
              <w:rPr>
                <w:rFonts w:ascii="Times New Roman" w:hAnsi="Times New Roman" w:cs="Times New Roman"/>
                <w:lang w:val="sr-Latn-RS"/>
              </w:rPr>
              <w:t>Biće utvrđeno</w:t>
            </w:r>
          </w:p>
        </w:tc>
        <w:tc>
          <w:tcPr>
            <w:tcW w:w="2057" w:type="dxa"/>
          </w:tcPr>
          <w:p w14:paraId="23BC9199" w14:textId="29C9312D" w:rsidR="007E1C32" w:rsidRPr="00443B24" w:rsidRDefault="007E1C32" w:rsidP="00CF7592">
            <w:pPr>
              <w:jc w:val="center"/>
              <w:rPr>
                <w:rFonts w:ascii="Times New Roman" w:hAnsi="Times New Roman" w:cs="Times New Roman"/>
                <w:sz w:val="24"/>
                <w:szCs w:val="24"/>
                <w:lang w:val="sr-Latn-RS"/>
              </w:rPr>
            </w:pPr>
            <w:r w:rsidRPr="00443B24">
              <w:rPr>
                <w:rFonts w:ascii="Times New Roman" w:hAnsi="Times New Roman" w:cs="Times New Roman"/>
                <w:lang w:val="sr-Latn-RS"/>
              </w:rPr>
              <w:t>Povećan za 9%</w:t>
            </w:r>
          </w:p>
        </w:tc>
        <w:tc>
          <w:tcPr>
            <w:tcW w:w="6878" w:type="dxa"/>
          </w:tcPr>
          <w:p w14:paraId="142A5900" w14:textId="6F824A88"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lang w:val="sr-Latn-RS"/>
              </w:rPr>
              <w:t xml:space="preserve">Više žena, </w:t>
            </w:r>
            <w:r w:rsidR="006627D3" w:rsidRPr="00443B24">
              <w:rPr>
                <w:rFonts w:ascii="Times New Roman" w:hAnsi="Times New Roman" w:cs="Times New Roman"/>
                <w:lang w:val="sr-Latn-RS"/>
              </w:rPr>
              <w:t>devojaka</w:t>
            </w:r>
            <w:r w:rsidRPr="00443B24">
              <w:rPr>
                <w:rFonts w:ascii="Times New Roman" w:hAnsi="Times New Roman" w:cs="Times New Roman"/>
                <w:lang w:val="sr-Latn-RS"/>
              </w:rPr>
              <w:t xml:space="preserve"> i </w:t>
            </w:r>
            <w:r w:rsidR="006627D3" w:rsidRPr="00443B24">
              <w:rPr>
                <w:rFonts w:ascii="Times New Roman" w:hAnsi="Times New Roman" w:cs="Times New Roman"/>
                <w:lang w:val="sr-Latn-RS"/>
              </w:rPr>
              <w:t>devojčica</w:t>
            </w:r>
            <w:r w:rsidRPr="00443B24">
              <w:rPr>
                <w:rFonts w:ascii="Times New Roman" w:hAnsi="Times New Roman" w:cs="Times New Roman"/>
                <w:lang w:val="sr-Latn-RS"/>
              </w:rPr>
              <w:t xml:space="preserve"> </w:t>
            </w:r>
            <w:r w:rsidRPr="00443B24">
              <w:rPr>
                <w:rFonts w:ascii="Times New Roman" w:eastAsia="Times New Roman" w:hAnsi="Times New Roman" w:cs="Times New Roman"/>
                <w:bCs/>
                <w:lang w:val="sr-Latn-RS" w:eastAsia="sq-AL"/>
              </w:rPr>
              <w:t>u umetnosti, kulturi i sportu</w:t>
            </w:r>
            <w:r w:rsidRPr="00443B24">
              <w:rPr>
                <w:rFonts w:ascii="Times New Roman" w:hAnsi="Times New Roman" w:cs="Times New Roman"/>
                <w:lang w:val="sr-Latn-RS"/>
              </w:rPr>
              <w:t xml:space="preserve">, kao i više sportskih klubova za njih, ili gde su oni deo, </w:t>
            </w:r>
            <w:r w:rsidR="006627D3" w:rsidRPr="00443B24">
              <w:rPr>
                <w:rFonts w:ascii="Times New Roman" w:hAnsi="Times New Roman" w:cs="Times New Roman"/>
                <w:lang w:val="sr-Latn-RS"/>
              </w:rPr>
              <w:t>finansira</w:t>
            </w:r>
            <w:r w:rsidRPr="00443B24">
              <w:rPr>
                <w:rFonts w:ascii="Times New Roman" w:hAnsi="Times New Roman" w:cs="Times New Roman"/>
                <w:lang w:val="sr-Latn-RS"/>
              </w:rPr>
              <w:t xml:space="preserve"> se subvencijama opštine.</w:t>
            </w:r>
          </w:p>
        </w:tc>
      </w:tr>
    </w:tbl>
    <w:tbl>
      <w:tblPr>
        <w:tblW w:w="1643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892"/>
        <w:gridCol w:w="1547"/>
        <w:gridCol w:w="1611"/>
        <w:gridCol w:w="1211"/>
        <w:gridCol w:w="1099"/>
        <w:gridCol w:w="1080"/>
        <w:gridCol w:w="1080"/>
        <w:gridCol w:w="1526"/>
        <w:gridCol w:w="1664"/>
        <w:gridCol w:w="1720"/>
      </w:tblGrid>
      <w:tr w:rsidR="007E1C32" w:rsidRPr="00443B24" w14:paraId="4906ACEC" w14:textId="77777777" w:rsidTr="00CF7592">
        <w:trPr>
          <w:trHeight w:val="345"/>
        </w:trPr>
        <w:tc>
          <w:tcPr>
            <w:tcW w:w="3892" w:type="dxa"/>
            <w:vMerge w:val="restart"/>
            <w:shd w:val="clear" w:color="auto" w:fill="DFECEB" w:themeFill="accent6" w:themeFillTint="33"/>
          </w:tcPr>
          <w:p w14:paraId="53064DB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33DF378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1560E5D2"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AKTIVNOST</w:t>
            </w:r>
          </w:p>
        </w:tc>
        <w:tc>
          <w:tcPr>
            <w:tcW w:w="3158" w:type="dxa"/>
            <w:gridSpan w:val="2"/>
            <w:shd w:val="clear" w:color="auto" w:fill="DFECEB" w:themeFill="accent6" w:themeFillTint="33"/>
          </w:tcPr>
          <w:p w14:paraId="415D653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SPROVOĐENJE</w:t>
            </w:r>
          </w:p>
        </w:tc>
        <w:tc>
          <w:tcPr>
            <w:tcW w:w="1211" w:type="dxa"/>
            <w:vMerge w:val="restart"/>
            <w:shd w:val="clear" w:color="auto" w:fill="DFECEB" w:themeFill="accent6" w:themeFillTint="33"/>
          </w:tcPr>
          <w:p w14:paraId="37016E43"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4CEFD469"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VREMENSKI ROK</w:t>
            </w:r>
          </w:p>
        </w:tc>
        <w:tc>
          <w:tcPr>
            <w:tcW w:w="3259" w:type="dxa"/>
            <w:gridSpan w:val="3"/>
            <w:shd w:val="clear" w:color="auto" w:fill="DFECEB" w:themeFill="accent6" w:themeFillTint="33"/>
          </w:tcPr>
          <w:p w14:paraId="27B49258"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TROŠAK (€)</w:t>
            </w:r>
          </w:p>
        </w:tc>
        <w:tc>
          <w:tcPr>
            <w:tcW w:w="1526" w:type="dxa"/>
            <w:vMerge w:val="restart"/>
            <w:shd w:val="clear" w:color="auto" w:fill="DFECEB" w:themeFill="accent6" w:themeFillTint="33"/>
          </w:tcPr>
          <w:p w14:paraId="555EF769"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37464EE3"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IZVOR FINANSIRANJA</w:t>
            </w:r>
          </w:p>
        </w:tc>
        <w:tc>
          <w:tcPr>
            <w:tcW w:w="1664" w:type="dxa"/>
            <w:vMerge w:val="restart"/>
            <w:shd w:val="clear" w:color="auto" w:fill="DFECEB" w:themeFill="accent6" w:themeFillTint="33"/>
          </w:tcPr>
          <w:p w14:paraId="1F4D28D8"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6E2499C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POKAZATELJI</w:t>
            </w:r>
          </w:p>
        </w:tc>
        <w:tc>
          <w:tcPr>
            <w:tcW w:w="1720" w:type="dxa"/>
            <w:vMerge w:val="restart"/>
            <w:shd w:val="clear" w:color="auto" w:fill="DFECEB" w:themeFill="accent6" w:themeFillTint="33"/>
          </w:tcPr>
          <w:p w14:paraId="0D2CEAD9"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0F3A421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PRAĆENJE</w:t>
            </w:r>
          </w:p>
        </w:tc>
      </w:tr>
      <w:tr w:rsidR="007E1C32" w:rsidRPr="00443B24" w14:paraId="67BE24C5" w14:textId="77777777" w:rsidTr="00CF7592">
        <w:trPr>
          <w:trHeight w:val="534"/>
        </w:trPr>
        <w:tc>
          <w:tcPr>
            <w:tcW w:w="3892" w:type="dxa"/>
            <w:vMerge/>
            <w:shd w:val="clear" w:color="auto" w:fill="DFECEB" w:themeFill="accent6" w:themeFillTint="33"/>
            <w:hideMark/>
          </w:tcPr>
          <w:p w14:paraId="2024AC88"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547" w:type="dxa"/>
            <w:shd w:val="clear" w:color="auto" w:fill="DFECEB" w:themeFill="accent6" w:themeFillTint="33"/>
            <w:hideMark/>
          </w:tcPr>
          <w:p w14:paraId="39FBAC3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Direkcija /</w:t>
            </w:r>
          </w:p>
          <w:p w14:paraId="070B3093" w14:textId="77777777" w:rsidR="007E1C32" w:rsidRPr="00443B24" w:rsidRDefault="007E1C32" w:rsidP="00CF7592">
            <w:pPr>
              <w:jc w:val="center"/>
              <w:rPr>
                <w:rFonts w:ascii="Times New Roman" w:eastAsia="Times New Roman" w:hAnsi="Times New Roman" w:cs="Times New Roman"/>
                <w:b/>
                <w:color w:val="595959" w:themeColor="text1" w:themeTint="A6"/>
                <w:lang w:val="sr-Latn-RS"/>
              </w:rPr>
            </w:pPr>
            <w:r w:rsidRPr="00443B24">
              <w:rPr>
                <w:rFonts w:ascii="Times New Roman" w:eastAsia="Times New Roman" w:hAnsi="Times New Roman" w:cs="Times New Roman"/>
                <w:b/>
                <w:color w:val="404040" w:themeColor="text1" w:themeTint="BF"/>
                <w:lang w:val="sr-Latn-RS"/>
              </w:rPr>
              <w:t>odgovorna kancelarija</w:t>
            </w:r>
          </w:p>
        </w:tc>
        <w:tc>
          <w:tcPr>
            <w:tcW w:w="1611" w:type="dxa"/>
            <w:shd w:val="clear" w:color="auto" w:fill="DFECEB" w:themeFill="accent6" w:themeFillTint="33"/>
            <w:hideMark/>
          </w:tcPr>
          <w:p w14:paraId="53532269"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Direkcije/pomoćne institucije</w:t>
            </w:r>
          </w:p>
        </w:tc>
        <w:tc>
          <w:tcPr>
            <w:tcW w:w="1211" w:type="dxa"/>
            <w:vMerge/>
            <w:shd w:val="clear" w:color="auto" w:fill="DFECEB" w:themeFill="accent6" w:themeFillTint="33"/>
            <w:hideMark/>
          </w:tcPr>
          <w:p w14:paraId="375BFA06"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099" w:type="dxa"/>
            <w:shd w:val="clear" w:color="auto" w:fill="DFECEB" w:themeFill="accent6" w:themeFillTint="33"/>
          </w:tcPr>
          <w:p w14:paraId="5E9396E3"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2024.</w:t>
            </w:r>
          </w:p>
        </w:tc>
        <w:tc>
          <w:tcPr>
            <w:tcW w:w="1080" w:type="dxa"/>
            <w:shd w:val="clear" w:color="auto" w:fill="DFECEB" w:themeFill="accent6" w:themeFillTint="33"/>
          </w:tcPr>
          <w:p w14:paraId="5F107315"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2025.</w:t>
            </w:r>
          </w:p>
        </w:tc>
        <w:tc>
          <w:tcPr>
            <w:tcW w:w="1080" w:type="dxa"/>
            <w:shd w:val="clear" w:color="auto" w:fill="DFECEB" w:themeFill="accent6" w:themeFillTint="33"/>
          </w:tcPr>
          <w:p w14:paraId="151BC6B2"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2026.</w:t>
            </w:r>
          </w:p>
        </w:tc>
        <w:tc>
          <w:tcPr>
            <w:tcW w:w="1526" w:type="dxa"/>
            <w:vMerge/>
            <w:shd w:val="clear" w:color="auto" w:fill="DFECEB" w:themeFill="accent6" w:themeFillTint="33"/>
          </w:tcPr>
          <w:p w14:paraId="65A25AE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664" w:type="dxa"/>
            <w:vMerge/>
            <w:shd w:val="clear" w:color="auto" w:fill="DFECEB" w:themeFill="accent6" w:themeFillTint="33"/>
            <w:hideMark/>
          </w:tcPr>
          <w:p w14:paraId="208536C4"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c>
          <w:tcPr>
            <w:tcW w:w="1720" w:type="dxa"/>
            <w:vMerge/>
            <w:shd w:val="clear" w:color="auto" w:fill="DFECEB" w:themeFill="accent6" w:themeFillTint="33"/>
          </w:tcPr>
          <w:p w14:paraId="3192CC8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tc>
      </w:tr>
      <w:tr w:rsidR="007E1C32" w:rsidRPr="00443B24" w14:paraId="6DC77AA5" w14:textId="77777777" w:rsidTr="00CF7592">
        <w:trPr>
          <w:trHeight w:val="534"/>
        </w:trPr>
        <w:tc>
          <w:tcPr>
            <w:tcW w:w="3892" w:type="dxa"/>
            <w:shd w:val="clear" w:color="auto" w:fill="auto"/>
          </w:tcPr>
          <w:p w14:paraId="04959AD2" w14:textId="22581FD0"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3.2.1. Primena afirmativnih mera prema Zakonu o </w:t>
            </w:r>
            <w:r w:rsidR="006627D3" w:rsidRPr="00443B24">
              <w:rPr>
                <w:rFonts w:ascii="Times New Roman" w:eastAsia="Times New Roman" w:hAnsi="Times New Roman" w:cs="Times New Roman"/>
                <w:bCs/>
                <w:lang w:val="sr-Latn-RS" w:eastAsia="sq-AL"/>
              </w:rPr>
              <w:t xml:space="preserve">rodnoj </w:t>
            </w:r>
            <w:r w:rsidRPr="00443B24">
              <w:rPr>
                <w:rFonts w:ascii="Times New Roman" w:eastAsia="Times New Roman" w:hAnsi="Times New Roman" w:cs="Times New Roman"/>
                <w:bCs/>
                <w:lang w:val="sr-Latn-RS" w:eastAsia="sq-AL"/>
              </w:rPr>
              <w:t>ravnopravnosti, u pozivima za subvencije kao i u komisijama i izboru klubova, (izmena i dopuna odgovarajućeg propisa).</w:t>
            </w:r>
          </w:p>
        </w:tc>
        <w:tc>
          <w:tcPr>
            <w:tcW w:w="1547" w:type="dxa"/>
            <w:shd w:val="clear" w:color="auto" w:fill="auto"/>
          </w:tcPr>
          <w:p w14:paraId="7A612A6D"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kulturu, omladinu i sport (DKOS)</w:t>
            </w:r>
          </w:p>
        </w:tc>
        <w:tc>
          <w:tcPr>
            <w:tcW w:w="1611" w:type="dxa"/>
            <w:shd w:val="clear" w:color="auto" w:fill="auto"/>
          </w:tcPr>
          <w:p w14:paraId="7CA5840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11" w:type="dxa"/>
            <w:shd w:val="clear" w:color="auto" w:fill="auto"/>
          </w:tcPr>
          <w:p w14:paraId="74C6875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7F43C2A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658EEEE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99" w:type="dxa"/>
            <w:shd w:val="clear" w:color="auto" w:fill="auto"/>
          </w:tcPr>
          <w:p w14:paraId="377038B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shd w:val="clear" w:color="auto" w:fill="auto"/>
          </w:tcPr>
          <w:p w14:paraId="673B7BD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tcPr>
          <w:p w14:paraId="700A16D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526" w:type="dxa"/>
          </w:tcPr>
          <w:p w14:paraId="4E1BBB2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64" w:type="dxa"/>
            <w:shd w:val="clear" w:color="auto" w:fill="auto"/>
          </w:tcPr>
          <w:p w14:paraId="18E7C11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Završena izmenjena uredba</w:t>
            </w:r>
          </w:p>
        </w:tc>
        <w:tc>
          <w:tcPr>
            <w:tcW w:w="1720" w:type="dxa"/>
            <w:shd w:val="clear" w:color="auto" w:fill="auto"/>
          </w:tcPr>
          <w:p w14:paraId="0DE6E40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3C3FD4C1" w14:textId="77777777" w:rsidTr="00CF7592">
        <w:trPr>
          <w:trHeight w:val="534"/>
        </w:trPr>
        <w:tc>
          <w:tcPr>
            <w:tcW w:w="3892" w:type="dxa"/>
            <w:shd w:val="clear" w:color="auto" w:fill="auto"/>
          </w:tcPr>
          <w:p w14:paraId="18B9076D" w14:textId="5BB05570"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3.2.2. Kontinuirana podrška sportskim klubovima putem javnog poziva, sa posebnim fokusom na sportske klubove za </w:t>
            </w:r>
            <w:r w:rsidR="006627D3" w:rsidRPr="00443B24">
              <w:rPr>
                <w:rFonts w:ascii="Times New Roman" w:eastAsia="Times New Roman" w:hAnsi="Times New Roman" w:cs="Times New Roman"/>
                <w:bCs/>
                <w:lang w:val="sr-Latn-RS" w:eastAsia="sq-AL"/>
              </w:rPr>
              <w:t>devojke i devojčice</w:t>
            </w:r>
            <w:r w:rsidRPr="00443B24">
              <w:rPr>
                <w:rFonts w:ascii="Times New Roman" w:eastAsia="Times New Roman" w:hAnsi="Times New Roman" w:cs="Times New Roman"/>
                <w:bCs/>
                <w:lang w:val="sr-Latn-RS" w:eastAsia="sq-AL"/>
              </w:rPr>
              <w:t>.</w:t>
            </w:r>
          </w:p>
        </w:tc>
        <w:tc>
          <w:tcPr>
            <w:tcW w:w="1547" w:type="dxa"/>
            <w:shd w:val="clear" w:color="auto" w:fill="auto"/>
          </w:tcPr>
          <w:p w14:paraId="0D5EA14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11" w:type="dxa"/>
            <w:shd w:val="clear" w:color="auto" w:fill="auto"/>
          </w:tcPr>
          <w:p w14:paraId="025D57D1" w14:textId="77777777" w:rsidR="007E1C32" w:rsidRPr="00443B24" w:rsidRDefault="007E1C32" w:rsidP="00CF7592">
            <w:pPr>
              <w:rPr>
                <w:rFonts w:ascii="Times New Roman" w:eastAsia="Times New Roman" w:hAnsi="Times New Roman" w:cs="Times New Roman"/>
                <w:bCs/>
                <w:lang w:val="sr-Latn-RS"/>
              </w:rPr>
            </w:pPr>
          </w:p>
        </w:tc>
        <w:tc>
          <w:tcPr>
            <w:tcW w:w="1211" w:type="dxa"/>
            <w:shd w:val="clear" w:color="auto" w:fill="auto"/>
          </w:tcPr>
          <w:p w14:paraId="51FEA38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30D51BA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7A92FF2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99" w:type="dxa"/>
            <w:shd w:val="clear" w:color="auto" w:fill="auto"/>
          </w:tcPr>
          <w:p w14:paraId="7453766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shd w:val="clear" w:color="auto" w:fill="auto"/>
          </w:tcPr>
          <w:p w14:paraId="40F305C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tcPr>
          <w:p w14:paraId="463220A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526" w:type="dxa"/>
          </w:tcPr>
          <w:p w14:paraId="0C1A78D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64" w:type="dxa"/>
            <w:shd w:val="clear" w:color="auto" w:fill="auto"/>
          </w:tcPr>
          <w:p w14:paraId="6E9A73FE" w14:textId="5AC1DED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Broj podržanih sportskih klubova za </w:t>
            </w:r>
            <w:r w:rsidR="006627D3" w:rsidRPr="00443B24">
              <w:rPr>
                <w:rFonts w:ascii="Times New Roman" w:eastAsia="Times New Roman" w:hAnsi="Times New Roman" w:cs="Times New Roman"/>
                <w:bCs/>
                <w:lang w:val="sr-Latn-RS"/>
              </w:rPr>
              <w:t>devojke</w:t>
            </w:r>
            <w:r w:rsidRPr="00443B24">
              <w:rPr>
                <w:rFonts w:ascii="Times New Roman" w:eastAsia="Times New Roman" w:hAnsi="Times New Roman" w:cs="Times New Roman"/>
                <w:bCs/>
                <w:lang w:val="sr-Latn-RS"/>
              </w:rPr>
              <w:t xml:space="preserve"> i devoj</w:t>
            </w:r>
            <w:r w:rsidR="006627D3" w:rsidRPr="00443B24">
              <w:rPr>
                <w:rFonts w:ascii="Times New Roman" w:eastAsia="Times New Roman" w:hAnsi="Times New Roman" w:cs="Times New Roman"/>
                <w:bCs/>
                <w:lang w:val="sr-Latn-RS"/>
              </w:rPr>
              <w:t>čice</w:t>
            </w:r>
          </w:p>
        </w:tc>
        <w:tc>
          <w:tcPr>
            <w:tcW w:w="1720" w:type="dxa"/>
            <w:shd w:val="clear" w:color="auto" w:fill="auto"/>
          </w:tcPr>
          <w:p w14:paraId="3660D7B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3E8763B9" w14:textId="77777777" w:rsidTr="00CF7592">
        <w:trPr>
          <w:trHeight w:val="534"/>
        </w:trPr>
        <w:tc>
          <w:tcPr>
            <w:tcW w:w="3892" w:type="dxa"/>
            <w:shd w:val="clear" w:color="auto" w:fill="auto"/>
          </w:tcPr>
          <w:p w14:paraId="77D1CB13" w14:textId="4D511E82"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3.2.3. Investiranje u sportske prostore obezbediti što bo</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e uslove za razvoj sporta, poštujući principe pristupačnosti i rodne ravnopravnosti.</w:t>
            </w:r>
          </w:p>
        </w:tc>
        <w:tc>
          <w:tcPr>
            <w:tcW w:w="1547" w:type="dxa"/>
            <w:shd w:val="clear" w:color="auto" w:fill="auto"/>
          </w:tcPr>
          <w:p w14:paraId="4668855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11" w:type="dxa"/>
            <w:shd w:val="clear" w:color="auto" w:fill="auto"/>
          </w:tcPr>
          <w:p w14:paraId="32D175E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planiranje i urbanizam</w:t>
            </w:r>
          </w:p>
        </w:tc>
        <w:tc>
          <w:tcPr>
            <w:tcW w:w="1211" w:type="dxa"/>
            <w:shd w:val="clear" w:color="auto" w:fill="auto"/>
          </w:tcPr>
          <w:p w14:paraId="28A4604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450E635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540557B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99" w:type="dxa"/>
            <w:shd w:val="clear" w:color="auto" w:fill="auto"/>
          </w:tcPr>
          <w:p w14:paraId="6C021AC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shd w:val="clear" w:color="auto" w:fill="auto"/>
          </w:tcPr>
          <w:p w14:paraId="27C96F2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tcPr>
          <w:p w14:paraId="75BADDF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526" w:type="dxa"/>
          </w:tcPr>
          <w:p w14:paraId="1CE378E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64" w:type="dxa"/>
            <w:shd w:val="clear" w:color="auto" w:fill="auto"/>
          </w:tcPr>
          <w:p w14:paraId="5DA0D8F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Sportsko-rekreativni prostori ispunjavaju principe rodne ravnopravnosti i pristupačnosti</w:t>
            </w:r>
          </w:p>
        </w:tc>
        <w:tc>
          <w:tcPr>
            <w:tcW w:w="1720" w:type="dxa"/>
            <w:shd w:val="clear" w:color="auto" w:fill="auto"/>
          </w:tcPr>
          <w:p w14:paraId="7EAFEF97"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19553E2F" w14:textId="77777777" w:rsidTr="00CF7592">
        <w:trPr>
          <w:trHeight w:val="534"/>
        </w:trPr>
        <w:tc>
          <w:tcPr>
            <w:tcW w:w="3892" w:type="dxa"/>
            <w:shd w:val="clear" w:color="auto" w:fill="auto"/>
          </w:tcPr>
          <w:p w14:paraId="6B099163" w14:textId="65DB4513"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3.2.4. Snabdevanje biblioteke naslovima knjiga autorki </w:t>
            </w:r>
            <w:r w:rsidR="006627D3" w:rsidRPr="00443B24">
              <w:rPr>
                <w:rFonts w:ascii="Times New Roman" w:eastAsia="Times New Roman" w:hAnsi="Times New Roman" w:cs="Times New Roman"/>
                <w:bCs/>
                <w:lang w:val="sr-Latn-RS" w:eastAsia="sq-AL"/>
              </w:rPr>
              <w:t xml:space="preserve">na </w:t>
            </w:r>
            <w:r w:rsidRPr="00443B24">
              <w:rPr>
                <w:rFonts w:ascii="Times New Roman" w:eastAsia="Times New Roman" w:hAnsi="Times New Roman" w:cs="Times New Roman"/>
                <w:bCs/>
                <w:lang w:val="sr-Latn-RS" w:eastAsia="sq-AL"/>
              </w:rPr>
              <w:t>tem</w:t>
            </w:r>
            <w:r w:rsidR="006627D3" w:rsidRPr="00443B24">
              <w:rPr>
                <w:rFonts w:ascii="Times New Roman" w:eastAsia="Times New Roman" w:hAnsi="Times New Roman" w:cs="Times New Roman"/>
                <w:bCs/>
                <w:lang w:val="sr-Latn-RS" w:eastAsia="sq-AL"/>
              </w:rPr>
              <w:t>u</w:t>
            </w:r>
            <w:r w:rsidRPr="00443B24">
              <w:rPr>
                <w:rFonts w:ascii="Times New Roman" w:eastAsia="Times New Roman" w:hAnsi="Times New Roman" w:cs="Times New Roman"/>
                <w:bCs/>
                <w:lang w:val="sr-Latn-RS" w:eastAsia="sq-AL"/>
              </w:rPr>
              <w:t xml:space="preserve"> rodne ravnopravnosti.</w:t>
            </w:r>
          </w:p>
        </w:tc>
        <w:tc>
          <w:tcPr>
            <w:tcW w:w="1547" w:type="dxa"/>
            <w:shd w:val="clear" w:color="auto" w:fill="auto"/>
          </w:tcPr>
          <w:p w14:paraId="691B735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11" w:type="dxa"/>
            <w:shd w:val="clear" w:color="auto" w:fill="auto"/>
          </w:tcPr>
          <w:p w14:paraId="5D255594" w14:textId="77777777" w:rsidR="007E1C32" w:rsidRPr="00443B24" w:rsidRDefault="007E1C32" w:rsidP="00CF7592">
            <w:pPr>
              <w:rPr>
                <w:rFonts w:ascii="Times New Roman" w:eastAsia="Times New Roman" w:hAnsi="Times New Roman" w:cs="Times New Roman"/>
                <w:bCs/>
                <w:lang w:val="sr-Latn-RS"/>
              </w:rPr>
            </w:pPr>
          </w:p>
        </w:tc>
        <w:tc>
          <w:tcPr>
            <w:tcW w:w="1211" w:type="dxa"/>
            <w:shd w:val="clear" w:color="auto" w:fill="auto"/>
          </w:tcPr>
          <w:p w14:paraId="7C5101B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p w14:paraId="4ABB48A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0DDF2F0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99" w:type="dxa"/>
            <w:shd w:val="clear" w:color="auto" w:fill="auto"/>
          </w:tcPr>
          <w:p w14:paraId="461BB26D" w14:textId="77777777" w:rsidR="007E1C32" w:rsidRPr="00443B24" w:rsidRDefault="007E1C32" w:rsidP="00CF7592">
            <w:pPr>
              <w:jc w:val="center"/>
              <w:rPr>
                <w:rFonts w:ascii="Times New Roman" w:eastAsia="Times New Roman" w:hAnsi="Times New Roman" w:cs="Times New Roman"/>
                <w:bCs/>
                <w:sz w:val="18"/>
                <w:szCs w:val="18"/>
                <w:lang w:val="sr-Latn-RS"/>
              </w:rPr>
            </w:pPr>
            <w:r w:rsidRPr="00443B24">
              <w:rPr>
                <w:rFonts w:ascii="Times New Roman" w:eastAsia="Times New Roman" w:hAnsi="Times New Roman" w:cs="Times New Roman"/>
                <w:bCs/>
                <w:sz w:val="18"/>
                <w:szCs w:val="18"/>
                <w:lang w:val="sr-Latn-RS"/>
              </w:rPr>
              <w:t>/</w:t>
            </w:r>
          </w:p>
        </w:tc>
        <w:tc>
          <w:tcPr>
            <w:tcW w:w="1080" w:type="dxa"/>
            <w:shd w:val="clear" w:color="auto" w:fill="auto"/>
          </w:tcPr>
          <w:p w14:paraId="2F98D0B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tcPr>
          <w:p w14:paraId="148CFE5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526" w:type="dxa"/>
          </w:tcPr>
          <w:p w14:paraId="0006FA8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64" w:type="dxa"/>
            <w:shd w:val="clear" w:color="auto" w:fill="auto"/>
          </w:tcPr>
          <w:p w14:paraId="26C4A34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dodatih naslova knjiga autora žena</w:t>
            </w:r>
          </w:p>
        </w:tc>
        <w:tc>
          <w:tcPr>
            <w:tcW w:w="1720" w:type="dxa"/>
            <w:shd w:val="clear" w:color="auto" w:fill="auto"/>
          </w:tcPr>
          <w:p w14:paraId="60B84C5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379B91B6" w14:textId="77777777" w:rsidTr="00CF7592">
        <w:trPr>
          <w:trHeight w:val="534"/>
        </w:trPr>
        <w:tc>
          <w:tcPr>
            <w:tcW w:w="3892" w:type="dxa"/>
            <w:shd w:val="clear" w:color="auto" w:fill="auto"/>
          </w:tcPr>
          <w:p w14:paraId="763F5ABA" w14:textId="3A4BC37B"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lastRenderedPageBreak/>
              <w:t>3.2.5. Objav</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ivanje knjižice sa podacima i pričama žena sa doprinosima u Mitrovici.</w:t>
            </w:r>
          </w:p>
        </w:tc>
        <w:tc>
          <w:tcPr>
            <w:tcW w:w="1547" w:type="dxa"/>
            <w:shd w:val="clear" w:color="auto" w:fill="auto"/>
          </w:tcPr>
          <w:p w14:paraId="7788809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11" w:type="dxa"/>
            <w:shd w:val="clear" w:color="auto" w:fill="auto"/>
          </w:tcPr>
          <w:p w14:paraId="4ABAE85E" w14:textId="77777777" w:rsidR="007E1C32" w:rsidRPr="00443B24" w:rsidRDefault="007E1C32" w:rsidP="00CF7592">
            <w:pPr>
              <w:rPr>
                <w:rFonts w:ascii="Times New Roman" w:eastAsia="Times New Roman" w:hAnsi="Times New Roman" w:cs="Times New Roman"/>
                <w:bCs/>
                <w:lang w:val="sr-Latn-RS"/>
              </w:rPr>
            </w:pPr>
          </w:p>
        </w:tc>
        <w:tc>
          <w:tcPr>
            <w:tcW w:w="1211" w:type="dxa"/>
            <w:shd w:val="clear" w:color="auto" w:fill="auto"/>
          </w:tcPr>
          <w:p w14:paraId="7F71363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2025.</w:t>
            </w:r>
          </w:p>
        </w:tc>
        <w:tc>
          <w:tcPr>
            <w:tcW w:w="1099" w:type="dxa"/>
            <w:shd w:val="clear" w:color="auto" w:fill="auto"/>
          </w:tcPr>
          <w:p w14:paraId="3538B9B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shd w:val="clear" w:color="auto" w:fill="auto"/>
          </w:tcPr>
          <w:p w14:paraId="5C385E4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tcPr>
          <w:p w14:paraId="7986366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526" w:type="dxa"/>
          </w:tcPr>
          <w:p w14:paraId="2CE2722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64" w:type="dxa"/>
            <w:shd w:val="clear" w:color="auto" w:fill="auto"/>
          </w:tcPr>
          <w:p w14:paraId="0642F0F5" w14:textId="4A67D773"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Objav</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ena brošura</w:t>
            </w:r>
          </w:p>
        </w:tc>
        <w:tc>
          <w:tcPr>
            <w:tcW w:w="1720" w:type="dxa"/>
            <w:shd w:val="clear" w:color="auto" w:fill="auto"/>
          </w:tcPr>
          <w:p w14:paraId="51229AD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r w:rsidR="007E1C32" w:rsidRPr="00443B24" w14:paraId="4492C64B" w14:textId="77777777" w:rsidTr="00CF7592">
        <w:trPr>
          <w:trHeight w:val="534"/>
        </w:trPr>
        <w:tc>
          <w:tcPr>
            <w:tcW w:w="3892" w:type="dxa"/>
            <w:shd w:val="clear" w:color="auto" w:fill="auto"/>
          </w:tcPr>
          <w:p w14:paraId="6631B7E6" w14:textId="68B5631D"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3.26. Informativni sastanci sa </w:t>
            </w:r>
            <w:r w:rsidR="006627D3" w:rsidRPr="00443B24">
              <w:rPr>
                <w:rFonts w:ascii="Times New Roman" w:eastAsia="Times New Roman" w:hAnsi="Times New Roman" w:cs="Times New Roman"/>
                <w:bCs/>
                <w:lang w:val="sr-Latn-RS" w:eastAsia="sq-AL"/>
              </w:rPr>
              <w:t>ženama</w:t>
            </w:r>
            <w:r w:rsidRPr="00443B24">
              <w:rPr>
                <w:rFonts w:ascii="Times New Roman" w:eastAsia="Times New Roman" w:hAnsi="Times New Roman" w:cs="Times New Roman"/>
                <w:bCs/>
                <w:lang w:val="sr-Latn-RS" w:eastAsia="sq-AL"/>
              </w:rPr>
              <w:t xml:space="preserve"> i muškarcima, o ulozi žena tokom godina u </w:t>
            </w:r>
            <w:r w:rsidR="006627D3" w:rsidRPr="00443B24">
              <w:rPr>
                <w:rFonts w:ascii="Times New Roman" w:eastAsia="Times New Roman" w:hAnsi="Times New Roman" w:cs="Times New Roman"/>
                <w:bCs/>
                <w:lang w:val="sr-Latn-RS" w:eastAsia="sq-AL"/>
              </w:rPr>
              <w:t>o</w:t>
            </w:r>
            <w:r w:rsidRPr="00443B24">
              <w:rPr>
                <w:rFonts w:ascii="Times New Roman" w:eastAsia="Times New Roman" w:hAnsi="Times New Roman" w:cs="Times New Roman"/>
                <w:bCs/>
                <w:lang w:val="sr-Latn-RS" w:eastAsia="sq-AL"/>
              </w:rPr>
              <w:t>pštini Mitrovica (na osnovu priprem</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ene brošure)</w:t>
            </w:r>
          </w:p>
        </w:tc>
        <w:tc>
          <w:tcPr>
            <w:tcW w:w="1547" w:type="dxa"/>
            <w:shd w:val="clear" w:color="auto" w:fill="auto"/>
          </w:tcPr>
          <w:p w14:paraId="1C68E90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11" w:type="dxa"/>
            <w:shd w:val="clear" w:color="auto" w:fill="auto"/>
          </w:tcPr>
          <w:p w14:paraId="7FC01EF5" w14:textId="77777777" w:rsidR="007E1C32" w:rsidRPr="00443B24" w:rsidRDefault="007E1C32" w:rsidP="00CF7592">
            <w:pPr>
              <w:rPr>
                <w:rFonts w:ascii="Times New Roman" w:eastAsia="Times New Roman" w:hAnsi="Times New Roman" w:cs="Times New Roman"/>
                <w:bCs/>
                <w:lang w:val="sr-Latn-RS"/>
              </w:rPr>
            </w:pPr>
          </w:p>
        </w:tc>
        <w:tc>
          <w:tcPr>
            <w:tcW w:w="1211" w:type="dxa"/>
            <w:shd w:val="clear" w:color="auto" w:fill="auto"/>
          </w:tcPr>
          <w:p w14:paraId="08709B6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p w14:paraId="6306CF1A" w14:textId="77777777" w:rsidR="007E1C32" w:rsidRPr="00443B24" w:rsidRDefault="007E1C32" w:rsidP="00CF7592">
            <w:pPr>
              <w:jc w:val="center"/>
              <w:rPr>
                <w:rFonts w:ascii="Times New Roman" w:eastAsia="Times New Roman" w:hAnsi="Times New Roman" w:cs="Times New Roman"/>
                <w:bCs/>
                <w:lang w:val="sr-Latn-RS"/>
              </w:rPr>
            </w:pPr>
          </w:p>
        </w:tc>
        <w:tc>
          <w:tcPr>
            <w:tcW w:w="1099" w:type="dxa"/>
            <w:shd w:val="clear" w:color="auto" w:fill="auto"/>
          </w:tcPr>
          <w:p w14:paraId="17440EF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shd w:val="clear" w:color="auto" w:fill="auto"/>
          </w:tcPr>
          <w:p w14:paraId="28FF9AA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0" w:type="dxa"/>
          </w:tcPr>
          <w:p w14:paraId="70DD195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526" w:type="dxa"/>
          </w:tcPr>
          <w:p w14:paraId="6D20FCA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DKOS</w:t>
            </w:r>
          </w:p>
        </w:tc>
        <w:tc>
          <w:tcPr>
            <w:tcW w:w="1664" w:type="dxa"/>
            <w:shd w:val="clear" w:color="auto" w:fill="auto"/>
          </w:tcPr>
          <w:p w14:paraId="258AB1B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održanih sastanaka</w:t>
            </w:r>
          </w:p>
        </w:tc>
        <w:tc>
          <w:tcPr>
            <w:tcW w:w="1720" w:type="dxa"/>
            <w:shd w:val="clear" w:color="auto" w:fill="auto"/>
          </w:tcPr>
          <w:p w14:paraId="54CFD7B3"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Skupština opštine</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780"/>
        <w:gridCol w:w="2671"/>
        <w:gridCol w:w="1549"/>
        <w:gridCol w:w="2057"/>
        <w:gridCol w:w="6323"/>
      </w:tblGrid>
      <w:tr w:rsidR="007E1C32" w:rsidRPr="00443B24" w14:paraId="5A222244" w14:textId="77777777" w:rsidTr="00CF7592">
        <w:tc>
          <w:tcPr>
            <w:tcW w:w="3780" w:type="dxa"/>
            <w:shd w:val="clear" w:color="auto" w:fill="C0DAD8" w:themeFill="accent6" w:themeFillTint="66"/>
          </w:tcPr>
          <w:p w14:paraId="4DCE0409" w14:textId="77777777" w:rsidR="007E1C32" w:rsidRPr="00443B24" w:rsidRDefault="007E1C32" w:rsidP="00CF7592">
            <w:pPr>
              <w:rPr>
                <w:rFonts w:ascii="Times New Roman" w:hAnsi="Times New Roman" w:cs="Times New Roman"/>
                <w:b/>
                <w:bCs/>
                <w:lang w:val="sr-Latn-RS"/>
              </w:rPr>
            </w:pPr>
            <w:bookmarkStart w:id="52" w:name="_Hlk167949589"/>
            <w:r w:rsidRPr="00443B24">
              <w:rPr>
                <w:rFonts w:ascii="Times New Roman" w:hAnsi="Times New Roman" w:cs="Times New Roman"/>
                <w:b/>
                <w:bCs/>
                <w:lang w:val="sr-Latn-RS"/>
              </w:rPr>
              <w:t>STRATEŠKI CILJ:</w:t>
            </w:r>
          </w:p>
        </w:tc>
        <w:tc>
          <w:tcPr>
            <w:tcW w:w="12600" w:type="dxa"/>
            <w:gridSpan w:val="4"/>
            <w:shd w:val="clear" w:color="auto" w:fill="C0DAD8" w:themeFill="accent6" w:themeFillTint="66"/>
          </w:tcPr>
          <w:p w14:paraId="737DB079" w14:textId="77777777" w:rsidR="007E1C32" w:rsidRPr="00443B24" w:rsidRDefault="007E1C32" w:rsidP="00CF7592">
            <w:pPr>
              <w:rPr>
                <w:rFonts w:ascii="Times New Roman" w:hAnsi="Times New Roman" w:cs="Times New Roman"/>
                <w:b/>
                <w:bCs/>
                <w:lang w:val="sr-Latn-RS"/>
              </w:rPr>
            </w:pPr>
            <w:bookmarkStart w:id="53" w:name="_Hlk158718074"/>
            <w:r w:rsidRPr="00443B24">
              <w:rPr>
                <w:rFonts w:ascii="Times New Roman" w:hAnsi="Times New Roman" w:cs="Times New Roman"/>
                <w:b/>
                <w:bCs/>
                <w:lang w:val="sr-Latn-RS"/>
              </w:rPr>
              <w:t>4. PROMOCIJA ZDRAVLJA I SEKSUALNIH I REPRODUKTIVNIH PRAVA.</w:t>
            </w:r>
            <w:bookmarkStart w:id="54" w:name="_Hlk153338562"/>
          </w:p>
          <w:p w14:paraId="37E7FEAE" w14:textId="77777777" w:rsidR="007E1C32" w:rsidRPr="00443B24" w:rsidRDefault="007E1C32" w:rsidP="00CF7592">
            <w:pPr>
              <w:rPr>
                <w:rFonts w:ascii="Times New Roman" w:hAnsi="Times New Roman" w:cs="Times New Roman"/>
                <w:b/>
                <w:bCs/>
                <w:lang w:val="sr-Latn-RS"/>
              </w:rPr>
            </w:pPr>
            <w:r w:rsidRPr="00443B24">
              <w:rPr>
                <w:rFonts w:ascii="Times New Roman" w:hAnsi="Times New Roman" w:cs="Times New Roman"/>
                <w:b/>
                <w:bCs/>
                <w:lang w:val="sr-Latn-RS"/>
              </w:rPr>
              <w:t xml:space="preserve"> </w:t>
            </w:r>
            <w:bookmarkEnd w:id="53"/>
            <w:bookmarkEnd w:id="54"/>
          </w:p>
        </w:tc>
      </w:tr>
      <w:tr w:rsidR="007E1C32" w:rsidRPr="00443B24" w14:paraId="4C2DC4A8" w14:textId="77777777" w:rsidTr="00CF7592">
        <w:tc>
          <w:tcPr>
            <w:tcW w:w="3780" w:type="dxa"/>
          </w:tcPr>
          <w:p w14:paraId="6A89685C" w14:textId="77777777" w:rsidR="007E1C32" w:rsidRPr="00443B24" w:rsidRDefault="007E1C32" w:rsidP="00CF7592">
            <w:pPr>
              <w:rPr>
                <w:rFonts w:ascii="Times New Roman" w:hAnsi="Times New Roman" w:cs="Times New Roman"/>
                <w:b/>
                <w:bCs/>
                <w:lang w:val="sr-Latn-RS"/>
              </w:rPr>
            </w:pPr>
            <w:bookmarkStart w:id="55" w:name="_Hlk167949608"/>
            <w:bookmarkEnd w:id="52"/>
            <w:r w:rsidRPr="00443B24">
              <w:rPr>
                <w:rFonts w:ascii="Times New Roman" w:hAnsi="Times New Roman" w:cs="Times New Roman"/>
                <w:b/>
                <w:bCs/>
                <w:lang w:val="sr-Latn-RS"/>
              </w:rPr>
              <w:t>Očekivani rezultati:</w:t>
            </w:r>
          </w:p>
        </w:tc>
        <w:tc>
          <w:tcPr>
            <w:tcW w:w="12600" w:type="dxa"/>
            <w:gridSpan w:val="4"/>
          </w:tcPr>
          <w:p w14:paraId="34759393" w14:textId="74BC02A9"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4. a. Edukacija o seksualnom i reproduktivnom zdrav</w:t>
            </w:r>
            <w:r w:rsidR="00443B24">
              <w:rPr>
                <w:rFonts w:ascii="Times New Roman" w:hAnsi="Times New Roman" w:cs="Times New Roman"/>
                <w:lang w:val="sr-Latn-RS"/>
              </w:rPr>
              <w:t>lj</w:t>
            </w:r>
            <w:r w:rsidRPr="00443B24">
              <w:rPr>
                <w:rFonts w:ascii="Times New Roman" w:hAnsi="Times New Roman" w:cs="Times New Roman"/>
                <w:lang w:val="sr-Latn-RS"/>
              </w:rPr>
              <w:t>u među profesionalcima i</w:t>
            </w:r>
            <w:r w:rsidR="00443B24">
              <w:rPr>
                <w:rFonts w:ascii="Times New Roman" w:hAnsi="Times New Roman" w:cs="Times New Roman"/>
                <w:lang w:val="sr-Latn-RS"/>
              </w:rPr>
              <w:t xml:space="preserve"> </w:t>
            </w:r>
            <w:r w:rsidRPr="00443B24">
              <w:rPr>
                <w:rFonts w:ascii="Times New Roman" w:hAnsi="Times New Roman" w:cs="Times New Roman"/>
                <w:lang w:val="sr-Latn-RS"/>
              </w:rPr>
              <w:t>u zajednici dobija poseban značaj.</w:t>
            </w:r>
          </w:p>
          <w:p w14:paraId="1DAB3570" w14:textId="2E4F1928"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4.b. Značajno pobo</w:t>
            </w:r>
            <w:r w:rsidR="00443B24">
              <w:rPr>
                <w:rFonts w:ascii="Times New Roman" w:hAnsi="Times New Roman" w:cs="Times New Roman"/>
                <w:lang w:val="sr-Latn-RS"/>
              </w:rPr>
              <w:t>lj</w:t>
            </w:r>
            <w:r w:rsidRPr="00443B24">
              <w:rPr>
                <w:rFonts w:ascii="Times New Roman" w:hAnsi="Times New Roman" w:cs="Times New Roman"/>
                <w:lang w:val="sr-Latn-RS"/>
              </w:rPr>
              <w:t>šano donošenje odluka o seksualnom i reproduktivnom zdrav</w:t>
            </w:r>
            <w:r w:rsidR="00443B24">
              <w:rPr>
                <w:rFonts w:ascii="Times New Roman" w:hAnsi="Times New Roman" w:cs="Times New Roman"/>
                <w:lang w:val="sr-Latn-RS"/>
              </w:rPr>
              <w:t>lj</w:t>
            </w:r>
            <w:r w:rsidRPr="00443B24">
              <w:rPr>
                <w:rFonts w:ascii="Times New Roman" w:hAnsi="Times New Roman" w:cs="Times New Roman"/>
                <w:lang w:val="sr-Latn-RS"/>
              </w:rPr>
              <w:t>u među devojkama, dečacima, mladim ženama, mladićima, ženama i muškarcima.</w:t>
            </w:r>
          </w:p>
        </w:tc>
      </w:tr>
      <w:bookmarkEnd w:id="55"/>
      <w:tr w:rsidR="007E1C32" w:rsidRPr="00443B24" w14:paraId="2C7CC955" w14:textId="77777777" w:rsidTr="00CF7592">
        <w:tc>
          <w:tcPr>
            <w:tcW w:w="3780" w:type="dxa"/>
          </w:tcPr>
          <w:p w14:paraId="12DE3900" w14:textId="77777777" w:rsidR="007E1C32" w:rsidRPr="00443B24" w:rsidRDefault="007E1C32" w:rsidP="00CF7592">
            <w:pPr>
              <w:rPr>
                <w:rFonts w:ascii="Times New Roman" w:hAnsi="Times New Roman" w:cs="Times New Roman"/>
                <w:b/>
                <w:bCs/>
                <w:lang w:val="sr-Latn-RS"/>
              </w:rPr>
            </w:pPr>
            <w:r w:rsidRPr="00443B24">
              <w:rPr>
                <w:rFonts w:ascii="Times New Roman" w:hAnsi="Times New Roman" w:cs="Times New Roman"/>
                <w:b/>
                <w:bCs/>
                <w:lang w:val="sr-Latn-RS"/>
              </w:rPr>
              <w:t>Reference na glavne dokumente:</w:t>
            </w:r>
          </w:p>
        </w:tc>
        <w:tc>
          <w:tcPr>
            <w:tcW w:w="12600" w:type="dxa"/>
            <w:gridSpan w:val="4"/>
          </w:tcPr>
          <w:p w14:paraId="723D71EA"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Zakon br. 05/L -020 o rodnoj ravnopravnosti, članovi 2.,4., 5., 6., 11. i 12.</w:t>
            </w:r>
          </w:p>
          <w:p w14:paraId="3A4811B3" w14:textId="387A8EF3"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Kosovski program za rodnu ravnopravnost 2020 - 2024., strateški ci</w:t>
            </w:r>
            <w:r w:rsidR="00443B24">
              <w:rPr>
                <w:rFonts w:ascii="Times New Roman" w:hAnsi="Times New Roman" w:cs="Times New Roman"/>
                <w:lang w:val="sr-Latn-RS"/>
              </w:rPr>
              <w:t>lj</w:t>
            </w:r>
            <w:r w:rsidRPr="00443B24">
              <w:rPr>
                <w:rFonts w:ascii="Times New Roman" w:hAnsi="Times New Roman" w:cs="Times New Roman"/>
                <w:lang w:val="sr-Latn-RS"/>
              </w:rPr>
              <w:t xml:space="preserve"> 2, specifični ci</w:t>
            </w:r>
            <w:r w:rsidR="00443B24">
              <w:rPr>
                <w:rFonts w:ascii="Times New Roman" w:hAnsi="Times New Roman" w:cs="Times New Roman"/>
                <w:lang w:val="sr-Latn-RS"/>
              </w:rPr>
              <w:t>lj</w:t>
            </w:r>
            <w:r w:rsidRPr="00443B24">
              <w:rPr>
                <w:rFonts w:ascii="Times New Roman" w:hAnsi="Times New Roman" w:cs="Times New Roman"/>
                <w:lang w:val="sr-Latn-RS"/>
              </w:rPr>
              <w:t xml:space="preserve"> 2.3.</w:t>
            </w:r>
          </w:p>
          <w:p w14:paraId="79DBC4E2" w14:textId="0D6CCD1F" w:rsidR="007E1C32" w:rsidRPr="00443B24" w:rsidRDefault="007E1C32" w:rsidP="00CF7592">
            <w:pPr>
              <w:ind w:left="180" w:hanging="180"/>
              <w:rPr>
                <w:rFonts w:ascii="Times New Roman" w:hAnsi="Times New Roman" w:cs="Times New Roman"/>
                <w:lang w:val="sr-Latn-RS"/>
              </w:rPr>
            </w:pPr>
            <w:r w:rsidRPr="00443B24">
              <w:rPr>
                <w:rFonts w:ascii="Times New Roman" w:hAnsi="Times New Roman" w:cs="Times New Roman"/>
                <w:lang w:val="sr-Latn-RS"/>
              </w:rPr>
              <w:t>- Plan sprovođenja na nivou države za Kosovo Akcionog plana EU</w:t>
            </w:r>
            <w:r w:rsidR="006627D3" w:rsidRPr="00443B24">
              <w:rPr>
                <w:rFonts w:ascii="Times New Roman" w:hAnsi="Times New Roman" w:cs="Times New Roman"/>
                <w:lang w:val="sr-Latn-RS"/>
              </w:rPr>
              <w:t xml:space="preserve"> </w:t>
            </w:r>
            <w:r w:rsidRPr="00443B24">
              <w:rPr>
                <w:rFonts w:ascii="Times New Roman" w:hAnsi="Times New Roman" w:cs="Times New Roman"/>
                <w:lang w:val="sr-Latn-RS"/>
              </w:rPr>
              <w:t>za rodnu ravnopravnost III (EU GAP III) 2021-2025., tematska oblast 2, specifični ci</w:t>
            </w:r>
            <w:r w:rsidR="00443B24">
              <w:rPr>
                <w:rFonts w:ascii="Times New Roman" w:hAnsi="Times New Roman" w:cs="Times New Roman"/>
                <w:lang w:val="sr-Latn-RS"/>
              </w:rPr>
              <w:t>lj</w:t>
            </w:r>
            <w:r w:rsidRPr="00443B24">
              <w:rPr>
                <w:rFonts w:ascii="Times New Roman" w:hAnsi="Times New Roman" w:cs="Times New Roman"/>
                <w:lang w:val="sr-Latn-RS"/>
              </w:rPr>
              <w:t>evi 2.1 i 2.2.</w:t>
            </w:r>
          </w:p>
          <w:p w14:paraId="7F1D0F87"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Konvencija o eliminaciji svih oblika diskriminacije žena (CEDAW) - članovi 2., 3., 4., 5. i 12.</w:t>
            </w:r>
          </w:p>
          <w:p w14:paraId="18E9B0F2" w14:textId="744DEE8E" w:rsidR="007E1C32" w:rsidRPr="00443B24" w:rsidRDefault="007E1C32" w:rsidP="00CF7592">
            <w:pPr>
              <w:ind w:left="180" w:hanging="180"/>
              <w:rPr>
                <w:rFonts w:ascii="Times New Roman" w:hAnsi="Times New Roman" w:cs="Times New Roman"/>
                <w:lang w:val="sr-Latn-RS"/>
              </w:rPr>
            </w:pPr>
            <w:r w:rsidRPr="00443B24">
              <w:rPr>
                <w:rFonts w:ascii="Times New Roman" w:hAnsi="Times New Roman" w:cs="Times New Roman"/>
                <w:lang w:val="sr-Latn-RS"/>
              </w:rPr>
              <w:t>- Konvencija EK o sprečavanju i borbi protiv nasi</w:t>
            </w:r>
            <w:r w:rsidR="00443B24">
              <w:rPr>
                <w:rFonts w:ascii="Times New Roman" w:hAnsi="Times New Roman" w:cs="Times New Roman"/>
                <w:lang w:val="sr-Latn-RS"/>
              </w:rPr>
              <w:t>lj</w:t>
            </w:r>
            <w:r w:rsidRPr="00443B24">
              <w:rPr>
                <w:rFonts w:ascii="Times New Roman" w:hAnsi="Times New Roman" w:cs="Times New Roman"/>
                <w:lang w:val="sr-Latn-RS"/>
              </w:rPr>
              <w:t>a nad ženama i nasi</w:t>
            </w:r>
            <w:r w:rsidR="00443B24">
              <w:rPr>
                <w:rFonts w:ascii="Times New Roman" w:hAnsi="Times New Roman" w:cs="Times New Roman"/>
                <w:lang w:val="sr-Latn-RS"/>
              </w:rPr>
              <w:t>lj</w:t>
            </w:r>
            <w:r w:rsidRPr="00443B24">
              <w:rPr>
                <w:rFonts w:ascii="Times New Roman" w:hAnsi="Times New Roman" w:cs="Times New Roman"/>
                <w:lang w:val="sr-Latn-RS"/>
              </w:rPr>
              <w:t>a u porodici (Istanbulska konvencija) – članovi 4. i 6.</w:t>
            </w:r>
          </w:p>
          <w:p w14:paraId="5835F3FA"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Pekinška deklaracija i platforma za akciju (BDPfA), kritična oblast 3</w:t>
            </w:r>
          </w:p>
          <w:p w14:paraId="28DDA346" w14:textId="4309AC66"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xml:space="preserve">- </w:t>
            </w:r>
            <w:r w:rsidR="006627D3" w:rsidRPr="00443B24">
              <w:rPr>
                <w:rFonts w:ascii="Times New Roman" w:hAnsi="Times New Roman" w:cs="Times New Roman"/>
                <w:lang w:val="sr-Latn-RS"/>
              </w:rPr>
              <w:t>Agenda</w:t>
            </w:r>
            <w:r w:rsidRPr="00443B24">
              <w:rPr>
                <w:rFonts w:ascii="Times New Roman" w:hAnsi="Times New Roman" w:cs="Times New Roman"/>
                <w:lang w:val="sr-Latn-RS"/>
              </w:rPr>
              <w:t xml:space="preserve"> 2030, Ci</w:t>
            </w:r>
            <w:r w:rsidR="00443B24">
              <w:rPr>
                <w:rFonts w:ascii="Times New Roman" w:hAnsi="Times New Roman" w:cs="Times New Roman"/>
                <w:lang w:val="sr-Latn-RS"/>
              </w:rPr>
              <w:t>lj</w:t>
            </w:r>
            <w:r w:rsidRPr="00443B24">
              <w:rPr>
                <w:rFonts w:ascii="Times New Roman" w:hAnsi="Times New Roman" w:cs="Times New Roman"/>
                <w:lang w:val="sr-Latn-RS"/>
              </w:rPr>
              <w:t>evi održivog razvoja (SDG) 2030, SDG 3, ci</w:t>
            </w:r>
            <w:r w:rsidR="00443B24">
              <w:rPr>
                <w:rFonts w:ascii="Times New Roman" w:hAnsi="Times New Roman" w:cs="Times New Roman"/>
                <w:lang w:val="sr-Latn-RS"/>
              </w:rPr>
              <w:t>lj</w:t>
            </w:r>
            <w:r w:rsidRPr="00443B24">
              <w:rPr>
                <w:rFonts w:ascii="Times New Roman" w:hAnsi="Times New Roman" w:cs="Times New Roman"/>
                <w:lang w:val="sr-Latn-RS"/>
              </w:rPr>
              <w:t xml:space="preserve"> 3.7 i 3.8, pokazatelji 3.7.1 i 3.8.1; SDG 5, ci</w:t>
            </w:r>
            <w:r w:rsidR="00443B24">
              <w:rPr>
                <w:rFonts w:ascii="Times New Roman" w:hAnsi="Times New Roman" w:cs="Times New Roman"/>
                <w:lang w:val="sr-Latn-RS"/>
              </w:rPr>
              <w:t>lj</w:t>
            </w:r>
            <w:r w:rsidRPr="00443B24">
              <w:rPr>
                <w:rFonts w:ascii="Times New Roman" w:hAnsi="Times New Roman" w:cs="Times New Roman"/>
                <w:lang w:val="sr-Latn-RS"/>
              </w:rPr>
              <w:t xml:space="preserve"> 5.6, pokazatelj 5.6.1</w:t>
            </w:r>
          </w:p>
          <w:p w14:paraId="59CD8C05"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Akcioni plan EU za rodnu ravnopravnost 2021 – 2025. (EU GAP III), tematske oblasti 2 i 3.</w:t>
            </w:r>
          </w:p>
          <w:p w14:paraId="3D81829E" w14:textId="3C7D6390"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lang w:val="sr-Latn-RS"/>
              </w:rPr>
              <w:t>- Evropska pove</w:t>
            </w:r>
            <w:r w:rsidR="00443B24">
              <w:rPr>
                <w:rFonts w:ascii="Times New Roman" w:hAnsi="Times New Roman" w:cs="Times New Roman"/>
                <w:lang w:val="sr-Latn-RS"/>
              </w:rPr>
              <w:t>lj</w:t>
            </w:r>
            <w:r w:rsidRPr="00443B24">
              <w:rPr>
                <w:rFonts w:ascii="Times New Roman" w:hAnsi="Times New Roman" w:cs="Times New Roman"/>
                <w:lang w:val="sr-Latn-RS"/>
              </w:rPr>
              <w:t>a o ravnopravnosti žena i muškaraca u lokalnom životu, članovi 6., 10., 14., 34. i 37.</w:t>
            </w:r>
          </w:p>
        </w:tc>
      </w:tr>
      <w:tr w:rsidR="007E1C32" w:rsidRPr="00443B24" w14:paraId="310D7FB1" w14:textId="77777777" w:rsidTr="00CF7592">
        <w:tc>
          <w:tcPr>
            <w:tcW w:w="3780" w:type="dxa"/>
            <w:shd w:val="clear" w:color="auto" w:fill="C0DAD8" w:themeFill="accent6" w:themeFillTint="66"/>
          </w:tcPr>
          <w:p w14:paraId="4A4484DD" w14:textId="7E0E1662" w:rsidR="007E1C32" w:rsidRPr="00443B24" w:rsidRDefault="007E1C32" w:rsidP="00CF7592">
            <w:pPr>
              <w:rPr>
                <w:rFonts w:ascii="Times New Roman" w:hAnsi="Times New Roman" w:cs="Times New Roman"/>
                <w:lang w:val="sr-Latn-RS"/>
              </w:rPr>
            </w:pPr>
            <w:r w:rsidRPr="00443B24">
              <w:rPr>
                <w:rFonts w:ascii="Times New Roman" w:hAnsi="Times New Roman" w:cs="Times New Roman"/>
                <w:b/>
                <w:bCs/>
                <w:i/>
                <w:iCs/>
                <w:lang w:val="sr-Latn-RS"/>
              </w:rPr>
              <w:t>Specifični ci</w:t>
            </w:r>
            <w:r w:rsidR="00443B24">
              <w:rPr>
                <w:rFonts w:ascii="Times New Roman" w:hAnsi="Times New Roman" w:cs="Times New Roman"/>
                <w:b/>
                <w:bCs/>
                <w:i/>
                <w:iCs/>
                <w:lang w:val="sr-Latn-RS"/>
              </w:rPr>
              <w:t>lj</w:t>
            </w:r>
            <w:r w:rsidRPr="00443B24">
              <w:rPr>
                <w:rFonts w:ascii="Times New Roman" w:hAnsi="Times New Roman" w:cs="Times New Roman"/>
                <w:b/>
                <w:bCs/>
                <w:i/>
                <w:iCs/>
                <w:lang w:val="sr-Latn-RS"/>
              </w:rPr>
              <w:t>:</w:t>
            </w:r>
          </w:p>
        </w:tc>
        <w:tc>
          <w:tcPr>
            <w:tcW w:w="12600" w:type="dxa"/>
            <w:gridSpan w:val="4"/>
            <w:shd w:val="clear" w:color="auto" w:fill="C0DAD8" w:themeFill="accent6" w:themeFillTint="66"/>
          </w:tcPr>
          <w:p w14:paraId="41A9FAF6" w14:textId="58C0F22C" w:rsidR="007E1C32" w:rsidRPr="00443B24" w:rsidRDefault="007E1C32" w:rsidP="00CF7592">
            <w:pPr>
              <w:rPr>
                <w:rFonts w:ascii="Times New Roman" w:hAnsi="Times New Roman" w:cs="Times New Roman"/>
                <w:b/>
                <w:bCs/>
                <w:i/>
                <w:iCs/>
                <w:lang w:val="sr-Latn-RS"/>
              </w:rPr>
            </w:pPr>
            <w:bookmarkStart w:id="56" w:name="_Hlk167949628"/>
            <w:r w:rsidRPr="00443B24">
              <w:rPr>
                <w:rFonts w:ascii="Times New Roman" w:hAnsi="Times New Roman" w:cs="Times New Roman"/>
                <w:b/>
                <w:bCs/>
                <w:i/>
                <w:iCs/>
                <w:sz w:val="24"/>
                <w:szCs w:val="24"/>
                <w:lang w:val="sr-Latn-RS"/>
              </w:rPr>
              <w:t xml:space="preserve">4.1. Povećanje pristupa žena, </w:t>
            </w:r>
            <w:r w:rsidR="006627D3" w:rsidRPr="00443B24">
              <w:rPr>
                <w:rFonts w:ascii="Times New Roman" w:hAnsi="Times New Roman" w:cs="Times New Roman"/>
                <w:b/>
                <w:bCs/>
                <w:i/>
                <w:iCs/>
                <w:sz w:val="24"/>
                <w:szCs w:val="24"/>
                <w:lang w:val="sr-Latn-RS"/>
              </w:rPr>
              <w:t>devojaka</w:t>
            </w:r>
            <w:r w:rsidRPr="00443B24">
              <w:rPr>
                <w:rFonts w:ascii="Times New Roman" w:hAnsi="Times New Roman" w:cs="Times New Roman"/>
                <w:b/>
                <w:bCs/>
                <w:i/>
                <w:iCs/>
                <w:sz w:val="24"/>
                <w:szCs w:val="24"/>
                <w:lang w:val="sr-Latn-RS"/>
              </w:rPr>
              <w:t xml:space="preserve"> i devoj</w:t>
            </w:r>
            <w:r w:rsidR="006627D3" w:rsidRPr="00443B24">
              <w:rPr>
                <w:rFonts w:ascii="Times New Roman" w:hAnsi="Times New Roman" w:cs="Times New Roman"/>
                <w:b/>
                <w:bCs/>
                <w:i/>
                <w:iCs/>
                <w:sz w:val="24"/>
                <w:szCs w:val="24"/>
                <w:lang w:val="sr-Latn-RS"/>
              </w:rPr>
              <w:t>čica</w:t>
            </w:r>
            <w:r w:rsidRPr="00443B24">
              <w:rPr>
                <w:rFonts w:ascii="Times New Roman" w:hAnsi="Times New Roman" w:cs="Times New Roman"/>
                <w:b/>
                <w:bCs/>
                <w:i/>
                <w:iCs/>
                <w:sz w:val="24"/>
                <w:szCs w:val="24"/>
                <w:lang w:val="sr-Latn-RS"/>
              </w:rPr>
              <w:t xml:space="preserve"> u svoj njihovoj različitosti kvalitetnim zdravstvenim i uslugama seksualnog i reproduktivnog zdrav</w:t>
            </w:r>
            <w:r w:rsidR="00443B24">
              <w:rPr>
                <w:rFonts w:ascii="Times New Roman" w:hAnsi="Times New Roman" w:cs="Times New Roman"/>
                <w:b/>
                <w:bCs/>
                <w:i/>
                <w:iCs/>
                <w:sz w:val="24"/>
                <w:szCs w:val="24"/>
                <w:lang w:val="sr-Latn-RS"/>
              </w:rPr>
              <w:t>lj</w:t>
            </w:r>
            <w:r w:rsidRPr="00443B24">
              <w:rPr>
                <w:rFonts w:ascii="Times New Roman" w:hAnsi="Times New Roman" w:cs="Times New Roman"/>
                <w:b/>
                <w:bCs/>
                <w:i/>
                <w:iCs/>
                <w:sz w:val="24"/>
                <w:szCs w:val="24"/>
                <w:lang w:val="sr-Latn-RS"/>
              </w:rPr>
              <w:t>a.</w:t>
            </w:r>
            <w:bookmarkEnd w:id="56"/>
          </w:p>
        </w:tc>
      </w:tr>
      <w:tr w:rsidR="007E1C32" w:rsidRPr="00443B24" w14:paraId="607E89BC" w14:textId="77777777" w:rsidTr="00CF7592">
        <w:tc>
          <w:tcPr>
            <w:tcW w:w="6451" w:type="dxa"/>
            <w:gridSpan w:val="2"/>
            <w:shd w:val="clear" w:color="auto" w:fill="DFECEB" w:themeFill="accent6" w:themeFillTint="33"/>
          </w:tcPr>
          <w:p w14:paraId="6DE87859"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Pokazatelj</w:t>
            </w:r>
          </w:p>
        </w:tc>
        <w:tc>
          <w:tcPr>
            <w:tcW w:w="1549" w:type="dxa"/>
            <w:shd w:val="clear" w:color="auto" w:fill="DFECEB" w:themeFill="accent6" w:themeFillTint="33"/>
          </w:tcPr>
          <w:p w14:paraId="0A5DE060"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Osnovna vrednost (2024.)</w:t>
            </w:r>
          </w:p>
        </w:tc>
        <w:tc>
          <w:tcPr>
            <w:tcW w:w="2057" w:type="dxa"/>
            <w:shd w:val="clear" w:color="auto" w:fill="DFECEB" w:themeFill="accent6" w:themeFillTint="33"/>
          </w:tcPr>
          <w:p w14:paraId="4E758809" w14:textId="104C2E06"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Ci</w:t>
            </w:r>
            <w:r w:rsidR="00443B24">
              <w:rPr>
                <w:rFonts w:ascii="Times New Roman" w:hAnsi="Times New Roman" w:cs="Times New Roman"/>
                <w:b/>
                <w:bCs/>
                <w:lang w:val="sr-Latn-RS"/>
              </w:rPr>
              <w:t>lj</w:t>
            </w:r>
            <w:r w:rsidRPr="00443B24">
              <w:rPr>
                <w:rFonts w:ascii="Times New Roman" w:hAnsi="Times New Roman" w:cs="Times New Roman"/>
                <w:b/>
                <w:bCs/>
                <w:lang w:val="sr-Latn-RS"/>
              </w:rPr>
              <w:t xml:space="preserve"> poslednje godine (2026.)</w:t>
            </w:r>
          </w:p>
        </w:tc>
        <w:tc>
          <w:tcPr>
            <w:tcW w:w="6323" w:type="dxa"/>
            <w:shd w:val="clear" w:color="auto" w:fill="DFECEB" w:themeFill="accent6" w:themeFillTint="33"/>
          </w:tcPr>
          <w:p w14:paraId="0DF08DDA" w14:textId="77777777" w:rsidR="007E1C32" w:rsidRPr="00443B24" w:rsidRDefault="007E1C32" w:rsidP="00CF7592">
            <w:pPr>
              <w:jc w:val="center"/>
              <w:rPr>
                <w:rFonts w:ascii="Times New Roman" w:hAnsi="Times New Roman" w:cs="Times New Roman"/>
                <w:b/>
                <w:bCs/>
                <w:lang w:val="sr-Latn-RS"/>
              </w:rPr>
            </w:pPr>
            <w:r w:rsidRPr="00443B24">
              <w:rPr>
                <w:rFonts w:ascii="Times New Roman" w:hAnsi="Times New Roman" w:cs="Times New Roman"/>
                <w:b/>
                <w:bCs/>
                <w:lang w:val="sr-Latn-RS"/>
              </w:rPr>
              <w:t xml:space="preserve">Rezultat </w:t>
            </w:r>
          </w:p>
        </w:tc>
      </w:tr>
      <w:tr w:rsidR="007E1C32" w:rsidRPr="00443B24" w14:paraId="74823F41" w14:textId="77777777" w:rsidTr="00CF7592">
        <w:tc>
          <w:tcPr>
            <w:tcW w:w="6451" w:type="dxa"/>
            <w:gridSpan w:val="2"/>
          </w:tcPr>
          <w:p w14:paraId="7176CB35" w14:textId="51CEB7F7" w:rsidR="007E1C32" w:rsidRPr="00443B24" w:rsidRDefault="007E1C32" w:rsidP="00CF7592">
            <w:pPr>
              <w:rPr>
                <w:rFonts w:ascii="Times New Roman" w:hAnsi="Times New Roman" w:cs="Times New Roman"/>
                <w:sz w:val="24"/>
                <w:szCs w:val="24"/>
                <w:lang w:val="sr-Latn-RS"/>
              </w:rPr>
            </w:pPr>
            <w:bookmarkStart w:id="57" w:name="_Hlk164020206"/>
            <w:r w:rsidRPr="00443B24">
              <w:rPr>
                <w:rFonts w:ascii="Times New Roman" w:hAnsi="Times New Roman" w:cs="Times New Roman"/>
                <w:sz w:val="24"/>
                <w:szCs w:val="24"/>
                <w:lang w:val="sr-Latn-RS"/>
              </w:rPr>
              <w:t xml:space="preserve">4.1.a. Broj žena, </w:t>
            </w:r>
            <w:r w:rsidR="006627D3" w:rsidRPr="00443B24">
              <w:rPr>
                <w:rFonts w:ascii="Times New Roman" w:hAnsi="Times New Roman" w:cs="Times New Roman"/>
                <w:sz w:val="24"/>
                <w:szCs w:val="24"/>
                <w:lang w:val="sr-Latn-RS"/>
              </w:rPr>
              <w:t>devojaka</w:t>
            </w:r>
            <w:r w:rsidRPr="00443B24">
              <w:rPr>
                <w:rFonts w:ascii="Times New Roman" w:hAnsi="Times New Roman" w:cs="Times New Roman"/>
                <w:sz w:val="24"/>
                <w:szCs w:val="24"/>
                <w:lang w:val="sr-Latn-RS"/>
              </w:rPr>
              <w:t>, devoj</w:t>
            </w:r>
            <w:r w:rsidR="006627D3" w:rsidRPr="00443B24">
              <w:rPr>
                <w:rFonts w:ascii="Times New Roman" w:hAnsi="Times New Roman" w:cs="Times New Roman"/>
                <w:sz w:val="24"/>
                <w:szCs w:val="24"/>
                <w:lang w:val="sr-Latn-RS"/>
              </w:rPr>
              <w:t>čica</w:t>
            </w:r>
            <w:r w:rsidRPr="00443B24">
              <w:rPr>
                <w:rFonts w:ascii="Times New Roman" w:hAnsi="Times New Roman" w:cs="Times New Roman"/>
                <w:sz w:val="24"/>
                <w:szCs w:val="24"/>
                <w:lang w:val="sr-Latn-RS"/>
              </w:rPr>
              <w:t>, u svoj njihovoj raznolikosti, sa povećanim pristupom seksualnom i reproduktivnom zdrav</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u i uslugama.</w:t>
            </w:r>
            <w:bookmarkEnd w:id="57"/>
          </w:p>
          <w:p w14:paraId="755EAF41" w14:textId="77777777" w:rsidR="007E1C32" w:rsidRPr="00443B24" w:rsidRDefault="007E1C32" w:rsidP="00CF7592">
            <w:pPr>
              <w:rPr>
                <w:rFonts w:ascii="Times New Roman" w:hAnsi="Times New Roman" w:cs="Times New Roman"/>
                <w:sz w:val="24"/>
                <w:szCs w:val="24"/>
                <w:lang w:val="sr-Latn-RS"/>
              </w:rPr>
            </w:pPr>
          </w:p>
          <w:p w14:paraId="4C764C52" w14:textId="77777777" w:rsidR="007E1C32" w:rsidRPr="00443B24" w:rsidRDefault="007E1C32" w:rsidP="00CF7592">
            <w:pPr>
              <w:rPr>
                <w:rFonts w:ascii="Times New Roman" w:hAnsi="Times New Roman" w:cs="Times New Roman"/>
                <w:sz w:val="24"/>
                <w:szCs w:val="24"/>
                <w:lang w:val="sr-Latn-RS"/>
              </w:rPr>
            </w:pPr>
          </w:p>
          <w:p w14:paraId="715ABB6E" w14:textId="77777777" w:rsidR="007E1C32" w:rsidRPr="00443B24" w:rsidRDefault="007E1C32" w:rsidP="00CF7592">
            <w:pPr>
              <w:rPr>
                <w:rFonts w:ascii="Times New Roman" w:hAnsi="Times New Roman" w:cs="Times New Roman"/>
                <w:lang w:val="sr-Latn-RS"/>
              </w:rPr>
            </w:pPr>
          </w:p>
        </w:tc>
        <w:tc>
          <w:tcPr>
            <w:tcW w:w="1549" w:type="dxa"/>
          </w:tcPr>
          <w:p w14:paraId="40D55C67" w14:textId="77777777" w:rsidR="007E1C32" w:rsidRPr="00443B24" w:rsidRDefault="007E1C32" w:rsidP="00CF7592">
            <w:pPr>
              <w:jc w:val="center"/>
              <w:rPr>
                <w:rFonts w:ascii="Times New Roman" w:hAnsi="Times New Roman" w:cs="Times New Roman"/>
                <w:lang w:val="sr-Latn-RS"/>
              </w:rPr>
            </w:pPr>
            <w:r w:rsidRPr="00443B24">
              <w:rPr>
                <w:rFonts w:ascii="Times New Roman" w:hAnsi="Times New Roman" w:cs="Times New Roman"/>
                <w:sz w:val="24"/>
                <w:szCs w:val="24"/>
                <w:lang w:val="sr-Latn-RS"/>
              </w:rPr>
              <w:t>Biće utvrđeno</w:t>
            </w:r>
          </w:p>
        </w:tc>
        <w:tc>
          <w:tcPr>
            <w:tcW w:w="2057" w:type="dxa"/>
          </w:tcPr>
          <w:p w14:paraId="5446B58E" w14:textId="77777777" w:rsidR="007E1C32" w:rsidRPr="00443B24" w:rsidRDefault="007E1C32" w:rsidP="00CF7592">
            <w:pPr>
              <w:jc w:val="center"/>
              <w:rPr>
                <w:rFonts w:ascii="Times New Roman" w:hAnsi="Times New Roman" w:cs="Times New Roman"/>
                <w:lang w:val="sr-Latn-RS"/>
              </w:rPr>
            </w:pPr>
            <w:r w:rsidRPr="00443B24">
              <w:rPr>
                <w:rFonts w:ascii="Times New Roman" w:hAnsi="Times New Roman" w:cs="Times New Roman"/>
                <w:sz w:val="24"/>
                <w:szCs w:val="24"/>
                <w:lang w:val="sr-Latn-RS"/>
              </w:rPr>
              <w:t xml:space="preserve">Povećan za </w:t>
            </w:r>
            <w:r w:rsidRPr="00443B24">
              <w:rPr>
                <w:rFonts w:ascii="Times New Roman" w:hAnsi="Times New Roman" w:cs="Times New Roman"/>
                <w:sz w:val="24"/>
                <w:szCs w:val="24"/>
                <w:highlight w:val="yellow"/>
                <w:lang w:val="sr-Latn-RS"/>
              </w:rPr>
              <w:t>6</w:t>
            </w:r>
            <w:r w:rsidRPr="00443B24">
              <w:rPr>
                <w:rFonts w:ascii="Times New Roman" w:hAnsi="Times New Roman" w:cs="Times New Roman"/>
                <w:sz w:val="24"/>
                <w:szCs w:val="24"/>
                <w:lang w:val="sr-Latn-RS"/>
              </w:rPr>
              <w:t>%</w:t>
            </w:r>
          </w:p>
        </w:tc>
        <w:tc>
          <w:tcPr>
            <w:tcW w:w="6323" w:type="dxa"/>
          </w:tcPr>
          <w:p w14:paraId="37AFF622" w14:textId="3C9A9E74" w:rsidR="007E1C32" w:rsidRPr="00443B24" w:rsidRDefault="007E1C32" w:rsidP="00CF7592">
            <w:pPr>
              <w:rPr>
                <w:rFonts w:ascii="Times New Roman" w:hAnsi="Times New Roman" w:cs="Times New Roman"/>
                <w:sz w:val="24"/>
                <w:szCs w:val="24"/>
                <w:lang w:val="sr-Latn-RS"/>
              </w:rPr>
            </w:pPr>
            <w:r w:rsidRPr="00443B24">
              <w:rPr>
                <w:rFonts w:ascii="Times New Roman" w:hAnsi="Times New Roman" w:cs="Times New Roman"/>
                <w:sz w:val="24"/>
                <w:szCs w:val="24"/>
                <w:lang w:val="sr-Latn-RS"/>
              </w:rPr>
              <w:t>Više informacija o pravima i zdrav</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u, kao i seksualnom i reproduktivnom zdrav</w:t>
            </w:r>
            <w:r w:rsidR="00443B24">
              <w:rPr>
                <w:rFonts w:ascii="Times New Roman" w:hAnsi="Times New Roman" w:cs="Times New Roman"/>
                <w:sz w:val="24"/>
                <w:szCs w:val="24"/>
                <w:lang w:val="sr-Latn-RS"/>
              </w:rPr>
              <w:t>lj</w:t>
            </w:r>
            <w:r w:rsidRPr="00443B24">
              <w:rPr>
                <w:rFonts w:ascii="Times New Roman" w:hAnsi="Times New Roman" w:cs="Times New Roman"/>
                <w:sz w:val="24"/>
                <w:szCs w:val="24"/>
                <w:lang w:val="sr-Latn-RS"/>
              </w:rPr>
              <w:t xml:space="preserve">u, posebno za žene, </w:t>
            </w:r>
            <w:r w:rsidR="006627D3" w:rsidRPr="00443B24">
              <w:rPr>
                <w:rFonts w:ascii="Times New Roman" w:hAnsi="Times New Roman" w:cs="Times New Roman"/>
                <w:sz w:val="24"/>
                <w:szCs w:val="24"/>
                <w:lang w:val="sr-Latn-RS"/>
              </w:rPr>
              <w:t>devojke</w:t>
            </w:r>
            <w:r w:rsidRPr="00443B24">
              <w:rPr>
                <w:rFonts w:ascii="Times New Roman" w:hAnsi="Times New Roman" w:cs="Times New Roman"/>
                <w:sz w:val="24"/>
                <w:szCs w:val="24"/>
                <w:lang w:val="sr-Latn-RS"/>
              </w:rPr>
              <w:t xml:space="preserve"> i devoj</w:t>
            </w:r>
            <w:r w:rsidR="006627D3" w:rsidRPr="00443B24">
              <w:rPr>
                <w:rFonts w:ascii="Times New Roman" w:hAnsi="Times New Roman" w:cs="Times New Roman"/>
                <w:sz w:val="24"/>
                <w:szCs w:val="24"/>
                <w:lang w:val="sr-Latn-RS"/>
              </w:rPr>
              <w:t>čice</w:t>
            </w:r>
            <w:r w:rsidRPr="00443B24">
              <w:rPr>
                <w:rFonts w:ascii="Times New Roman" w:hAnsi="Times New Roman" w:cs="Times New Roman"/>
                <w:sz w:val="24"/>
                <w:szCs w:val="24"/>
                <w:lang w:val="sr-Latn-RS"/>
              </w:rPr>
              <w:t>, u svoj njihovoj raznolikosti.</w:t>
            </w:r>
          </w:p>
        </w:tc>
      </w:tr>
    </w:tbl>
    <w:tbl>
      <w:tblPr>
        <w:tblW w:w="16339"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870"/>
        <w:gridCol w:w="1538"/>
        <w:gridCol w:w="1432"/>
        <w:gridCol w:w="1204"/>
        <w:gridCol w:w="1046"/>
        <w:gridCol w:w="1081"/>
        <w:gridCol w:w="1079"/>
        <w:gridCol w:w="1629"/>
        <w:gridCol w:w="1750"/>
        <w:gridCol w:w="1710"/>
      </w:tblGrid>
      <w:tr w:rsidR="007E1C32" w:rsidRPr="00443B24" w14:paraId="196F236D" w14:textId="77777777" w:rsidTr="00CF7592">
        <w:trPr>
          <w:trHeight w:val="345"/>
        </w:trPr>
        <w:tc>
          <w:tcPr>
            <w:tcW w:w="3870" w:type="dxa"/>
            <w:vMerge w:val="restart"/>
            <w:shd w:val="clear" w:color="auto" w:fill="DFECEB" w:themeFill="accent6" w:themeFillTint="33"/>
          </w:tcPr>
          <w:p w14:paraId="43C196B3"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74BF350E"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666346BB"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color w:val="404040" w:themeColor="text1" w:themeTint="BF"/>
                <w:lang w:val="sr-Latn-RS"/>
              </w:rPr>
              <w:t>AKTIVNOST</w:t>
            </w:r>
          </w:p>
        </w:tc>
        <w:tc>
          <w:tcPr>
            <w:tcW w:w="2970" w:type="dxa"/>
            <w:gridSpan w:val="2"/>
            <w:shd w:val="clear" w:color="auto" w:fill="DFECEB" w:themeFill="accent6" w:themeFillTint="33"/>
          </w:tcPr>
          <w:p w14:paraId="099D5C76"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color w:val="404040" w:themeColor="text1" w:themeTint="BF"/>
                <w:lang w:val="sr-Latn-RS"/>
              </w:rPr>
              <w:t>SPROVOĐENJE</w:t>
            </w:r>
          </w:p>
        </w:tc>
        <w:tc>
          <w:tcPr>
            <w:tcW w:w="1204" w:type="dxa"/>
            <w:vMerge w:val="restart"/>
            <w:shd w:val="clear" w:color="auto" w:fill="DFECEB" w:themeFill="accent6" w:themeFillTint="33"/>
          </w:tcPr>
          <w:p w14:paraId="74F0DD40"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5764DDE7"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color w:val="404040" w:themeColor="text1" w:themeTint="BF"/>
                <w:lang w:val="sr-Latn-RS"/>
              </w:rPr>
              <w:t>VREMENSKI ROK</w:t>
            </w:r>
          </w:p>
        </w:tc>
        <w:tc>
          <w:tcPr>
            <w:tcW w:w="3206" w:type="dxa"/>
            <w:gridSpan w:val="3"/>
            <w:shd w:val="clear" w:color="auto" w:fill="DFECEB" w:themeFill="accent6" w:themeFillTint="33"/>
          </w:tcPr>
          <w:p w14:paraId="53A1D849"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TROŠAK (€)</w:t>
            </w:r>
          </w:p>
        </w:tc>
        <w:tc>
          <w:tcPr>
            <w:tcW w:w="1629" w:type="dxa"/>
            <w:vMerge w:val="restart"/>
            <w:shd w:val="clear" w:color="auto" w:fill="DFECEB" w:themeFill="accent6" w:themeFillTint="33"/>
          </w:tcPr>
          <w:p w14:paraId="02F33B8B"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484000DD"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color w:val="404040" w:themeColor="text1" w:themeTint="BF"/>
                <w:lang w:val="sr-Latn-RS"/>
              </w:rPr>
              <w:t>IZVOR FINANSIRANJA</w:t>
            </w:r>
          </w:p>
        </w:tc>
        <w:tc>
          <w:tcPr>
            <w:tcW w:w="1750" w:type="dxa"/>
            <w:vMerge w:val="restart"/>
            <w:shd w:val="clear" w:color="auto" w:fill="DFECEB" w:themeFill="accent6" w:themeFillTint="33"/>
          </w:tcPr>
          <w:p w14:paraId="5A6DEF0F"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4678FBF3"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color w:val="404040" w:themeColor="text1" w:themeTint="BF"/>
                <w:lang w:val="sr-Latn-RS"/>
              </w:rPr>
              <w:t>POKAZATELJI</w:t>
            </w:r>
          </w:p>
        </w:tc>
        <w:tc>
          <w:tcPr>
            <w:tcW w:w="1710" w:type="dxa"/>
            <w:vMerge w:val="restart"/>
            <w:shd w:val="clear" w:color="auto" w:fill="DFECEB" w:themeFill="accent6" w:themeFillTint="33"/>
          </w:tcPr>
          <w:p w14:paraId="2A666987"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p>
          <w:p w14:paraId="35EB2820"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color w:val="404040" w:themeColor="text1" w:themeTint="BF"/>
                <w:lang w:val="sr-Latn-RS"/>
              </w:rPr>
              <w:t>PRAĆENJE</w:t>
            </w:r>
          </w:p>
        </w:tc>
      </w:tr>
      <w:tr w:rsidR="007E1C32" w:rsidRPr="00443B24" w14:paraId="5DE9FB00" w14:textId="77777777" w:rsidTr="00CF7592">
        <w:trPr>
          <w:trHeight w:val="534"/>
        </w:trPr>
        <w:tc>
          <w:tcPr>
            <w:tcW w:w="3870" w:type="dxa"/>
            <w:vMerge/>
            <w:shd w:val="clear" w:color="auto" w:fill="DFECEB" w:themeFill="accent6" w:themeFillTint="33"/>
            <w:hideMark/>
          </w:tcPr>
          <w:p w14:paraId="57AED13B" w14:textId="77777777" w:rsidR="007E1C32" w:rsidRPr="00443B24" w:rsidRDefault="007E1C32" w:rsidP="00CF7592">
            <w:pPr>
              <w:jc w:val="center"/>
              <w:rPr>
                <w:rFonts w:ascii="Times New Roman" w:eastAsia="Times New Roman" w:hAnsi="Times New Roman" w:cs="Times New Roman"/>
                <w:b/>
                <w:lang w:val="sr-Latn-RS"/>
              </w:rPr>
            </w:pPr>
          </w:p>
        </w:tc>
        <w:tc>
          <w:tcPr>
            <w:tcW w:w="1538" w:type="dxa"/>
            <w:shd w:val="clear" w:color="auto" w:fill="DFECEB" w:themeFill="accent6" w:themeFillTint="33"/>
            <w:hideMark/>
          </w:tcPr>
          <w:p w14:paraId="689DACF5" w14:textId="77777777" w:rsidR="007E1C32" w:rsidRPr="00443B24" w:rsidRDefault="007E1C32" w:rsidP="00CF7592">
            <w:pPr>
              <w:jc w:val="center"/>
              <w:rPr>
                <w:rFonts w:ascii="Times New Roman" w:eastAsia="Times New Roman" w:hAnsi="Times New Roman" w:cs="Times New Roman"/>
                <w:b/>
                <w:color w:val="404040" w:themeColor="text1" w:themeTint="BF"/>
                <w:lang w:val="sr-Latn-RS"/>
              </w:rPr>
            </w:pPr>
            <w:r w:rsidRPr="00443B24">
              <w:rPr>
                <w:rFonts w:ascii="Times New Roman" w:eastAsia="Times New Roman" w:hAnsi="Times New Roman" w:cs="Times New Roman"/>
                <w:b/>
                <w:color w:val="404040" w:themeColor="text1" w:themeTint="BF"/>
                <w:lang w:val="sr-Latn-RS"/>
              </w:rPr>
              <w:t>Direkcija /</w:t>
            </w:r>
          </w:p>
          <w:p w14:paraId="04011BC2"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color w:val="404040" w:themeColor="text1" w:themeTint="BF"/>
                <w:lang w:val="sr-Latn-RS"/>
              </w:rPr>
              <w:t>odgovorna kancelarija</w:t>
            </w:r>
          </w:p>
        </w:tc>
        <w:tc>
          <w:tcPr>
            <w:tcW w:w="1432" w:type="dxa"/>
            <w:shd w:val="clear" w:color="auto" w:fill="DFECEB" w:themeFill="accent6" w:themeFillTint="33"/>
            <w:hideMark/>
          </w:tcPr>
          <w:p w14:paraId="39929268" w14:textId="77777777" w:rsidR="007E1C32" w:rsidRPr="00443B24" w:rsidRDefault="007E1C32" w:rsidP="00CF7592">
            <w:pPr>
              <w:jc w:val="center"/>
              <w:rPr>
                <w:rFonts w:ascii="Times New Roman" w:eastAsia="Times New Roman" w:hAnsi="Times New Roman" w:cs="Times New Roman"/>
                <w:b/>
                <w:lang w:val="sr-Latn-RS"/>
              </w:rPr>
            </w:pPr>
            <w:r w:rsidRPr="00443B24">
              <w:rPr>
                <w:rFonts w:ascii="Times New Roman" w:eastAsia="Times New Roman" w:hAnsi="Times New Roman" w:cs="Times New Roman"/>
                <w:b/>
                <w:color w:val="404040" w:themeColor="text1" w:themeTint="BF"/>
                <w:lang w:val="sr-Latn-RS"/>
              </w:rPr>
              <w:t>Direkcije/pomoćne institucije</w:t>
            </w:r>
          </w:p>
        </w:tc>
        <w:tc>
          <w:tcPr>
            <w:tcW w:w="1204" w:type="dxa"/>
            <w:vMerge/>
            <w:shd w:val="clear" w:color="auto" w:fill="DFECEB" w:themeFill="accent6" w:themeFillTint="33"/>
            <w:hideMark/>
          </w:tcPr>
          <w:p w14:paraId="47076AB6" w14:textId="77777777" w:rsidR="007E1C32" w:rsidRPr="00443B24" w:rsidRDefault="007E1C32" w:rsidP="00CF7592">
            <w:pPr>
              <w:jc w:val="center"/>
              <w:rPr>
                <w:rFonts w:ascii="Times New Roman" w:eastAsia="Times New Roman" w:hAnsi="Times New Roman" w:cs="Times New Roman"/>
                <w:b/>
                <w:lang w:val="sr-Latn-RS"/>
              </w:rPr>
            </w:pPr>
          </w:p>
        </w:tc>
        <w:tc>
          <w:tcPr>
            <w:tcW w:w="1046" w:type="dxa"/>
            <w:shd w:val="clear" w:color="auto" w:fill="DFECEB" w:themeFill="accent6" w:themeFillTint="33"/>
          </w:tcPr>
          <w:p w14:paraId="0295942C" w14:textId="77777777" w:rsidR="007E1C32" w:rsidRPr="00443B24" w:rsidRDefault="007E1C32" w:rsidP="00CF7592">
            <w:pP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2024.</w:t>
            </w:r>
          </w:p>
        </w:tc>
        <w:tc>
          <w:tcPr>
            <w:tcW w:w="1081" w:type="dxa"/>
            <w:shd w:val="clear" w:color="auto" w:fill="DFECEB" w:themeFill="accent6" w:themeFillTint="33"/>
          </w:tcPr>
          <w:p w14:paraId="3F621D79" w14:textId="77777777" w:rsidR="007E1C32" w:rsidRPr="00443B24" w:rsidRDefault="007E1C32" w:rsidP="00CF7592">
            <w:pP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2025.</w:t>
            </w:r>
          </w:p>
        </w:tc>
        <w:tc>
          <w:tcPr>
            <w:tcW w:w="1079" w:type="dxa"/>
            <w:shd w:val="clear" w:color="auto" w:fill="DFECEB" w:themeFill="accent6" w:themeFillTint="33"/>
          </w:tcPr>
          <w:p w14:paraId="32117B5C" w14:textId="77777777" w:rsidR="007E1C32" w:rsidRPr="00443B24" w:rsidRDefault="007E1C32" w:rsidP="00CF7592">
            <w:pPr>
              <w:rPr>
                <w:rFonts w:ascii="Times New Roman" w:eastAsia="Times New Roman" w:hAnsi="Times New Roman" w:cs="Times New Roman"/>
                <w:b/>
                <w:lang w:val="sr-Latn-RS"/>
              </w:rPr>
            </w:pPr>
            <w:r w:rsidRPr="00443B24">
              <w:rPr>
                <w:rFonts w:ascii="Times New Roman" w:eastAsia="Times New Roman" w:hAnsi="Times New Roman" w:cs="Times New Roman"/>
                <w:b/>
                <w:lang w:val="sr-Latn-RS"/>
              </w:rPr>
              <w:t>2026.</w:t>
            </w:r>
          </w:p>
        </w:tc>
        <w:tc>
          <w:tcPr>
            <w:tcW w:w="1629" w:type="dxa"/>
            <w:vMerge/>
            <w:shd w:val="clear" w:color="auto" w:fill="DFECEB" w:themeFill="accent6" w:themeFillTint="33"/>
          </w:tcPr>
          <w:p w14:paraId="63B63F14" w14:textId="77777777" w:rsidR="007E1C32" w:rsidRPr="00443B24" w:rsidRDefault="007E1C32" w:rsidP="00CF7592">
            <w:pPr>
              <w:jc w:val="center"/>
              <w:rPr>
                <w:rFonts w:ascii="Times New Roman" w:eastAsia="Times New Roman" w:hAnsi="Times New Roman" w:cs="Times New Roman"/>
                <w:b/>
                <w:lang w:val="sr-Latn-RS"/>
              </w:rPr>
            </w:pPr>
          </w:p>
        </w:tc>
        <w:tc>
          <w:tcPr>
            <w:tcW w:w="1750" w:type="dxa"/>
            <w:vMerge/>
            <w:shd w:val="clear" w:color="auto" w:fill="DFECEB" w:themeFill="accent6" w:themeFillTint="33"/>
            <w:hideMark/>
          </w:tcPr>
          <w:p w14:paraId="619EC71E" w14:textId="77777777" w:rsidR="007E1C32" w:rsidRPr="00443B24" w:rsidRDefault="007E1C32" w:rsidP="00CF7592">
            <w:pPr>
              <w:jc w:val="center"/>
              <w:rPr>
                <w:rFonts w:ascii="Times New Roman" w:eastAsia="Times New Roman" w:hAnsi="Times New Roman" w:cs="Times New Roman"/>
                <w:b/>
                <w:lang w:val="sr-Latn-RS"/>
              </w:rPr>
            </w:pPr>
          </w:p>
        </w:tc>
        <w:tc>
          <w:tcPr>
            <w:tcW w:w="1710" w:type="dxa"/>
            <w:vMerge/>
            <w:shd w:val="clear" w:color="auto" w:fill="DFECEB" w:themeFill="accent6" w:themeFillTint="33"/>
          </w:tcPr>
          <w:p w14:paraId="2349B679" w14:textId="77777777" w:rsidR="007E1C32" w:rsidRPr="00443B24" w:rsidRDefault="007E1C32" w:rsidP="00CF7592">
            <w:pPr>
              <w:jc w:val="center"/>
              <w:rPr>
                <w:rFonts w:ascii="Times New Roman" w:eastAsia="Times New Roman" w:hAnsi="Times New Roman" w:cs="Times New Roman"/>
                <w:b/>
                <w:lang w:val="sr-Latn-RS"/>
              </w:rPr>
            </w:pPr>
          </w:p>
        </w:tc>
      </w:tr>
      <w:tr w:rsidR="007E1C32" w:rsidRPr="00443B24" w14:paraId="41BC8D7D" w14:textId="77777777" w:rsidTr="00CF7592">
        <w:trPr>
          <w:trHeight w:val="534"/>
        </w:trPr>
        <w:tc>
          <w:tcPr>
            <w:tcW w:w="3870" w:type="dxa"/>
            <w:shd w:val="clear" w:color="auto" w:fill="auto"/>
          </w:tcPr>
          <w:p w14:paraId="744F0DEE" w14:textId="0FD68D8A"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 xml:space="preserve">4.1.1. Informativni sastanci sa ženama, </w:t>
            </w:r>
            <w:r w:rsidR="006627D3" w:rsidRPr="00443B24">
              <w:rPr>
                <w:rFonts w:ascii="Times New Roman" w:eastAsia="Times New Roman" w:hAnsi="Times New Roman" w:cs="Times New Roman"/>
                <w:bCs/>
                <w:lang w:val="sr-Latn-RS" w:eastAsia="sq-AL"/>
              </w:rPr>
              <w:t>devojkama</w:t>
            </w:r>
            <w:r w:rsidRPr="00443B24">
              <w:rPr>
                <w:rFonts w:ascii="Times New Roman" w:eastAsia="Times New Roman" w:hAnsi="Times New Roman" w:cs="Times New Roman"/>
                <w:bCs/>
                <w:lang w:val="sr-Latn-RS" w:eastAsia="sq-AL"/>
              </w:rPr>
              <w:t xml:space="preserve">, </w:t>
            </w:r>
            <w:r w:rsidR="006627D3" w:rsidRPr="00443B24">
              <w:rPr>
                <w:rFonts w:ascii="Times New Roman" w:eastAsia="Times New Roman" w:hAnsi="Times New Roman" w:cs="Times New Roman"/>
                <w:bCs/>
                <w:lang w:val="sr-Latn-RS" w:eastAsia="sq-AL"/>
              </w:rPr>
              <w:t>devojčicama</w:t>
            </w:r>
            <w:r w:rsidRPr="00443B24">
              <w:rPr>
                <w:rFonts w:ascii="Times New Roman" w:eastAsia="Times New Roman" w:hAnsi="Times New Roman" w:cs="Times New Roman"/>
                <w:bCs/>
                <w:lang w:val="sr-Latn-RS" w:eastAsia="sq-AL"/>
              </w:rPr>
              <w:t xml:space="preserve"> i muškarcima, mladićima, dečacima, o njihovim pravima i brizi o seksualnom i reproduktivnom zdrav</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u.</w:t>
            </w:r>
          </w:p>
        </w:tc>
        <w:tc>
          <w:tcPr>
            <w:tcW w:w="1538" w:type="dxa"/>
            <w:shd w:val="clear" w:color="auto" w:fill="auto"/>
          </w:tcPr>
          <w:p w14:paraId="17D668F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Direkcija za zdravstvo (DZ)</w:t>
            </w:r>
          </w:p>
        </w:tc>
        <w:tc>
          <w:tcPr>
            <w:tcW w:w="1432" w:type="dxa"/>
            <w:shd w:val="clear" w:color="auto" w:fill="auto"/>
          </w:tcPr>
          <w:p w14:paraId="1786596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GCPM</w:t>
            </w:r>
          </w:p>
          <w:p w14:paraId="18206D55" w14:textId="77777777" w:rsidR="007E1C32" w:rsidRPr="00443B24" w:rsidRDefault="007E1C32" w:rsidP="00CF7592">
            <w:pPr>
              <w:jc w:val="left"/>
              <w:rPr>
                <w:rFonts w:ascii="Times New Roman" w:eastAsia="Times New Roman" w:hAnsi="Times New Roman" w:cs="Times New Roman"/>
                <w:bCs/>
                <w:lang w:val="sr-Latn-RS"/>
              </w:rPr>
            </w:pPr>
          </w:p>
          <w:p w14:paraId="2F0F101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Škole</w:t>
            </w:r>
          </w:p>
          <w:p w14:paraId="6FE96E17" w14:textId="77777777" w:rsidR="007E1C32" w:rsidRPr="00443B24" w:rsidRDefault="007E1C32" w:rsidP="00CF7592">
            <w:pPr>
              <w:jc w:val="left"/>
              <w:rPr>
                <w:rFonts w:ascii="Times New Roman" w:eastAsia="Times New Roman" w:hAnsi="Times New Roman" w:cs="Times New Roman"/>
                <w:bCs/>
                <w:lang w:val="sr-Latn-RS"/>
              </w:rPr>
            </w:pPr>
          </w:p>
          <w:p w14:paraId="69314E7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239CB4B4" w14:textId="77777777" w:rsidR="007E1C32" w:rsidRPr="00443B24" w:rsidRDefault="007E1C32" w:rsidP="00CF7592">
            <w:pPr>
              <w:jc w:val="left"/>
              <w:rPr>
                <w:rFonts w:ascii="Times New Roman" w:eastAsia="Times New Roman" w:hAnsi="Times New Roman" w:cs="Times New Roman"/>
                <w:bCs/>
                <w:lang w:val="sr-Latn-RS"/>
              </w:rPr>
            </w:pPr>
          </w:p>
          <w:p w14:paraId="4DCD261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04" w:type="dxa"/>
            <w:shd w:val="clear" w:color="auto" w:fill="auto"/>
          </w:tcPr>
          <w:p w14:paraId="523A61B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4C3C03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04B2A95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55167B5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1" w:type="dxa"/>
            <w:shd w:val="clear" w:color="auto" w:fill="auto"/>
          </w:tcPr>
          <w:p w14:paraId="5A87910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79" w:type="dxa"/>
          </w:tcPr>
          <w:p w14:paraId="1DD479A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7B4B3ADA"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101DB8D5" w14:textId="77777777" w:rsidR="007E1C32" w:rsidRPr="00443B24" w:rsidRDefault="007E1C32" w:rsidP="00CF7592">
            <w:pPr>
              <w:rPr>
                <w:rFonts w:ascii="Times New Roman" w:eastAsia="Times New Roman" w:hAnsi="Times New Roman" w:cs="Times New Roman"/>
                <w:bCs/>
                <w:lang w:val="sr-Latn-RS"/>
              </w:rPr>
            </w:pPr>
          </w:p>
          <w:p w14:paraId="5F486BC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50" w:type="dxa"/>
            <w:shd w:val="clear" w:color="auto" w:fill="auto"/>
          </w:tcPr>
          <w:p w14:paraId="785B145E"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Održano 30 sastanaka (10 sastanaka godišnje)</w:t>
            </w:r>
          </w:p>
          <w:p w14:paraId="59295601" w14:textId="77777777" w:rsidR="007E1C32" w:rsidRPr="00443B24" w:rsidRDefault="007E1C32" w:rsidP="00CF7592">
            <w:pPr>
              <w:jc w:val="left"/>
              <w:rPr>
                <w:rFonts w:ascii="Times New Roman" w:eastAsia="Times New Roman" w:hAnsi="Times New Roman" w:cs="Times New Roman"/>
                <w:bCs/>
                <w:lang w:val="sr-Latn-RS"/>
              </w:rPr>
            </w:pPr>
          </w:p>
          <w:p w14:paraId="21D547F2" w14:textId="756E6ADD"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- 450 informisanih (150 godišnje),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enih po polu, starosti, etničkoj pripadnosti itd.</w:t>
            </w:r>
          </w:p>
        </w:tc>
        <w:tc>
          <w:tcPr>
            <w:tcW w:w="1710" w:type="dxa"/>
            <w:shd w:val="clear" w:color="auto" w:fill="auto"/>
          </w:tcPr>
          <w:p w14:paraId="0E35D1C1"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61FB549A" w14:textId="77777777" w:rsidTr="00CF7592">
        <w:trPr>
          <w:trHeight w:val="534"/>
        </w:trPr>
        <w:tc>
          <w:tcPr>
            <w:tcW w:w="3870" w:type="dxa"/>
            <w:shd w:val="clear" w:color="auto" w:fill="auto"/>
          </w:tcPr>
          <w:p w14:paraId="798CCCF9" w14:textId="065AF7F3"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 xml:space="preserve">4.1.2. Besplatna distribucija kontraceptiva za </w:t>
            </w:r>
            <w:r w:rsidR="006627D3" w:rsidRPr="00443B24">
              <w:rPr>
                <w:rFonts w:ascii="Times New Roman" w:hAnsi="Times New Roman" w:cs="Times New Roman"/>
                <w:lang w:val="sr-Latn-RS"/>
              </w:rPr>
              <w:t>devojke</w:t>
            </w:r>
            <w:r w:rsidRPr="00443B24">
              <w:rPr>
                <w:rFonts w:ascii="Times New Roman" w:hAnsi="Times New Roman" w:cs="Times New Roman"/>
                <w:lang w:val="sr-Latn-RS"/>
              </w:rPr>
              <w:t xml:space="preserve"> i mladiće, žene i muškarce u Narodnom medicinskom centru i drugim medicinskim centrima</w:t>
            </w:r>
          </w:p>
        </w:tc>
        <w:tc>
          <w:tcPr>
            <w:tcW w:w="1538" w:type="dxa"/>
            <w:shd w:val="clear" w:color="auto" w:fill="auto"/>
          </w:tcPr>
          <w:p w14:paraId="29A0611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tc>
        <w:tc>
          <w:tcPr>
            <w:tcW w:w="1432" w:type="dxa"/>
            <w:shd w:val="clear" w:color="auto" w:fill="auto"/>
          </w:tcPr>
          <w:p w14:paraId="08BAB51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MZ</w:t>
            </w:r>
          </w:p>
          <w:p w14:paraId="7DC0CF45" w14:textId="77777777" w:rsidR="007E1C32" w:rsidRPr="00443B24" w:rsidRDefault="007E1C32" w:rsidP="00CF7592">
            <w:pPr>
              <w:jc w:val="left"/>
              <w:rPr>
                <w:rFonts w:ascii="Times New Roman" w:eastAsia="Times New Roman" w:hAnsi="Times New Roman" w:cs="Times New Roman"/>
                <w:bCs/>
                <w:lang w:val="sr-Latn-RS"/>
              </w:rPr>
            </w:pPr>
          </w:p>
          <w:p w14:paraId="68DC8D9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GCPM</w:t>
            </w:r>
          </w:p>
          <w:p w14:paraId="702FC51F" w14:textId="77777777" w:rsidR="007E1C32" w:rsidRPr="00443B24" w:rsidRDefault="007E1C32" w:rsidP="00CF7592">
            <w:pPr>
              <w:jc w:val="left"/>
              <w:rPr>
                <w:rFonts w:ascii="Times New Roman" w:eastAsia="Times New Roman" w:hAnsi="Times New Roman" w:cs="Times New Roman"/>
                <w:bCs/>
                <w:lang w:val="sr-Latn-RS"/>
              </w:rPr>
            </w:pPr>
          </w:p>
          <w:p w14:paraId="73AA211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60C509E9" w14:textId="77777777" w:rsidR="007E1C32" w:rsidRPr="00443B24" w:rsidRDefault="007E1C32" w:rsidP="00CF7592">
            <w:pPr>
              <w:jc w:val="left"/>
              <w:rPr>
                <w:rFonts w:ascii="Times New Roman" w:eastAsia="Times New Roman" w:hAnsi="Times New Roman" w:cs="Times New Roman"/>
                <w:bCs/>
                <w:lang w:val="sr-Latn-RS"/>
              </w:rPr>
            </w:pPr>
          </w:p>
          <w:p w14:paraId="021A084A"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04" w:type="dxa"/>
            <w:shd w:val="clear" w:color="auto" w:fill="auto"/>
          </w:tcPr>
          <w:p w14:paraId="3BBCADC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5063ECF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4875EC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784BF35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1" w:type="dxa"/>
            <w:shd w:val="clear" w:color="auto" w:fill="auto"/>
          </w:tcPr>
          <w:p w14:paraId="14C29AB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79" w:type="dxa"/>
          </w:tcPr>
          <w:p w14:paraId="08B6E13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6AEA8FF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43A1A4D0" w14:textId="77777777" w:rsidR="007E1C32" w:rsidRPr="00443B24" w:rsidRDefault="007E1C32" w:rsidP="00CF7592">
            <w:pPr>
              <w:rPr>
                <w:rFonts w:ascii="Times New Roman" w:eastAsia="Times New Roman" w:hAnsi="Times New Roman" w:cs="Times New Roman"/>
                <w:bCs/>
                <w:lang w:val="sr-Latn-RS"/>
              </w:rPr>
            </w:pPr>
          </w:p>
          <w:p w14:paraId="2B3C8E5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50" w:type="dxa"/>
            <w:shd w:val="clear" w:color="auto" w:fill="auto"/>
          </w:tcPr>
          <w:p w14:paraId="4D2C693B" w14:textId="25BBF7C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Broj </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udi koji imaju koristi od besplatnih kontraceptiva,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 prema polu, starosti itd.</w:t>
            </w:r>
          </w:p>
        </w:tc>
        <w:tc>
          <w:tcPr>
            <w:tcW w:w="1710" w:type="dxa"/>
            <w:shd w:val="clear" w:color="auto" w:fill="auto"/>
          </w:tcPr>
          <w:p w14:paraId="3BCDD1ED"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61FB4FCF" w14:textId="77777777" w:rsidTr="00CF7592">
        <w:trPr>
          <w:trHeight w:val="534"/>
        </w:trPr>
        <w:tc>
          <w:tcPr>
            <w:tcW w:w="3870" w:type="dxa"/>
            <w:shd w:val="clear" w:color="auto" w:fill="auto"/>
          </w:tcPr>
          <w:p w14:paraId="01E97A2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hAnsi="Times New Roman" w:cs="Times New Roman"/>
                <w:lang w:val="sr-Latn-RS"/>
              </w:rPr>
              <w:t>4.1.3. Informativni susreti u okviru akcije „Ružičasti oktobar“.</w:t>
            </w:r>
          </w:p>
        </w:tc>
        <w:tc>
          <w:tcPr>
            <w:tcW w:w="1538" w:type="dxa"/>
            <w:shd w:val="clear" w:color="auto" w:fill="auto"/>
          </w:tcPr>
          <w:p w14:paraId="7500EF3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tc>
        <w:tc>
          <w:tcPr>
            <w:tcW w:w="1432" w:type="dxa"/>
            <w:shd w:val="clear" w:color="auto" w:fill="auto"/>
          </w:tcPr>
          <w:p w14:paraId="3FE59C72"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ARP</w:t>
            </w:r>
          </w:p>
          <w:p w14:paraId="66AFAA3D" w14:textId="77777777" w:rsidR="007E1C32" w:rsidRPr="00443B24" w:rsidRDefault="007E1C32" w:rsidP="00CF7592">
            <w:pPr>
              <w:jc w:val="left"/>
              <w:rPr>
                <w:rFonts w:ascii="Times New Roman" w:eastAsia="Times New Roman" w:hAnsi="Times New Roman" w:cs="Times New Roman"/>
                <w:bCs/>
                <w:lang w:val="sr-Latn-RS"/>
              </w:rPr>
            </w:pPr>
          </w:p>
          <w:p w14:paraId="7C22C46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GCPM</w:t>
            </w:r>
          </w:p>
          <w:p w14:paraId="5CD62A0A" w14:textId="77777777" w:rsidR="007E1C32" w:rsidRPr="00443B24" w:rsidRDefault="007E1C32" w:rsidP="00CF7592">
            <w:pPr>
              <w:jc w:val="left"/>
              <w:rPr>
                <w:rFonts w:ascii="Times New Roman" w:eastAsia="Times New Roman" w:hAnsi="Times New Roman" w:cs="Times New Roman"/>
                <w:bCs/>
                <w:lang w:val="sr-Latn-RS"/>
              </w:rPr>
            </w:pPr>
          </w:p>
          <w:p w14:paraId="1F17B48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6B74576F" w14:textId="77777777" w:rsidR="007E1C32" w:rsidRPr="00443B24" w:rsidRDefault="007E1C32" w:rsidP="00CF7592">
            <w:pPr>
              <w:jc w:val="left"/>
              <w:rPr>
                <w:rFonts w:ascii="Times New Roman" w:eastAsia="Times New Roman" w:hAnsi="Times New Roman" w:cs="Times New Roman"/>
                <w:bCs/>
                <w:lang w:val="sr-Latn-RS"/>
              </w:rPr>
            </w:pPr>
          </w:p>
          <w:p w14:paraId="694B1B5B"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04" w:type="dxa"/>
            <w:shd w:val="clear" w:color="auto" w:fill="auto"/>
          </w:tcPr>
          <w:p w14:paraId="016570C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BA3C89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455374A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2DAF965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1" w:type="dxa"/>
            <w:shd w:val="clear" w:color="auto" w:fill="auto"/>
          </w:tcPr>
          <w:p w14:paraId="4427F52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79" w:type="dxa"/>
          </w:tcPr>
          <w:p w14:paraId="4BF3C52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61E07FE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7C96B27A" w14:textId="77777777" w:rsidR="007E1C32" w:rsidRPr="00443B24" w:rsidRDefault="007E1C32" w:rsidP="00CF7592">
            <w:pPr>
              <w:rPr>
                <w:rFonts w:ascii="Times New Roman" w:eastAsia="Times New Roman" w:hAnsi="Times New Roman" w:cs="Times New Roman"/>
                <w:bCs/>
                <w:lang w:val="sr-Latn-RS"/>
              </w:rPr>
            </w:pPr>
          </w:p>
          <w:p w14:paraId="3C49E70F" w14:textId="77777777" w:rsidR="007E1C32" w:rsidRPr="00443B24" w:rsidRDefault="007E1C32" w:rsidP="00CF7592">
            <w:pPr>
              <w:rPr>
                <w:rFonts w:ascii="Times New Roman" w:eastAsia="Times New Roman" w:hAnsi="Times New Roman" w:cs="Times New Roman"/>
                <w:bCs/>
                <w:color w:val="FF0000"/>
                <w:lang w:val="sr-Latn-RS"/>
              </w:rPr>
            </w:pPr>
            <w:r w:rsidRPr="00443B24">
              <w:rPr>
                <w:rFonts w:ascii="Times New Roman" w:eastAsia="Times New Roman" w:hAnsi="Times New Roman" w:cs="Times New Roman"/>
                <w:bCs/>
                <w:lang w:val="sr-Latn-RS"/>
              </w:rPr>
              <w:t>Donatori</w:t>
            </w:r>
          </w:p>
        </w:tc>
        <w:tc>
          <w:tcPr>
            <w:tcW w:w="1750" w:type="dxa"/>
            <w:shd w:val="clear" w:color="auto" w:fill="auto"/>
          </w:tcPr>
          <w:p w14:paraId="7A32044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- 10 sastanaka godišnje sa 20 žena po sastanku</w:t>
            </w:r>
          </w:p>
          <w:p w14:paraId="6BDB5C8D"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informativne trake i leci</w:t>
            </w:r>
          </w:p>
          <w:p w14:paraId="597A8D2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kampanja podizanja svesti na trgu</w:t>
            </w:r>
          </w:p>
          <w:p w14:paraId="4D84E0D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godišnji marš</w:t>
            </w:r>
          </w:p>
        </w:tc>
        <w:tc>
          <w:tcPr>
            <w:tcW w:w="1710" w:type="dxa"/>
            <w:shd w:val="clear" w:color="auto" w:fill="auto"/>
          </w:tcPr>
          <w:p w14:paraId="7DB348C3"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6D132D8F" w14:textId="77777777" w:rsidTr="00CF7592">
        <w:trPr>
          <w:trHeight w:val="534"/>
        </w:trPr>
        <w:tc>
          <w:tcPr>
            <w:tcW w:w="3870" w:type="dxa"/>
            <w:shd w:val="clear" w:color="auto" w:fill="auto"/>
          </w:tcPr>
          <w:p w14:paraId="0131927E" w14:textId="66C0DBE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lastRenderedPageBreak/>
              <w:t xml:space="preserve">4.1.4. Besplatna usluga mamografije za žene, </w:t>
            </w:r>
            <w:r w:rsidR="006627D3" w:rsidRPr="00443B24">
              <w:rPr>
                <w:rFonts w:ascii="Times New Roman" w:hAnsi="Times New Roman" w:cs="Times New Roman"/>
                <w:lang w:val="sr-Latn-RS"/>
              </w:rPr>
              <w:t>devojke</w:t>
            </w:r>
            <w:r w:rsidRPr="00443B24">
              <w:rPr>
                <w:rFonts w:ascii="Times New Roman" w:hAnsi="Times New Roman" w:cs="Times New Roman"/>
                <w:lang w:val="sr-Latn-RS"/>
              </w:rPr>
              <w:t xml:space="preserve"> i devoj</w:t>
            </w:r>
            <w:r w:rsidR="006627D3" w:rsidRPr="00443B24">
              <w:rPr>
                <w:rFonts w:ascii="Times New Roman" w:hAnsi="Times New Roman" w:cs="Times New Roman"/>
                <w:lang w:val="sr-Latn-RS"/>
              </w:rPr>
              <w:t>čice</w:t>
            </w:r>
            <w:r w:rsidRPr="00443B24">
              <w:rPr>
                <w:rFonts w:ascii="Times New Roman" w:hAnsi="Times New Roman" w:cs="Times New Roman"/>
                <w:lang w:val="sr-Latn-RS"/>
              </w:rPr>
              <w:t xml:space="preserve"> Mitrovice i regiona.</w:t>
            </w:r>
          </w:p>
        </w:tc>
        <w:tc>
          <w:tcPr>
            <w:tcW w:w="1538" w:type="dxa"/>
            <w:shd w:val="clear" w:color="auto" w:fill="auto"/>
          </w:tcPr>
          <w:p w14:paraId="65CD9A87"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tc>
        <w:tc>
          <w:tcPr>
            <w:tcW w:w="1432" w:type="dxa"/>
            <w:shd w:val="clear" w:color="auto" w:fill="auto"/>
          </w:tcPr>
          <w:p w14:paraId="1BAE141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GCPM</w:t>
            </w:r>
          </w:p>
          <w:p w14:paraId="0044D27B" w14:textId="77777777" w:rsidR="007E1C32" w:rsidRPr="00443B24" w:rsidRDefault="007E1C32" w:rsidP="00CF7592">
            <w:pPr>
              <w:jc w:val="left"/>
              <w:rPr>
                <w:rFonts w:ascii="Times New Roman" w:eastAsia="Times New Roman" w:hAnsi="Times New Roman" w:cs="Times New Roman"/>
                <w:bCs/>
                <w:lang w:val="sr-Latn-RS"/>
              </w:rPr>
            </w:pPr>
          </w:p>
          <w:p w14:paraId="6B4B6749" w14:textId="77777777" w:rsidR="007E1C32" w:rsidRPr="00443B24" w:rsidRDefault="007E1C32" w:rsidP="00CF7592">
            <w:pPr>
              <w:jc w:val="left"/>
              <w:rPr>
                <w:rFonts w:ascii="Times New Roman" w:eastAsia="Times New Roman" w:hAnsi="Times New Roman" w:cs="Times New Roman"/>
                <w:bCs/>
                <w:lang w:val="sr-Latn-RS"/>
              </w:rPr>
            </w:pPr>
          </w:p>
        </w:tc>
        <w:tc>
          <w:tcPr>
            <w:tcW w:w="1204" w:type="dxa"/>
            <w:shd w:val="clear" w:color="auto" w:fill="auto"/>
          </w:tcPr>
          <w:p w14:paraId="46C65AF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429CE9A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18BBCA4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774B411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1" w:type="dxa"/>
            <w:shd w:val="clear" w:color="auto" w:fill="auto"/>
          </w:tcPr>
          <w:p w14:paraId="1D0CAD2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79" w:type="dxa"/>
          </w:tcPr>
          <w:p w14:paraId="0A5C7C9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1923FC7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1498BAF2" w14:textId="77777777" w:rsidR="007E1C32" w:rsidRPr="00443B24" w:rsidRDefault="007E1C32" w:rsidP="00CF7592">
            <w:pPr>
              <w:rPr>
                <w:rFonts w:ascii="Times New Roman" w:eastAsia="Times New Roman" w:hAnsi="Times New Roman" w:cs="Times New Roman"/>
                <w:bCs/>
                <w:lang w:val="sr-Latn-RS"/>
              </w:rPr>
            </w:pPr>
          </w:p>
          <w:p w14:paraId="4248905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Donatori </w:t>
            </w:r>
          </w:p>
        </w:tc>
        <w:tc>
          <w:tcPr>
            <w:tcW w:w="1750" w:type="dxa"/>
            <w:shd w:val="clear" w:color="auto" w:fill="auto"/>
          </w:tcPr>
          <w:p w14:paraId="74D6E6F8" w14:textId="3433F5BE"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Broj žena, </w:t>
            </w:r>
            <w:r w:rsidR="006627D3" w:rsidRPr="00443B24">
              <w:rPr>
                <w:rFonts w:ascii="Times New Roman" w:eastAsia="Times New Roman" w:hAnsi="Times New Roman" w:cs="Times New Roman"/>
                <w:bCs/>
                <w:lang w:val="sr-Latn-RS"/>
              </w:rPr>
              <w:t>devojaka</w:t>
            </w:r>
            <w:r w:rsidRPr="00443B24">
              <w:rPr>
                <w:rFonts w:ascii="Times New Roman" w:eastAsia="Times New Roman" w:hAnsi="Times New Roman" w:cs="Times New Roman"/>
                <w:bCs/>
                <w:lang w:val="sr-Latn-RS"/>
              </w:rPr>
              <w:t xml:space="preserve"> koje </w:t>
            </w:r>
            <w:r w:rsidR="006627D3" w:rsidRPr="00443B24">
              <w:rPr>
                <w:rFonts w:ascii="Times New Roman" w:eastAsia="Times New Roman" w:hAnsi="Times New Roman" w:cs="Times New Roman"/>
                <w:bCs/>
                <w:lang w:val="sr-Latn-RS"/>
              </w:rPr>
              <w:t xml:space="preserve">primaju </w:t>
            </w:r>
            <w:r w:rsidRPr="00443B24">
              <w:rPr>
                <w:rFonts w:ascii="Times New Roman" w:eastAsia="Times New Roman" w:hAnsi="Times New Roman" w:cs="Times New Roman"/>
                <w:bCs/>
                <w:lang w:val="sr-Latn-RS"/>
              </w:rPr>
              <w:t>besplatnu uslugu godišnje</w:t>
            </w:r>
          </w:p>
        </w:tc>
        <w:tc>
          <w:tcPr>
            <w:tcW w:w="1710" w:type="dxa"/>
            <w:shd w:val="clear" w:color="auto" w:fill="auto"/>
          </w:tcPr>
          <w:p w14:paraId="7367B838"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0DBB958D" w14:textId="77777777" w:rsidTr="00CF7592">
        <w:trPr>
          <w:trHeight w:val="534"/>
        </w:trPr>
        <w:tc>
          <w:tcPr>
            <w:tcW w:w="3870" w:type="dxa"/>
            <w:shd w:val="clear" w:color="auto" w:fill="auto"/>
          </w:tcPr>
          <w:p w14:paraId="13C7B279" w14:textId="7D07A0A9" w:rsidR="007E1C32" w:rsidRPr="00443B24" w:rsidRDefault="007E1C32" w:rsidP="00CF7592">
            <w:pPr>
              <w:rPr>
                <w:rFonts w:ascii="Times New Roman" w:eastAsia="Times New Roman" w:hAnsi="Times New Roman" w:cs="Times New Roman"/>
                <w:bCs/>
                <w:lang w:val="sr-Latn-RS" w:eastAsia="sq-AL"/>
              </w:rPr>
            </w:pPr>
            <w:r w:rsidRPr="00443B24">
              <w:rPr>
                <w:rFonts w:ascii="Times New Roman" w:eastAsia="Times New Roman" w:hAnsi="Times New Roman" w:cs="Times New Roman"/>
                <w:bCs/>
                <w:lang w:val="sr-Latn-RS" w:eastAsia="sq-AL"/>
              </w:rPr>
              <w:t>4.1.5. Informativne sesije za zdravstveno osob</w:t>
            </w:r>
            <w:r w:rsidR="00443B24">
              <w:rPr>
                <w:rFonts w:ascii="Times New Roman" w:eastAsia="Times New Roman" w:hAnsi="Times New Roman" w:cs="Times New Roman"/>
                <w:bCs/>
                <w:lang w:val="sr-Latn-RS" w:eastAsia="sq-AL"/>
              </w:rPr>
              <w:t>lj</w:t>
            </w:r>
            <w:r w:rsidRPr="00443B24">
              <w:rPr>
                <w:rFonts w:ascii="Times New Roman" w:eastAsia="Times New Roman" w:hAnsi="Times New Roman" w:cs="Times New Roman"/>
                <w:bCs/>
                <w:lang w:val="sr-Latn-RS" w:eastAsia="sq-AL"/>
              </w:rPr>
              <w:t>e o važnosti pružanja rodno odgovornih zdravstvenih usluga.</w:t>
            </w:r>
          </w:p>
        </w:tc>
        <w:tc>
          <w:tcPr>
            <w:tcW w:w="1538" w:type="dxa"/>
            <w:shd w:val="clear" w:color="auto" w:fill="auto"/>
          </w:tcPr>
          <w:p w14:paraId="6F16989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50E96B8B" w14:textId="77777777" w:rsidR="007E1C32" w:rsidRPr="00443B24" w:rsidRDefault="007E1C32" w:rsidP="00CF7592">
            <w:pPr>
              <w:jc w:val="left"/>
              <w:rPr>
                <w:rFonts w:ascii="Times New Roman" w:eastAsia="Times New Roman" w:hAnsi="Times New Roman" w:cs="Times New Roman"/>
                <w:bCs/>
                <w:lang w:val="sr-Latn-RS"/>
              </w:rPr>
            </w:pPr>
          </w:p>
        </w:tc>
        <w:tc>
          <w:tcPr>
            <w:tcW w:w="1432" w:type="dxa"/>
            <w:shd w:val="clear" w:color="auto" w:fill="auto"/>
          </w:tcPr>
          <w:p w14:paraId="25CF8971"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GCPM</w:t>
            </w:r>
          </w:p>
          <w:p w14:paraId="25D874A4" w14:textId="77777777" w:rsidR="007E1C32" w:rsidRPr="00443B24" w:rsidRDefault="007E1C32" w:rsidP="00CF7592">
            <w:pPr>
              <w:jc w:val="left"/>
              <w:rPr>
                <w:rFonts w:ascii="Times New Roman" w:eastAsia="Times New Roman" w:hAnsi="Times New Roman" w:cs="Times New Roman"/>
                <w:bCs/>
                <w:lang w:val="sr-Latn-RS"/>
              </w:rPr>
            </w:pPr>
          </w:p>
          <w:p w14:paraId="7BFF8114"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1407E3BD" w14:textId="77777777" w:rsidR="007E1C32" w:rsidRPr="00443B24" w:rsidRDefault="007E1C32" w:rsidP="00CF7592">
            <w:pPr>
              <w:jc w:val="left"/>
              <w:rPr>
                <w:rFonts w:ascii="Times New Roman" w:eastAsia="Times New Roman" w:hAnsi="Times New Roman" w:cs="Times New Roman"/>
                <w:bCs/>
                <w:lang w:val="sr-Latn-RS"/>
              </w:rPr>
            </w:pPr>
          </w:p>
          <w:p w14:paraId="0DB88CB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04" w:type="dxa"/>
            <w:shd w:val="clear" w:color="auto" w:fill="auto"/>
          </w:tcPr>
          <w:p w14:paraId="7BFB5E7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7564AD9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32652F8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6EDD69F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1" w:type="dxa"/>
            <w:shd w:val="clear" w:color="auto" w:fill="auto"/>
          </w:tcPr>
          <w:p w14:paraId="3F3728B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79" w:type="dxa"/>
          </w:tcPr>
          <w:p w14:paraId="42218AE2"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1BD9E5DB" w14:textId="77777777" w:rsidR="007E1C32" w:rsidRPr="00443B24" w:rsidRDefault="007E1C32" w:rsidP="00CF7592">
            <w:pPr>
              <w:rPr>
                <w:rFonts w:ascii="Times New Roman" w:eastAsia="Times New Roman" w:hAnsi="Times New Roman" w:cs="Times New Roman"/>
                <w:bCs/>
                <w:lang w:val="sr-Latn-RS"/>
              </w:rPr>
            </w:pPr>
          </w:p>
        </w:tc>
        <w:tc>
          <w:tcPr>
            <w:tcW w:w="1750" w:type="dxa"/>
            <w:shd w:val="clear" w:color="auto" w:fill="auto"/>
          </w:tcPr>
          <w:p w14:paraId="1153CFAA" w14:textId="52849D1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- 4 jednodnevne sesije sa 25 </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udi godišnje</w:t>
            </w:r>
          </w:p>
        </w:tc>
        <w:tc>
          <w:tcPr>
            <w:tcW w:w="1710" w:type="dxa"/>
            <w:shd w:val="clear" w:color="auto" w:fill="auto"/>
          </w:tcPr>
          <w:p w14:paraId="57525CB6"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1313C7E8" w14:textId="77777777" w:rsidTr="00CF7592">
        <w:trPr>
          <w:trHeight w:val="534"/>
        </w:trPr>
        <w:tc>
          <w:tcPr>
            <w:tcW w:w="3870" w:type="dxa"/>
            <w:shd w:val="clear" w:color="auto" w:fill="auto"/>
          </w:tcPr>
          <w:p w14:paraId="7064F71F"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eastAsia="sq-AL"/>
              </w:rPr>
              <w:t>4.1.6. Nastavak zdravstvene zaštite trudnica i dece do 3 godine kroz porodične posete, kao i podizanje svesti očeva o brizi o deci do ovog uzrasta.</w:t>
            </w:r>
          </w:p>
        </w:tc>
        <w:tc>
          <w:tcPr>
            <w:tcW w:w="1538" w:type="dxa"/>
            <w:shd w:val="clear" w:color="auto" w:fill="auto"/>
          </w:tcPr>
          <w:p w14:paraId="6C69433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1D45796B" w14:textId="77777777" w:rsidR="007E1C32" w:rsidRPr="00443B24" w:rsidRDefault="007E1C32" w:rsidP="00CF7592">
            <w:pPr>
              <w:jc w:val="left"/>
              <w:rPr>
                <w:rFonts w:ascii="Times New Roman" w:eastAsia="Times New Roman" w:hAnsi="Times New Roman" w:cs="Times New Roman"/>
                <w:bCs/>
                <w:lang w:val="sr-Latn-RS"/>
              </w:rPr>
            </w:pPr>
          </w:p>
        </w:tc>
        <w:tc>
          <w:tcPr>
            <w:tcW w:w="1432" w:type="dxa"/>
            <w:shd w:val="clear" w:color="auto" w:fill="auto"/>
          </w:tcPr>
          <w:p w14:paraId="0D4FB3E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MZ</w:t>
            </w:r>
          </w:p>
          <w:p w14:paraId="45B5309B" w14:textId="77777777" w:rsidR="007E1C32" w:rsidRPr="00443B24" w:rsidRDefault="007E1C32" w:rsidP="00CF7592">
            <w:pPr>
              <w:jc w:val="left"/>
              <w:rPr>
                <w:rFonts w:ascii="Times New Roman" w:eastAsia="Times New Roman" w:hAnsi="Times New Roman" w:cs="Times New Roman"/>
                <w:bCs/>
                <w:lang w:val="sr-Latn-RS"/>
              </w:rPr>
            </w:pPr>
          </w:p>
          <w:p w14:paraId="53169109"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GCPM</w:t>
            </w:r>
          </w:p>
          <w:p w14:paraId="23C6E13C" w14:textId="77777777" w:rsidR="007E1C32" w:rsidRPr="00443B24" w:rsidRDefault="007E1C32" w:rsidP="00CF7592">
            <w:pPr>
              <w:jc w:val="left"/>
              <w:rPr>
                <w:rFonts w:ascii="Times New Roman" w:eastAsia="Times New Roman" w:hAnsi="Times New Roman" w:cs="Times New Roman"/>
                <w:bCs/>
                <w:lang w:val="sr-Latn-RS"/>
              </w:rPr>
            </w:pPr>
          </w:p>
          <w:p w14:paraId="1FBB81E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CPM</w:t>
            </w:r>
          </w:p>
          <w:p w14:paraId="77736337" w14:textId="77777777" w:rsidR="007E1C32" w:rsidRPr="00443B24" w:rsidRDefault="007E1C32" w:rsidP="00CF7592">
            <w:pPr>
              <w:jc w:val="left"/>
              <w:rPr>
                <w:rFonts w:ascii="Times New Roman" w:eastAsia="Times New Roman" w:hAnsi="Times New Roman" w:cs="Times New Roman"/>
                <w:bCs/>
                <w:lang w:val="sr-Latn-RS"/>
              </w:rPr>
            </w:pPr>
          </w:p>
          <w:p w14:paraId="20B22F31"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APM</w:t>
            </w:r>
          </w:p>
          <w:p w14:paraId="6EC9282A" w14:textId="77777777" w:rsidR="007E1C32" w:rsidRPr="00443B24" w:rsidRDefault="007E1C32" w:rsidP="00CF7592">
            <w:pPr>
              <w:jc w:val="left"/>
              <w:rPr>
                <w:rFonts w:ascii="Times New Roman" w:eastAsia="Times New Roman" w:hAnsi="Times New Roman" w:cs="Times New Roman"/>
                <w:bCs/>
                <w:lang w:val="sr-Latn-RS"/>
              </w:rPr>
            </w:pPr>
          </w:p>
          <w:p w14:paraId="3616CA6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UNICEF</w:t>
            </w:r>
          </w:p>
        </w:tc>
        <w:tc>
          <w:tcPr>
            <w:tcW w:w="1204" w:type="dxa"/>
            <w:shd w:val="clear" w:color="auto" w:fill="auto"/>
          </w:tcPr>
          <w:p w14:paraId="235F575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1BA6657F"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59907826"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165E40CB"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€179,100</w:t>
            </w:r>
          </w:p>
        </w:tc>
        <w:tc>
          <w:tcPr>
            <w:tcW w:w="1081" w:type="dxa"/>
            <w:shd w:val="clear" w:color="auto" w:fill="auto"/>
          </w:tcPr>
          <w:p w14:paraId="38E8704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€185,745</w:t>
            </w:r>
          </w:p>
        </w:tc>
        <w:tc>
          <w:tcPr>
            <w:tcW w:w="1079" w:type="dxa"/>
          </w:tcPr>
          <w:p w14:paraId="482941E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€195,032</w:t>
            </w:r>
          </w:p>
        </w:tc>
        <w:tc>
          <w:tcPr>
            <w:tcW w:w="1629" w:type="dxa"/>
          </w:tcPr>
          <w:p w14:paraId="71D1B4B2"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150E0DF2" w14:textId="77777777" w:rsidR="007E1C32" w:rsidRPr="00443B24" w:rsidRDefault="007E1C32" w:rsidP="00CF7592">
            <w:pPr>
              <w:rPr>
                <w:rFonts w:ascii="Times New Roman" w:eastAsia="Times New Roman" w:hAnsi="Times New Roman" w:cs="Times New Roman"/>
                <w:bCs/>
                <w:lang w:val="sr-Latn-RS"/>
              </w:rPr>
            </w:pPr>
          </w:p>
          <w:p w14:paraId="5739CB5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MZ</w:t>
            </w:r>
          </w:p>
          <w:p w14:paraId="5F3B8F71" w14:textId="77777777" w:rsidR="007E1C32" w:rsidRPr="00443B24" w:rsidRDefault="007E1C32" w:rsidP="00CF7592">
            <w:pPr>
              <w:rPr>
                <w:rFonts w:ascii="Times New Roman" w:eastAsia="Times New Roman" w:hAnsi="Times New Roman" w:cs="Times New Roman"/>
                <w:bCs/>
                <w:lang w:val="sr-Latn-RS"/>
              </w:rPr>
            </w:pPr>
          </w:p>
          <w:p w14:paraId="0AFAC808"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50" w:type="dxa"/>
            <w:shd w:val="clear" w:color="auto" w:fill="auto"/>
          </w:tcPr>
          <w:p w14:paraId="51D8968C" w14:textId="30C04BCB"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poseta svake godine pode</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en po polu, uzrastu i drugim karakteristikama dece</w:t>
            </w:r>
          </w:p>
        </w:tc>
        <w:tc>
          <w:tcPr>
            <w:tcW w:w="1710" w:type="dxa"/>
            <w:shd w:val="clear" w:color="auto" w:fill="auto"/>
          </w:tcPr>
          <w:p w14:paraId="7D14692C"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31592F55" w14:textId="77777777" w:rsidTr="00CF7592">
        <w:trPr>
          <w:trHeight w:val="534"/>
        </w:trPr>
        <w:tc>
          <w:tcPr>
            <w:tcW w:w="3870" w:type="dxa"/>
            <w:shd w:val="clear" w:color="auto" w:fill="auto"/>
          </w:tcPr>
          <w:p w14:paraId="78E8B9C3" w14:textId="47763C06"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eastAsia="sq-AL"/>
              </w:rPr>
              <w:t xml:space="preserve">4.1.7 Informativne sesije o raku grlića materice, posebno sa ženama i </w:t>
            </w:r>
            <w:r w:rsidR="006627D3" w:rsidRPr="00443B24">
              <w:rPr>
                <w:rFonts w:ascii="Times New Roman" w:eastAsia="Times New Roman" w:hAnsi="Times New Roman" w:cs="Times New Roman"/>
                <w:bCs/>
                <w:lang w:val="sr-Latn-RS" w:eastAsia="sq-AL"/>
              </w:rPr>
              <w:t>devojkama</w:t>
            </w:r>
            <w:r w:rsidRPr="00443B24">
              <w:rPr>
                <w:rFonts w:ascii="Times New Roman" w:eastAsia="Times New Roman" w:hAnsi="Times New Roman" w:cs="Times New Roman"/>
                <w:bCs/>
                <w:lang w:val="sr-Latn-RS" w:eastAsia="sq-AL"/>
              </w:rPr>
              <w:t xml:space="preserve"> u ruralnim područjima</w:t>
            </w:r>
          </w:p>
        </w:tc>
        <w:tc>
          <w:tcPr>
            <w:tcW w:w="1538" w:type="dxa"/>
            <w:shd w:val="clear" w:color="auto" w:fill="auto"/>
          </w:tcPr>
          <w:p w14:paraId="132B6DAC"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041B0E78" w14:textId="77777777" w:rsidR="007E1C32" w:rsidRPr="00443B24" w:rsidRDefault="007E1C32" w:rsidP="00CF7592">
            <w:pPr>
              <w:jc w:val="left"/>
              <w:rPr>
                <w:rFonts w:ascii="Times New Roman" w:eastAsia="Times New Roman" w:hAnsi="Times New Roman" w:cs="Times New Roman"/>
                <w:bCs/>
                <w:lang w:val="sr-Latn-RS"/>
              </w:rPr>
            </w:pPr>
          </w:p>
        </w:tc>
        <w:tc>
          <w:tcPr>
            <w:tcW w:w="1432" w:type="dxa"/>
            <w:shd w:val="clear" w:color="auto" w:fill="auto"/>
          </w:tcPr>
          <w:p w14:paraId="1D06C0CD"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GCPM</w:t>
            </w:r>
          </w:p>
          <w:p w14:paraId="271F3C96" w14:textId="77777777" w:rsidR="007E1C32" w:rsidRPr="00443B24" w:rsidRDefault="007E1C32" w:rsidP="00CF7592">
            <w:pPr>
              <w:jc w:val="left"/>
              <w:rPr>
                <w:rFonts w:ascii="Times New Roman" w:eastAsia="Times New Roman" w:hAnsi="Times New Roman" w:cs="Times New Roman"/>
                <w:bCs/>
                <w:lang w:val="sr-Latn-RS"/>
              </w:rPr>
            </w:pPr>
          </w:p>
          <w:p w14:paraId="7463FE3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3B1D4965" w14:textId="77777777" w:rsidR="007E1C32" w:rsidRPr="00443B24" w:rsidRDefault="007E1C32" w:rsidP="00CF7592">
            <w:pPr>
              <w:jc w:val="left"/>
              <w:rPr>
                <w:rFonts w:ascii="Times New Roman" w:eastAsia="Times New Roman" w:hAnsi="Times New Roman" w:cs="Times New Roman"/>
                <w:bCs/>
                <w:lang w:val="sr-Latn-RS"/>
              </w:rPr>
            </w:pPr>
          </w:p>
          <w:p w14:paraId="6D957C6F"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04" w:type="dxa"/>
            <w:shd w:val="clear" w:color="auto" w:fill="auto"/>
          </w:tcPr>
          <w:p w14:paraId="1AD398E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429C883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0A23753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0D54656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1" w:type="dxa"/>
            <w:shd w:val="clear" w:color="auto" w:fill="auto"/>
          </w:tcPr>
          <w:p w14:paraId="79C39AA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79" w:type="dxa"/>
          </w:tcPr>
          <w:p w14:paraId="6011D2C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26CF5CAE"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7C2350E1" w14:textId="77777777" w:rsidR="007E1C32" w:rsidRPr="00443B24" w:rsidRDefault="007E1C32" w:rsidP="00CF7592">
            <w:pPr>
              <w:rPr>
                <w:rFonts w:ascii="Times New Roman" w:eastAsia="Times New Roman" w:hAnsi="Times New Roman" w:cs="Times New Roman"/>
                <w:bCs/>
                <w:lang w:val="sr-Latn-RS"/>
              </w:rPr>
            </w:pPr>
          </w:p>
          <w:p w14:paraId="71E2C77D"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50" w:type="dxa"/>
            <w:shd w:val="clear" w:color="auto" w:fill="auto"/>
          </w:tcPr>
          <w:p w14:paraId="240BFB13"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- 5 sesija godišnje sa 15 žena po sesiji</w:t>
            </w:r>
          </w:p>
          <w:p w14:paraId="7AABDAB2" w14:textId="77777777" w:rsidR="007E1C32" w:rsidRPr="00443B24" w:rsidRDefault="007E1C32" w:rsidP="00CF7592">
            <w:pPr>
              <w:jc w:val="left"/>
              <w:rPr>
                <w:rFonts w:ascii="Times New Roman" w:eastAsia="Times New Roman" w:hAnsi="Times New Roman" w:cs="Times New Roman"/>
                <w:bCs/>
                <w:lang w:val="sr-Latn-RS"/>
              </w:rPr>
            </w:pPr>
          </w:p>
        </w:tc>
        <w:tc>
          <w:tcPr>
            <w:tcW w:w="1710" w:type="dxa"/>
            <w:shd w:val="clear" w:color="auto" w:fill="auto"/>
          </w:tcPr>
          <w:p w14:paraId="2DF1D3DA"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2DE54D0D" w14:textId="77777777" w:rsidTr="00CF7592">
        <w:trPr>
          <w:trHeight w:val="534"/>
        </w:trPr>
        <w:tc>
          <w:tcPr>
            <w:tcW w:w="3870" w:type="dxa"/>
            <w:shd w:val="clear" w:color="auto" w:fill="auto"/>
          </w:tcPr>
          <w:p w14:paraId="4579A140" w14:textId="53716715"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4.1.8. Subvencija opštine za besplatne Papa testove za žene/</w:t>
            </w:r>
            <w:r w:rsidR="006627D3" w:rsidRPr="00443B24">
              <w:rPr>
                <w:rFonts w:ascii="Times New Roman" w:eastAsia="Times New Roman" w:hAnsi="Times New Roman" w:cs="Times New Roman"/>
                <w:bCs/>
                <w:lang w:val="sr-Latn-RS"/>
              </w:rPr>
              <w:t>devojke</w:t>
            </w:r>
            <w:r w:rsidRPr="00443B24">
              <w:rPr>
                <w:rFonts w:ascii="Times New Roman" w:eastAsia="Times New Roman" w:hAnsi="Times New Roman" w:cs="Times New Roman"/>
                <w:bCs/>
                <w:lang w:val="sr-Latn-RS"/>
              </w:rPr>
              <w:t xml:space="preserve"> </w:t>
            </w:r>
          </w:p>
        </w:tc>
        <w:tc>
          <w:tcPr>
            <w:tcW w:w="1538" w:type="dxa"/>
            <w:shd w:val="clear" w:color="auto" w:fill="auto"/>
          </w:tcPr>
          <w:p w14:paraId="662BF821"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3FDAE8B3" w14:textId="77777777" w:rsidR="007E1C32" w:rsidRPr="00443B24" w:rsidRDefault="007E1C32" w:rsidP="00CF7592">
            <w:pPr>
              <w:jc w:val="left"/>
              <w:rPr>
                <w:rFonts w:ascii="Times New Roman" w:eastAsia="Times New Roman" w:hAnsi="Times New Roman" w:cs="Times New Roman"/>
                <w:bCs/>
                <w:lang w:val="sr-Latn-RS"/>
              </w:rPr>
            </w:pPr>
          </w:p>
        </w:tc>
        <w:tc>
          <w:tcPr>
            <w:tcW w:w="1432" w:type="dxa"/>
            <w:shd w:val="clear" w:color="auto" w:fill="auto"/>
          </w:tcPr>
          <w:p w14:paraId="4C1DE548"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Regionalna bolnica</w:t>
            </w:r>
          </w:p>
          <w:p w14:paraId="31F1D539" w14:textId="77777777" w:rsidR="007E1C32" w:rsidRPr="00443B24" w:rsidRDefault="007E1C32" w:rsidP="00CF7592">
            <w:pPr>
              <w:jc w:val="left"/>
              <w:rPr>
                <w:rFonts w:ascii="Times New Roman" w:eastAsia="Times New Roman" w:hAnsi="Times New Roman" w:cs="Times New Roman"/>
                <w:bCs/>
                <w:lang w:val="sr-Latn-RS"/>
              </w:rPr>
            </w:pPr>
          </w:p>
          <w:p w14:paraId="258DABEC"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GCPM</w:t>
            </w:r>
          </w:p>
          <w:p w14:paraId="470949C3" w14:textId="77777777" w:rsidR="007E1C32" w:rsidRPr="00443B24" w:rsidRDefault="007E1C32" w:rsidP="00CF7592">
            <w:pPr>
              <w:jc w:val="left"/>
              <w:rPr>
                <w:rFonts w:ascii="Times New Roman" w:eastAsia="Times New Roman" w:hAnsi="Times New Roman" w:cs="Times New Roman"/>
                <w:bCs/>
                <w:lang w:val="sr-Latn-RS"/>
              </w:rPr>
            </w:pPr>
          </w:p>
          <w:p w14:paraId="4A5F8D30"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NVO</w:t>
            </w:r>
          </w:p>
          <w:p w14:paraId="4EB851FD" w14:textId="77777777" w:rsidR="007E1C32" w:rsidRPr="00443B24" w:rsidRDefault="007E1C32" w:rsidP="00CF7592">
            <w:pPr>
              <w:jc w:val="left"/>
              <w:rPr>
                <w:rFonts w:ascii="Times New Roman" w:eastAsia="Times New Roman" w:hAnsi="Times New Roman" w:cs="Times New Roman"/>
                <w:bCs/>
                <w:lang w:val="sr-Latn-RS"/>
              </w:rPr>
            </w:pPr>
          </w:p>
          <w:p w14:paraId="102E31CD"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MO</w:t>
            </w:r>
          </w:p>
        </w:tc>
        <w:tc>
          <w:tcPr>
            <w:tcW w:w="1204" w:type="dxa"/>
            <w:shd w:val="clear" w:color="auto" w:fill="auto"/>
          </w:tcPr>
          <w:p w14:paraId="5739459C"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4B305E1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19969231"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4073229D"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1" w:type="dxa"/>
            <w:shd w:val="clear" w:color="auto" w:fill="auto"/>
          </w:tcPr>
          <w:p w14:paraId="1C03BF7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79" w:type="dxa"/>
          </w:tcPr>
          <w:p w14:paraId="56D44D2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29A0E21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1C0DFE59" w14:textId="77777777" w:rsidR="007E1C32" w:rsidRPr="00443B24" w:rsidRDefault="007E1C32" w:rsidP="00CF7592">
            <w:pPr>
              <w:rPr>
                <w:rFonts w:ascii="Times New Roman" w:eastAsia="Times New Roman" w:hAnsi="Times New Roman" w:cs="Times New Roman"/>
                <w:bCs/>
                <w:lang w:val="sr-Latn-RS"/>
              </w:rPr>
            </w:pPr>
          </w:p>
          <w:p w14:paraId="5FE3511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MZ</w:t>
            </w:r>
          </w:p>
          <w:p w14:paraId="2EAA67AD" w14:textId="77777777" w:rsidR="007E1C32" w:rsidRPr="00443B24" w:rsidRDefault="007E1C32" w:rsidP="00CF7592">
            <w:pPr>
              <w:rPr>
                <w:rFonts w:ascii="Times New Roman" w:eastAsia="Times New Roman" w:hAnsi="Times New Roman" w:cs="Times New Roman"/>
                <w:bCs/>
                <w:lang w:val="sr-Latn-RS"/>
              </w:rPr>
            </w:pPr>
          </w:p>
          <w:p w14:paraId="5A58118B"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Donatori</w:t>
            </w:r>
          </w:p>
        </w:tc>
        <w:tc>
          <w:tcPr>
            <w:tcW w:w="1750" w:type="dxa"/>
            <w:shd w:val="clear" w:color="auto" w:fill="auto"/>
          </w:tcPr>
          <w:p w14:paraId="7FA5D616"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Broj pregleda godišnje</w:t>
            </w:r>
          </w:p>
        </w:tc>
        <w:tc>
          <w:tcPr>
            <w:tcW w:w="1710" w:type="dxa"/>
            <w:shd w:val="clear" w:color="auto" w:fill="auto"/>
          </w:tcPr>
          <w:p w14:paraId="18130CF8"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45CDF694" w14:textId="77777777" w:rsidTr="00CF7592">
        <w:trPr>
          <w:trHeight w:val="534"/>
        </w:trPr>
        <w:tc>
          <w:tcPr>
            <w:tcW w:w="3870" w:type="dxa"/>
            <w:shd w:val="clear" w:color="auto" w:fill="auto"/>
          </w:tcPr>
          <w:p w14:paraId="50C9C616"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lastRenderedPageBreak/>
              <w:t>4.1.9. Subvencije za pokrivanje medicinskih troškova za socijalne slučajeve sa terminalnim bolestima, gde se prioritet daje deci i ženama</w:t>
            </w:r>
          </w:p>
        </w:tc>
        <w:tc>
          <w:tcPr>
            <w:tcW w:w="1538" w:type="dxa"/>
            <w:shd w:val="clear" w:color="auto" w:fill="auto"/>
          </w:tcPr>
          <w:p w14:paraId="67C11614"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7578E02B" w14:textId="77777777" w:rsidR="007E1C32" w:rsidRPr="00443B24" w:rsidRDefault="007E1C32" w:rsidP="00CF7592">
            <w:pPr>
              <w:jc w:val="left"/>
              <w:rPr>
                <w:rFonts w:ascii="Times New Roman" w:eastAsia="Times New Roman" w:hAnsi="Times New Roman" w:cs="Times New Roman"/>
                <w:bCs/>
                <w:lang w:val="sr-Latn-RS"/>
              </w:rPr>
            </w:pPr>
          </w:p>
        </w:tc>
        <w:tc>
          <w:tcPr>
            <w:tcW w:w="1432" w:type="dxa"/>
            <w:shd w:val="clear" w:color="auto" w:fill="auto"/>
          </w:tcPr>
          <w:p w14:paraId="393CC8D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204" w:type="dxa"/>
            <w:shd w:val="clear" w:color="auto" w:fill="auto"/>
          </w:tcPr>
          <w:p w14:paraId="6BF16CEA"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7EC4F8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2FB3FE6E"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27349CA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€100,000</w:t>
            </w:r>
          </w:p>
        </w:tc>
        <w:tc>
          <w:tcPr>
            <w:tcW w:w="1081" w:type="dxa"/>
            <w:shd w:val="clear" w:color="auto" w:fill="auto"/>
          </w:tcPr>
          <w:p w14:paraId="286977B9"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€100,000</w:t>
            </w:r>
          </w:p>
        </w:tc>
        <w:tc>
          <w:tcPr>
            <w:tcW w:w="1079" w:type="dxa"/>
          </w:tcPr>
          <w:p w14:paraId="7122C6A0"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€100,000</w:t>
            </w:r>
          </w:p>
        </w:tc>
        <w:tc>
          <w:tcPr>
            <w:tcW w:w="1629" w:type="dxa"/>
          </w:tcPr>
          <w:p w14:paraId="5E2AE0D5"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p w14:paraId="2E003D32" w14:textId="77777777" w:rsidR="007E1C32" w:rsidRPr="00443B24" w:rsidRDefault="007E1C32" w:rsidP="00CF7592">
            <w:pPr>
              <w:rPr>
                <w:rFonts w:ascii="Times New Roman" w:eastAsia="Times New Roman" w:hAnsi="Times New Roman" w:cs="Times New Roman"/>
                <w:bCs/>
                <w:lang w:val="sr-Latn-RS"/>
              </w:rPr>
            </w:pPr>
          </w:p>
        </w:tc>
        <w:tc>
          <w:tcPr>
            <w:tcW w:w="1750" w:type="dxa"/>
            <w:shd w:val="clear" w:color="auto" w:fill="auto"/>
          </w:tcPr>
          <w:p w14:paraId="5A387DA1"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Približno 900 korisnika za 2024. godinu</w:t>
            </w:r>
          </w:p>
        </w:tc>
        <w:tc>
          <w:tcPr>
            <w:tcW w:w="1710" w:type="dxa"/>
            <w:shd w:val="clear" w:color="auto" w:fill="auto"/>
          </w:tcPr>
          <w:p w14:paraId="44387ADB"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r w:rsidR="007E1C32" w:rsidRPr="00443B24" w14:paraId="5844540F" w14:textId="77777777" w:rsidTr="00CF7592">
        <w:trPr>
          <w:trHeight w:val="534"/>
        </w:trPr>
        <w:tc>
          <w:tcPr>
            <w:tcW w:w="3870" w:type="dxa"/>
            <w:shd w:val="clear" w:color="auto" w:fill="auto"/>
          </w:tcPr>
          <w:p w14:paraId="09796F8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4.1.10. Pružanje palijativne kućne nege</w:t>
            </w:r>
          </w:p>
        </w:tc>
        <w:tc>
          <w:tcPr>
            <w:tcW w:w="1538" w:type="dxa"/>
            <w:shd w:val="clear" w:color="auto" w:fill="auto"/>
          </w:tcPr>
          <w:p w14:paraId="12B72BEA"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tc>
        <w:tc>
          <w:tcPr>
            <w:tcW w:w="1432" w:type="dxa"/>
            <w:shd w:val="clear" w:color="auto" w:fill="auto"/>
          </w:tcPr>
          <w:p w14:paraId="181C5C25" w14:textId="77777777"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Ekonomski operater</w:t>
            </w:r>
          </w:p>
        </w:tc>
        <w:tc>
          <w:tcPr>
            <w:tcW w:w="1204" w:type="dxa"/>
            <w:shd w:val="clear" w:color="auto" w:fill="auto"/>
          </w:tcPr>
          <w:p w14:paraId="1307AA65"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2024.</w:t>
            </w:r>
          </w:p>
          <w:p w14:paraId="2820ABF3"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p w14:paraId="0871592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2026.</w:t>
            </w:r>
          </w:p>
        </w:tc>
        <w:tc>
          <w:tcPr>
            <w:tcW w:w="1046" w:type="dxa"/>
            <w:shd w:val="clear" w:color="auto" w:fill="auto"/>
          </w:tcPr>
          <w:p w14:paraId="7F75F8C4"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81" w:type="dxa"/>
            <w:shd w:val="clear" w:color="auto" w:fill="auto"/>
          </w:tcPr>
          <w:p w14:paraId="6BD581F8"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079" w:type="dxa"/>
          </w:tcPr>
          <w:p w14:paraId="78E7F037" w14:textId="77777777" w:rsidR="007E1C32" w:rsidRPr="00443B24" w:rsidRDefault="007E1C32" w:rsidP="00CF7592">
            <w:pPr>
              <w:jc w:val="cente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w:t>
            </w:r>
          </w:p>
        </w:tc>
        <w:tc>
          <w:tcPr>
            <w:tcW w:w="1629" w:type="dxa"/>
          </w:tcPr>
          <w:p w14:paraId="74F76830" w14:textId="77777777" w:rsidR="007E1C32" w:rsidRPr="00443B24" w:rsidRDefault="007E1C32" w:rsidP="00CF7592">
            <w:pPr>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DZ</w:t>
            </w:r>
          </w:p>
        </w:tc>
        <w:tc>
          <w:tcPr>
            <w:tcW w:w="1750" w:type="dxa"/>
            <w:shd w:val="clear" w:color="auto" w:fill="auto"/>
          </w:tcPr>
          <w:p w14:paraId="5264DD2B" w14:textId="184B2D7D" w:rsidR="007E1C32" w:rsidRPr="00443B24" w:rsidRDefault="007E1C32" w:rsidP="00CF7592">
            <w:pPr>
              <w:jc w:val="left"/>
              <w:rPr>
                <w:rFonts w:ascii="Times New Roman" w:eastAsia="Times New Roman" w:hAnsi="Times New Roman" w:cs="Times New Roman"/>
                <w:bCs/>
                <w:lang w:val="sr-Latn-RS"/>
              </w:rPr>
            </w:pPr>
            <w:r w:rsidRPr="00443B24">
              <w:rPr>
                <w:rFonts w:ascii="Times New Roman" w:eastAsia="Times New Roman" w:hAnsi="Times New Roman" w:cs="Times New Roman"/>
                <w:bCs/>
                <w:lang w:val="sr-Latn-RS"/>
              </w:rPr>
              <w:t xml:space="preserve">Broj </w:t>
            </w:r>
            <w:r w:rsidR="00443B24">
              <w:rPr>
                <w:rFonts w:ascii="Times New Roman" w:eastAsia="Times New Roman" w:hAnsi="Times New Roman" w:cs="Times New Roman"/>
                <w:bCs/>
                <w:lang w:val="sr-Latn-RS"/>
              </w:rPr>
              <w:t>lj</w:t>
            </w:r>
            <w:r w:rsidRPr="00443B24">
              <w:rPr>
                <w:rFonts w:ascii="Times New Roman" w:eastAsia="Times New Roman" w:hAnsi="Times New Roman" w:cs="Times New Roman"/>
                <w:bCs/>
                <w:lang w:val="sr-Latn-RS"/>
              </w:rPr>
              <w:t>udi koji primaju uslugu</w:t>
            </w:r>
          </w:p>
        </w:tc>
        <w:tc>
          <w:tcPr>
            <w:tcW w:w="1710" w:type="dxa"/>
            <w:shd w:val="clear" w:color="auto" w:fill="auto"/>
          </w:tcPr>
          <w:p w14:paraId="02858B79" w14:textId="77777777" w:rsidR="007E1C32" w:rsidRPr="00443B24" w:rsidRDefault="007E1C32" w:rsidP="00CF7592">
            <w:pPr>
              <w:rPr>
                <w:rFonts w:ascii="Times New Roman" w:hAnsi="Times New Roman" w:cs="Times New Roman"/>
                <w:lang w:val="sr-Latn-RS"/>
              </w:rPr>
            </w:pPr>
            <w:r w:rsidRPr="00443B24">
              <w:rPr>
                <w:rFonts w:ascii="Times New Roman" w:hAnsi="Times New Roman" w:cs="Times New Roman"/>
                <w:lang w:val="sr-Latn-RS"/>
              </w:rPr>
              <w:t>Skupština opštine</w:t>
            </w:r>
          </w:p>
        </w:tc>
      </w:tr>
    </w:tbl>
    <w:p w14:paraId="505998A5" w14:textId="77777777" w:rsidR="007E1C32" w:rsidRPr="00443B24" w:rsidRDefault="007E1C32" w:rsidP="007E1C32">
      <w:pPr>
        <w:rPr>
          <w:rFonts w:ascii="Times New Roman" w:hAnsi="Times New Roman" w:cs="Times New Roman"/>
          <w:b/>
          <w:bCs/>
          <w:lang w:val="sr-Latn-RS"/>
        </w:rPr>
      </w:pPr>
      <w:r w:rsidRPr="00443B24">
        <w:rPr>
          <w:rFonts w:ascii="Times New Roman" w:hAnsi="Times New Roman" w:cs="Times New Roman"/>
          <w:b/>
          <w:bCs/>
          <w:lang w:val="sr-Latn-RS"/>
        </w:rPr>
        <w:t xml:space="preserve">  </w:t>
      </w:r>
    </w:p>
    <w:p w14:paraId="1841D094" w14:textId="77777777" w:rsidR="00F7722D" w:rsidRPr="00443B24" w:rsidRDefault="00F7722D" w:rsidP="007E1C32">
      <w:pPr>
        <w:rPr>
          <w:rFonts w:ascii="Times New Roman" w:hAnsi="Times New Roman" w:cs="Times New Roman"/>
          <w:b/>
          <w:bCs/>
          <w:lang w:val="sr-Latn-RS"/>
        </w:rPr>
      </w:pPr>
    </w:p>
    <w:sectPr w:rsidR="00F7722D" w:rsidRPr="00443B24" w:rsidSect="006627D3">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EEAC" w14:textId="77777777" w:rsidR="008377DB" w:rsidRPr="00D46DBB" w:rsidRDefault="008377DB" w:rsidP="00F92F99">
      <w:r w:rsidRPr="00D46DBB">
        <w:separator/>
      </w:r>
    </w:p>
  </w:endnote>
  <w:endnote w:type="continuationSeparator" w:id="0">
    <w:p w14:paraId="3A230BFB" w14:textId="77777777" w:rsidR="008377DB" w:rsidRPr="00D46DBB" w:rsidRDefault="008377DB" w:rsidP="00F92F99">
      <w:r w:rsidRPr="00D46D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bin">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C78" w14:textId="77777777" w:rsidR="007E1C32" w:rsidRDefault="007E1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29821"/>
      <w:docPartObj>
        <w:docPartGallery w:val="Page Numbers (Bottom of Page)"/>
        <w:docPartUnique/>
      </w:docPartObj>
    </w:sdtPr>
    <w:sdtEndPr/>
    <w:sdtContent>
      <w:p w14:paraId="27AB8884" w14:textId="77777777" w:rsidR="007E1C32" w:rsidRPr="00D46DBB" w:rsidRDefault="007E1C32">
        <w:pPr>
          <w:pStyle w:val="Footer"/>
          <w:jc w:val="right"/>
        </w:pPr>
        <w:r w:rsidRPr="00D46DBB">
          <w:fldChar w:fldCharType="begin"/>
        </w:r>
        <w:r w:rsidRPr="00D46DBB">
          <w:instrText xml:space="preserve"> PAGE   \* MERGEFORMAT </w:instrText>
        </w:r>
        <w:r w:rsidRPr="00D46DBB">
          <w:fldChar w:fldCharType="separate"/>
        </w:r>
        <w:r>
          <w:rPr>
            <w:noProof/>
          </w:rPr>
          <w:t>1</w:t>
        </w:r>
        <w:r>
          <w:rPr>
            <w:noProof/>
          </w:rPr>
          <w:t>5</w:t>
        </w:r>
        <w:r w:rsidRPr="00D46DBB">
          <w:fldChar w:fldCharType="end"/>
        </w:r>
      </w:p>
    </w:sdtContent>
  </w:sdt>
  <w:p w14:paraId="7AA0F290" w14:textId="77777777" w:rsidR="007E1C32" w:rsidRPr="00D46DBB" w:rsidRDefault="007E1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2E0B" w14:textId="77777777" w:rsidR="007E1C32" w:rsidRDefault="007E1C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3831" w14:textId="77777777" w:rsidR="00597409" w:rsidRDefault="005974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01355"/>
      <w:docPartObj>
        <w:docPartGallery w:val="Page Numbers (Bottom of Page)"/>
        <w:docPartUnique/>
      </w:docPartObj>
    </w:sdtPr>
    <w:sdtEndPr/>
    <w:sdtContent>
      <w:p w14:paraId="721818DE" w14:textId="77777777" w:rsidR="00597409" w:rsidRPr="00D46DBB" w:rsidRDefault="00597409">
        <w:pPr>
          <w:pStyle w:val="Footer"/>
          <w:jc w:val="right"/>
        </w:pPr>
        <w:r w:rsidRPr="00D46DBB">
          <w:fldChar w:fldCharType="begin"/>
        </w:r>
        <w:r w:rsidRPr="00D46DBB">
          <w:instrText xml:space="preserve"> PAGE   \* MERGEFORMAT </w:instrText>
        </w:r>
        <w:r w:rsidRPr="00D46DBB">
          <w:fldChar w:fldCharType="separate"/>
        </w:r>
        <w:r w:rsidR="007E1C32">
          <w:rPr>
            <w:noProof/>
          </w:rPr>
          <w:t>3</w:t>
        </w:r>
        <w:r w:rsidR="007E1C32">
          <w:rPr>
            <w:noProof/>
          </w:rPr>
          <w:t>0</w:t>
        </w:r>
        <w:r w:rsidRPr="00D46DBB">
          <w:fldChar w:fldCharType="end"/>
        </w:r>
      </w:p>
    </w:sdtContent>
  </w:sdt>
  <w:p w14:paraId="217EDE82" w14:textId="77777777" w:rsidR="00597409" w:rsidRPr="00D46DBB" w:rsidRDefault="005974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5AA4" w14:textId="77777777" w:rsidR="00597409" w:rsidRDefault="0059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7E97" w14:textId="77777777" w:rsidR="008377DB" w:rsidRPr="00D46DBB" w:rsidRDefault="008377DB" w:rsidP="00F92F99">
      <w:r w:rsidRPr="00D46DBB">
        <w:separator/>
      </w:r>
    </w:p>
  </w:footnote>
  <w:footnote w:type="continuationSeparator" w:id="0">
    <w:p w14:paraId="6941FE98" w14:textId="77777777" w:rsidR="008377DB" w:rsidRPr="00D46DBB" w:rsidRDefault="008377DB" w:rsidP="00F92F99">
      <w:r w:rsidRPr="00D46DBB">
        <w:continuationSeparator/>
      </w:r>
    </w:p>
  </w:footnote>
  <w:footnote w:id="1">
    <w:p w14:paraId="7335C1F0" w14:textId="77777777" w:rsidR="00597409" w:rsidRPr="00443B24" w:rsidRDefault="00597409" w:rsidP="00912C92">
      <w:pPr>
        <w:pStyle w:val="Footer"/>
        <w:ind w:left="360" w:hanging="360"/>
        <w:rPr>
          <w:rFonts w:ascii="Times New Roman" w:hAnsi="Times New Roman" w:cs="Times New Roman"/>
          <w:sz w:val="18"/>
          <w:szCs w:val="18"/>
          <w:lang w:val="sr-Latn-RS"/>
        </w:rPr>
      </w:pPr>
      <w:r w:rsidRPr="00443B24">
        <w:rPr>
          <w:rStyle w:val="FootnoteReference"/>
          <w:rFonts w:ascii="Times New Roman" w:hAnsi="Times New Roman" w:cs="Times New Roman"/>
          <w:sz w:val="18"/>
          <w:szCs w:val="18"/>
          <w:lang w:val="sr-Latn-RS"/>
        </w:rPr>
        <w:footnoteRef/>
      </w:r>
      <w:r w:rsidRPr="00443B24">
        <w:rPr>
          <w:rFonts w:ascii="Times New Roman" w:hAnsi="Times New Roman" w:cs="Times New Roman"/>
          <w:sz w:val="18"/>
          <w:szCs w:val="18"/>
          <w:vertAlign w:val="superscript"/>
          <w:lang w:val="sr-Latn-RS"/>
        </w:rPr>
        <w:t xml:space="preserve"> </w:t>
      </w:r>
      <w:r w:rsidR="003B1D34" w:rsidRPr="00443B24">
        <w:rPr>
          <w:rFonts w:ascii="Times New Roman" w:hAnsi="Times New Roman" w:cs="Times New Roman"/>
          <w:sz w:val="18"/>
          <w:szCs w:val="18"/>
          <w:lang w:val="sr-Latn-RS"/>
        </w:rPr>
        <w:t>Za potpuniju listu sa konceptima, možete videti i</w:t>
      </w:r>
      <w:r w:rsidRPr="00443B24">
        <w:rPr>
          <w:rFonts w:ascii="Times New Roman" w:hAnsi="Times New Roman" w:cs="Times New Roman"/>
          <w:sz w:val="18"/>
          <w:szCs w:val="18"/>
          <w:lang w:val="sr-Latn-RS"/>
        </w:rPr>
        <w:t>:</w:t>
      </w:r>
      <w:r w:rsidR="003B1D34" w:rsidRPr="00443B24">
        <w:rPr>
          <w:rFonts w:ascii="Times New Roman" w:hAnsi="Times New Roman" w:cs="Times New Roman"/>
          <w:sz w:val="18"/>
          <w:szCs w:val="18"/>
          <w:lang w:val="sr-Latn-RS"/>
        </w:rPr>
        <w:t xml:space="preserve"> </w:t>
      </w:r>
      <w:hyperlink r:id="rId1" w:history="1">
        <w:r w:rsidR="003B1D34" w:rsidRPr="00443B24">
          <w:rPr>
            <w:rStyle w:val="Hyperlink"/>
            <w:rFonts w:ascii="Times New Roman" w:hAnsi="Times New Roman" w:cs="Times New Roman"/>
            <w:sz w:val="18"/>
            <w:szCs w:val="18"/>
            <w:lang w:val="sr-Latn-RS"/>
          </w:rPr>
          <w:t>https://eige.europa.eu/thesaurus/browse</w:t>
        </w:r>
      </w:hyperlink>
      <w:r w:rsidRPr="00443B24">
        <w:rPr>
          <w:rFonts w:ascii="Times New Roman" w:hAnsi="Times New Roman" w:cs="Times New Roman"/>
          <w:sz w:val="18"/>
          <w:szCs w:val="18"/>
          <w:lang w:val="sr-Latn-RS"/>
        </w:rPr>
        <w:t xml:space="preserve"> </w:t>
      </w:r>
    </w:p>
  </w:footnote>
  <w:footnote w:id="2">
    <w:p w14:paraId="705E0447" w14:textId="77777777" w:rsidR="00597409" w:rsidRPr="00443B24" w:rsidRDefault="00597409" w:rsidP="00912C92">
      <w:pPr>
        <w:pStyle w:val="FootnoteText"/>
        <w:rPr>
          <w:rFonts w:ascii="Times New Roman" w:hAnsi="Times New Roman"/>
          <w:szCs w:val="18"/>
          <w:vertAlign w:val="baseline"/>
          <w:lang w:val="sr-Latn-RS"/>
        </w:rPr>
      </w:pPr>
      <w:r w:rsidRPr="00443B24">
        <w:rPr>
          <w:rStyle w:val="FootnoteReference"/>
          <w:rFonts w:ascii="Times New Roman" w:hAnsi="Times New Roman"/>
          <w:szCs w:val="18"/>
          <w:lang w:val="sr-Latn-RS"/>
        </w:rPr>
        <w:footnoteRef/>
      </w:r>
      <w:r w:rsidR="003B1D34" w:rsidRPr="00443B24">
        <w:rPr>
          <w:rFonts w:ascii="Times New Roman" w:eastAsia="Batang" w:hAnsi="Times New Roman"/>
          <w:szCs w:val="18"/>
          <w:vertAlign w:val="baseline"/>
          <w:lang w:val="sr-Latn-RS"/>
        </w:rPr>
        <w:t xml:space="preserve"> </w:t>
      </w:r>
      <w:r w:rsidR="00C3300D" w:rsidRPr="00443B24">
        <w:rPr>
          <w:rFonts w:ascii="Times New Roman" w:eastAsia="Batang" w:hAnsi="Times New Roman"/>
          <w:szCs w:val="18"/>
          <w:vertAlign w:val="baseline"/>
          <w:lang w:val="sr-Latn-RS"/>
        </w:rPr>
        <w:t>Tekst Povelje možete pronaći na</w:t>
      </w:r>
      <w:r w:rsidRPr="00443B24">
        <w:rPr>
          <w:rFonts w:ascii="Times New Roman" w:eastAsia="Batang" w:hAnsi="Times New Roman"/>
          <w:szCs w:val="18"/>
          <w:vertAlign w:val="baseline"/>
          <w:lang w:val="sr-Latn-RS"/>
        </w:rPr>
        <w:t xml:space="preserve">: </w:t>
      </w:r>
      <w:hyperlink r:id="rId2" w:history="1">
        <w:r w:rsidR="00C3300D" w:rsidRPr="00443B24">
          <w:rPr>
            <w:rStyle w:val="Hyperlink"/>
            <w:rFonts w:ascii="Times New Roman" w:hAnsi="Times New Roman"/>
            <w:szCs w:val="18"/>
            <w:vertAlign w:val="baseline"/>
            <w:lang w:val="sr-Latn-RS"/>
          </w:rPr>
          <w:t>https://charter-equality.eu/the-charter/lobservatoire-europeen-en.html</w:t>
        </w:r>
      </w:hyperlink>
    </w:p>
  </w:footnote>
  <w:footnote w:id="3">
    <w:p w14:paraId="61D70DCE" w14:textId="1C794CBF" w:rsidR="00597409" w:rsidRPr="00443B24" w:rsidRDefault="00597409" w:rsidP="00912C92">
      <w:pPr>
        <w:pStyle w:val="Footer"/>
        <w:ind w:left="180" w:hanging="180"/>
        <w:rPr>
          <w:rFonts w:ascii="Times New Roman" w:hAnsi="Times New Roman" w:cs="Times New Roman"/>
          <w:sz w:val="18"/>
          <w:szCs w:val="18"/>
          <w:lang w:val="sr-Latn-RS"/>
        </w:rPr>
      </w:pPr>
      <w:r w:rsidRPr="00443B24">
        <w:rPr>
          <w:rStyle w:val="FootnoteReference"/>
          <w:rFonts w:ascii="Times New Roman" w:hAnsi="Times New Roman" w:cs="Times New Roman"/>
          <w:sz w:val="18"/>
          <w:szCs w:val="18"/>
          <w:lang w:val="sr-Latn-RS"/>
        </w:rPr>
        <w:footnoteRef/>
      </w:r>
      <w:r w:rsidR="003B1D34" w:rsidRPr="00443B24">
        <w:rPr>
          <w:rFonts w:ascii="Times New Roman" w:hAnsi="Times New Roman" w:cs="Times New Roman"/>
          <w:sz w:val="18"/>
          <w:szCs w:val="18"/>
          <w:lang w:val="sr-Latn-RS"/>
        </w:rPr>
        <w:t xml:space="preserve"> </w:t>
      </w:r>
      <w:r w:rsidR="00C3300D" w:rsidRPr="00443B24">
        <w:rPr>
          <w:rFonts w:ascii="Times New Roman" w:hAnsi="Times New Roman" w:cs="Times New Roman"/>
          <w:sz w:val="18"/>
          <w:szCs w:val="18"/>
          <w:lang w:val="sr-Latn-RS"/>
        </w:rPr>
        <w:t>“Žene i muškarci”</w:t>
      </w:r>
      <w:r w:rsidRPr="00443B24">
        <w:rPr>
          <w:rFonts w:ascii="Times New Roman" w:hAnsi="Times New Roman" w:cs="Times New Roman"/>
          <w:sz w:val="18"/>
          <w:szCs w:val="18"/>
          <w:lang w:val="sr-Latn-RS"/>
        </w:rPr>
        <w:t xml:space="preserve"> </w:t>
      </w:r>
      <w:r w:rsidR="00C3300D" w:rsidRPr="00443B24">
        <w:rPr>
          <w:rFonts w:ascii="Times New Roman" w:hAnsi="Times New Roman" w:cs="Times New Roman"/>
          <w:sz w:val="18"/>
          <w:szCs w:val="18"/>
          <w:lang w:val="sr-Latn-RS"/>
        </w:rPr>
        <w:t xml:space="preserve">u ovom LAPRR-u označavaju </w:t>
      </w:r>
      <w:r w:rsidR="00235FC3" w:rsidRPr="00443B24">
        <w:rPr>
          <w:rFonts w:ascii="Times New Roman" w:hAnsi="Times New Roman" w:cs="Times New Roman"/>
          <w:sz w:val="18"/>
          <w:szCs w:val="18"/>
          <w:lang w:val="sr-Latn-RS"/>
        </w:rPr>
        <w:t xml:space="preserve">uzrast </w:t>
      </w:r>
      <w:r w:rsidR="00C3300D" w:rsidRPr="00443B24">
        <w:rPr>
          <w:rFonts w:ascii="Times New Roman" w:hAnsi="Times New Roman" w:cs="Times New Roman"/>
          <w:sz w:val="18"/>
          <w:szCs w:val="18"/>
          <w:lang w:val="sr-Latn-RS"/>
        </w:rPr>
        <w:t>od preko 29 godina, pa do kraja života (</w:t>
      </w:r>
      <w:r w:rsidR="00443B24" w:rsidRPr="00443B24">
        <w:rPr>
          <w:rFonts w:ascii="Times New Roman" w:hAnsi="Times New Roman" w:cs="Times New Roman"/>
          <w:sz w:val="18"/>
          <w:szCs w:val="18"/>
          <w:lang w:val="sr-Latn-RS"/>
        </w:rPr>
        <w:t>uključujući</w:t>
      </w:r>
      <w:r w:rsidR="00C3300D" w:rsidRPr="00443B24">
        <w:rPr>
          <w:rFonts w:ascii="Times New Roman" w:hAnsi="Times New Roman" w:cs="Times New Roman"/>
          <w:sz w:val="18"/>
          <w:szCs w:val="18"/>
          <w:lang w:val="sr-Latn-RS"/>
        </w:rPr>
        <w:t xml:space="preserve"> i starije)</w:t>
      </w:r>
      <w:r w:rsidRPr="00443B24">
        <w:rPr>
          <w:rFonts w:ascii="Times New Roman" w:hAnsi="Times New Roman" w:cs="Times New Roman"/>
          <w:sz w:val="18"/>
          <w:szCs w:val="18"/>
          <w:lang w:val="sr-Latn-RS"/>
        </w:rPr>
        <w:t>.</w:t>
      </w:r>
    </w:p>
  </w:footnote>
  <w:footnote w:id="4">
    <w:p w14:paraId="123974FA" w14:textId="0DBF2E51" w:rsidR="00597409" w:rsidRPr="00443B24" w:rsidRDefault="00597409" w:rsidP="00912C92">
      <w:pPr>
        <w:pStyle w:val="Footer"/>
        <w:ind w:left="360" w:hanging="360"/>
        <w:rPr>
          <w:rFonts w:ascii="Times New Roman" w:hAnsi="Times New Roman" w:cs="Times New Roman"/>
          <w:sz w:val="18"/>
          <w:szCs w:val="18"/>
          <w:lang w:val="sr-Latn-RS"/>
        </w:rPr>
      </w:pPr>
      <w:r w:rsidRPr="00443B24">
        <w:rPr>
          <w:rStyle w:val="FootnoteReference"/>
          <w:rFonts w:ascii="Times New Roman" w:hAnsi="Times New Roman" w:cs="Times New Roman"/>
          <w:sz w:val="18"/>
          <w:szCs w:val="18"/>
          <w:lang w:val="sr-Latn-RS"/>
        </w:rPr>
        <w:footnoteRef/>
      </w:r>
      <w:r w:rsidRPr="00443B24">
        <w:rPr>
          <w:rFonts w:ascii="Times New Roman" w:hAnsi="Times New Roman" w:cs="Times New Roman"/>
          <w:sz w:val="18"/>
          <w:szCs w:val="18"/>
          <w:vertAlign w:val="superscript"/>
          <w:lang w:val="sr-Latn-RS"/>
        </w:rPr>
        <w:t xml:space="preserve"> </w:t>
      </w:r>
      <w:r w:rsidR="003B1D34" w:rsidRPr="00443B24">
        <w:rPr>
          <w:rFonts w:ascii="Times New Roman" w:hAnsi="Times New Roman" w:cs="Times New Roman"/>
          <w:sz w:val="18"/>
          <w:szCs w:val="18"/>
          <w:vertAlign w:val="superscript"/>
          <w:lang w:val="sr-Latn-RS"/>
        </w:rPr>
        <w:t xml:space="preserve"> </w:t>
      </w:r>
      <w:r w:rsidR="00C3300D" w:rsidRPr="00443B24">
        <w:rPr>
          <w:rFonts w:ascii="Times New Roman" w:hAnsi="Times New Roman" w:cs="Times New Roman"/>
          <w:sz w:val="18"/>
          <w:szCs w:val="18"/>
          <w:lang w:val="sr-Latn-RS"/>
        </w:rPr>
        <w:t>“</w:t>
      </w:r>
      <w:r w:rsidR="00235FC3" w:rsidRPr="00443B24">
        <w:rPr>
          <w:rFonts w:ascii="Times New Roman" w:hAnsi="Times New Roman" w:cs="Times New Roman"/>
          <w:sz w:val="18"/>
          <w:szCs w:val="18"/>
          <w:lang w:val="sr-Latn-RS"/>
        </w:rPr>
        <w:t>Devojke i mladići</w:t>
      </w:r>
      <w:r w:rsidR="00C3300D" w:rsidRPr="00443B24">
        <w:rPr>
          <w:rFonts w:ascii="Times New Roman" w:hAnsi="Times New Roman" w:cs="Times New Roman"/>
          <w:sz w:val="18"/>
          <w:szCs w:val="18"/>
          <w:lang w:val="sr-Latn-RS"/>
        </w:rPr>
        <w:t xml:space="preserve">” u ovom LAPRR-u označavaju </w:t>
      </w:r>
      <w:r w:rsidR="00235FC3" w:rsidRPr="00443B24">
        <w:rPr>
          <w:rFonts w:ascii="Times New Roman" w:hAnsi="Times New Roman" w:cs="Times New Roman"/>
          <w:sz w:val="18"/>
          <w:szCs w:val="18"/>
          <w:lang w:val="sr-Latn-RS"/>
        </w:rPr>
        <w:t>uzrast</w:t>
      </w:r>
      <w:r w:rsidR="00C3300D" w:rsidRPr="00443B24">
        <w:rPr>
          <w:rFonts w:ascii="Times New Roman" w:hAnsi="Times New Roman" w:cs="Times New Roman"/>
          <w:sz w:val="18"/>
          <w:szCs w:val="18"/>
          <w:lang w:val="sr-Latn-RS"/>
        </w:rPr>
        <w:t xml:space="preserve"> od 18 do 29 godina</w:t>
      </w:r>
      <w:r w:rsidRPr="00443B24">
        <w:rPr>
          <w:rFonts w:ascii="Times New Roman" w:hAnsi="Times New Roman" w:cs="Times New Roman"/>
          <w:sz w:val="18"/>
          <w:szCs w:val="18"/>
          <w:lang w:val="sr-Latn-RS"/>
        </w:rPr>
        <w:t>.</w:t>
      </w:r>
    </w:p>
  </w:footnote>
  <w:footnote w:id="5">
    <w:p w14:paraId="414945D4" w14:textId="2B953EE8" w:rsidR="00597409" w:rsidRPr="00443B24" w:rsidRDefault="00597409" w:rsidP="00912C92">
      <w:pPr>
        <w:pStyle w:val="Footer"/>
        <w:ind w:left="360" w:hanging="360"/>
        <w:rPr>
          <w:rFonts w:ascii="Times New Roman" w:hAnsi="Times New Roman" w:cs="Times New Roman"/>
          <w:sz w:val="18"/>
          <w:szCs w:val="18"/>
          <w:lang w:val="sr-Latn-RS"/>
        </w:rPr>
      </w:pPr>
      <w:r w:rsidRPr="00443B24">
        <w:rPr>
          <w:rStyle w:val="FootnoteReference"/>
          <w:rFonts w:ascii="Times New Roman" w:hAnsi="Times New Roman" w:cs="Times New Roman"/>
          <w:sz w:val="18"/>
          <w:szCs w:val="18"/>
          <w:lang w:val="sr-Latn-RS"/>
        </w:rPr>
        <w:footnoteRef/>
      </w:r>
      <w:r w:rsidRPr="00443B24">
        <w:rPr>
          <w:rFonts w:ascii="Times New Roman" w:hAnsi="Times New Roman" w:cs="Times New Roman"/>
          <w:sz w:val="18"/>
          <w:szCs w:val="18"/>
          <w:vertAlign w:val="superscript"/>
          <w:lang w:val="sr-Latn-RS"/>
        </w:rPr>
        <w:t xml:space="preserve"> </w:t>
      </w:r>
      <w:r w:rsidR="003B1D34" w:rsidRPr="00443B24">
        <w:rPr>
          <w:rFonts w:ascii="Times New Roman" w:hAnsi="Times New Roman" w:cs="Times New Roman"/>
          <w:sz w:val="18"/>
          <w:szCs w:val="18"/>
          <w:vertAlign w:val="superscript"/>
          <w:lang w:val="sr-Latn-RS"/>
        </w:rPr>
        <w:t xml:space="preserve"> </w:t>
      </w:r>
      <w:r w:rsidR="00C3300D" w:rsidRPr="00443B24">
        <w:rPr>
          <w:rFonts w:ascii="Times New Roman" w:hAnsi="Times New Roman" w:cs="Times New Roman"/>
          <w:sz w:val="18"/>
          <w:szCs w:val="18"/>
          <w:lang w:val="sr-Latn-RS"/>
        </w:rPr>
        <w:t>“Devoj</w:t>
      </w:r>
      <w:r w:rsidR="00235FC3" w:rsidRPr="00443B24">
        <w:rPr>
          <w:rFonts w:ascii="Times New Roman" w:hAnsi="Times New Roman" w:cs="Times New Roman"/>
          <w:sz w:val="18"/>
          <w:szCs w:val="18"/>
          <w:lang w:val="sr-Latn-RS"/>
        </w:rPr>
        <w:t>čice</w:t>
      </w:r>
      <w:r w:rsidR="00C3300D" w:rsidRPr="00443B24">
        <w:rPr>
          <w:rFonts w:ascii="Times New Roman" w:hAnsi="Times New Roman" w:cs="Times New Roman"/>
          <w:sz w:val="18"/>
          <w:szCs w:val="18"/>
          <w:lang w:val="sr-Latn-RS"/>
        </w:rPr>
        <w:t xml:space="preserve"> i dečaci”</w:t>
      </w:r>
      <w:r w:rsidRPr="00443B24">
        <w:rPr>
          <w:rFonts w:ascii="Times New Roman" w:hAnsi="Times New Roman" w:cs="Times New Roman"/>
          <w:sz w:val="18"/>
          <w:szCs w:val="18"/>
          <w:lang w:val="sr-Latn-RS"/>
        </w:rPr>
        <w:t xml:space="preserve"> </w:t>
      </w:r>
      <w:r w:rsidR="00C3300D" w:rsidRPr="00443B24">
        <w:rPr>
          <w:rFonts w:ascii="Times New Roman" w:hAnsi="Times New Roman" w:cs="Times New Roman"/>
          <w:sz w:val="18"/>
          <w:szCs w:val="18"/>
          <w:lang w:val="sr-Latn-RS"/>
        </w:rPr>
        <w:t xml:space="preserve">u ovom LAPRR-u označavaju </w:t>
      </w:r>
      <w:r w:rsidR="00235FC3" w:rsidRPr="00443B24">
        <w:rPr>
          <w:rFonts w:ascii="Times New Roman" w:hAnsi="Times New Roman" w:cs="Times New Roman"/>
          <w:sz w:val="18"/>
          <w:szCs w:val="18"/>
          <w:lang w:val="sr-Latn-RS"/>
        </w:rPr>
        <w:t>uzrast</w:t>
      </w:r>
      <w:r w:rsidR="00C3300D" w:rsidRPr="00443B24">
        <w:rPr>
          <w:rFonts w:ascii="Times New Roman" w:hAnsi="Times New Roman" w:cs="Times New Roman"/>
          <w:sz w:val="18"/>
          <w:szCs w:val="18"/>
          <w:lang w:val="sr-Latn-RS"/>
        </w:rPr>
        <w:t xml:space="preserve"> od 0 do 18 godina</w:t>
      </w:r>
      <w:r w:rsidRPr="00443B24">
        <w:rPr>
          <w:rFonts w:ascii="Times New Roman" w:hAnsi="Times New Roman" w:cs="Times New Roman"/>
          <w:sz w:val="18"/>
          <w:szCs w:val="18"/>
          <w:lang w:val="sr-Latn-RS"/>
        </w:rPr>
        <w:t>.</w:t>
      </w:r>
    </w:p>
  </w:footnote>
  <w:footnote w:id="6">
    <w:p w14:paraId="3308B9E5" w14:textId="77777777" w:rsidR="00597409" w:rsidRPr="00443B24" w:rsidRDefault="00597409">
      <w:pPr>
        <w:pStyle w:val="FootnoteText"/>
        <w:rPr>
          <w:lang w:val="sr-Latn-RS"/>
        </w:rPr>
      </w:pPr>
      <w:r w:rsidRPr="00443B24">
        <w:rPr>
          <w:rStyle w:val="FootnoteReference"/>
          <w:lang w:val="sr-Latn-RS"/>
        </w:rPr>
        <w:footnoteRef/>
      </w:r>
      <w:r w:rsidRPr="00443B24">
        <w:rPr>
          <w:lang w:val="sr-Latn-RS"/>
        </w:rPr>
        <w:t xml:space="preserve"> </w:t>
      </w:r>
      <w:hyperlink r:id="rId3" w:history="1">
        <w:r w:rsidR="003B1D34" w:rsidRPr="00443B24">
          <w:rPr>
            <w:rStyle w:val="Hyperlink"/>
            <w:rFonts w:ascii="Times New Roman" w:hAnsi="Times New Roman"/>
            <w:vertAlign w:val="baseline"/>
            <w:lang w:val="sr-Latn-RS"/>
          </w:rPr>
          <w:t>https://kk.rks-gov.net/mitroviceejugut/</w:t>
        </w:r>
      </w:hyperlink>
    </w:p>
  </w:footnote>
  <w:footnote w:id="7">
    <w:p w14:paraId="70D064E6" w14:textId="77777777" w:rsidR="00597409" w:rsidRPr="00443B24" w:rsidRDefault="00597409" w:rsidP="00EE768A">
      <w:pPr>
        <w:pStyle w:val="FootnoteText"/>
        <w:rPr>
          <w:rFonts w:ascii="Times New Roman" w:eastAsia="Batang" w:hAnsi="Times New Roman"/>
          <w:szCs w:val="18"/>
          <w:vertAlign w:val="baseline"/>
          <w:lang w:val="sr-Latn-RS"/>
        </w:rPr>
      </w:pPr>
      <w:r w:rsidRPr="00443B24">
        <w:rPr>
          <w:rStyle w:val="FootnoteReference"/>
          <w:rFonts w:ascii="Times New Roman" w:hAnsi="Times New Roman"/>
          <w:lang w:val="sr-Latn-RS"/>
        </w:rPr>
        <w:footnoteRef/>
      </w:r>
      <w:r w:rsidR="003B1D34" w:rsidRPr="00443B24">
        <w:rPr>
          <w:rFonts w:ascii="Times New Roman" w:eastAsia="Batang" w:hAnsi="Times New Roman"/>
          <w:szCs w:val="18"/>
          <w:vertAlign w:val="baseline"/>
          <w:lang w:val="sr-Latn-RS"/>
        </w:rPr>
        <w:t xml:space="preserve"> Opštinski plan rada za postizanje rodne ravnopravnosti 2020-2023, Mitrovica, strana 4  </w:t>
      </w:r>
    </w:p>
  </w:footnote>
  <w:footnote w:id="8">
    <w:p w14:paraId="05BBBC2D" w14:textId="77777777" w:rsidR="00597409" w:rsidRPr="00443B24" w:rsidRDefault="00597409" w:rsidP="00912C92">
      <w:pPr>
        <w:pStyle w:val="FootnoteText"/>
        <w:rPr>
          <w:rFonts w:ascii="Times New Roman" w:hAnsi="Times New Roman"/>
          <w:szCs w:val="18"/>
          <w:lang w:val="sr-Latn-RS"/>
        </w:rPr>
      </w:pPr>
      <w:r w:rsidRPr="00443B24">
        <w:rPr>
          <w:rStyle w:val="FootnoteReference"/>
          <w:rFonts w:ascii="Times New Roman" w:hAnsi="Times New Roman"/>
          <w:szCs w:val="18"/>
          <w:lang w:val="sr-Latn-RS"/>
        </w:rPr>
        <w:footnoteRef/>
      </w:r>
      <w:r w:rsidR="003B1D34" w:rsidRPr="00443B24">
        <w:rPr>
          <w:rFonts w:ascii="Times New Roman" w:eastAsia="Batang" w:hAnsi="Times New Roman"/>
          <w:szCs w:val="18"/>
          <w:vertAlign w:val="baseline"/>
          <w:lang w:val="sr-Latn-RS"/>
        </w:rPr>
        <w:t xml:space="preserve"> U okviru usaglašavanja ovog Lokalnog akcionog plana za rodnu ravnopravnost sa Akcionim planom EU za rodnu ravnopravnost</w:t>
      </w:r>
      <w:r w:rsidRPr="00443B24">
        <w:rPr>
          <w:rFonts w:ascii="Times New Roman" w:eastAsia="Batang" w:hAnsi="Times New Roman"/>
          <w:szCs w:val="18"/>
          <w:vertAlign w:val="baseline"/>
          <w:lang w:val="sr-Latn-RS"/>
        </w:rPr>
        <w:t xml:space="preserve"> </w:t>
      </w:r>
      <w:r w:rsidR="003B1D34" w:rsidRPr="00443B24">
        <w:rPr>
          <w:rFonts w:ascii="Times New Roman" w:eastAsia="Batang" w:hAnsi="Times New Roman"/>
          <w:szCs w:val="18"/>
          <w:vertAlign w:val="baseline"/>
          <w:lang w:val="sr-Latn-RS"/>
        </w:rPr>
        <w:t>–</w:t>
      </w:r>
      <w:r w:rsidRPr="00443B24">
        <w:rPr>
          <w:rFonts w:ascii="Times New Roman" w:eastAsia="Batang" w:hAnsi="Times New Roman"/>
          <w:szCs w:val="18"/>
          <w:vertAlign w:val="baseline"/>
          <w:lang w:val="sr-Latn-RS"/>
        </w:rPr>
        <w:t xml:space="preserve"> Е</w:t>
      </w:r>
      <w:r w:rsidR="003B1D34" w:rsidRPr="00443B24">
        <w:rPr>
          <w:rFonts w:ascii="Times New Roman" w:eastAsia="Batang" w:hAnsi="Times New Roman"/>
          <w:szCs w:val="18"/>
          <w:vertAlign w:val="baseline"/>
          <w:lang w:val="sr-Latn-RS"/>
        </w:rPr>
        <w:t>U GAP III</w:t>
      </w:r>
      <w:r w:rsidRPr="00443B24">
        <w:rPr>
          <w:rFonts w:ascii="Times New Roman" w:eastAsia="Batang" w:hAnsi="Times New Roman"/>
          <w:szCs w:val="18"/>
          <w:vertAlign w:val="baseline"/>
          <w:lang w:val="sr-Latn-RS"/>
        </w:rPr>
        <w:t>.</w:t>
      </w:r>
    </w:p>
  </w:footnote>
  <w:footnote w:id="9">
    <w:p w14:paraId="0E2EBE20" w14:textId="77777777" w:rsidR="00597409" w:rsidRPr="00443B24" w:rsidRDefault="00597409" w:rsidP="00912C92">
      <w:pPr>
        <w:pStyle w:val="FootnoteText"/>
        <w:rPr>
          <w:rFonts w:ascii="Times New Roman" w:eastAsia="Batang" w:hAnsi="Times New Roman"/>
          <w:szCs w:val="18"/>
          <w:vertAlign w:val="baseline"/>
          <w:lang w:val="sr-Latn-RS"/>
        </w:rPr>
      </w:pPr>
      <w:r w:rsidRPr="00443B24">
        <w:rPr>
          <w:rStyle w:val="FootnoteReference"/>
          <w:rFonts w:ascii="Times New Roman" w:hAnsi="Times New Roman"/>
          <w:szCs w:val="18"/>
          <w:lang w:val="sr-Latn-RS"/>
        </w:rPr>
        <w:footnoteRef/>
      </w:r>
      <w:r w:rsidR="003B1D34" w:rsidRPr="00443B24">
        <w:rPr>
          <w:rFonts w:ascii="Times New Roman" w:eastAsia="Batang" w:hAnsi="Times New Roman"/>
          <w:szCs w:val="18"/>
          <w:vertAlign w:val="baseline"/>
          <w:lang w:val="sr-Latn-RS"/>
        </w:rPr>
        <w:t xml:space="preserve"> Vidi LAPRR</w:t>
      </w:r>
      <w:r w:rsidRPr="00443B24">
        <w:rPr>
          <w:rFonts w:ascii="Times New Roman" w:eastAsia="Batang" w:hAnsi="Times New Roman"/>
          <w:szCs w:val="18"/>
          <w:vertAlign w:val="baseline"/>
          <w:lang w:val="sr-Latn-RS"/>
        </w:rPr>
        <w:t xml:space="preserve">, </w:t>
      </w:r>
      <w:r w:rsidR="003B1D34" w:rsidRPr="00443B24">
        <w:rPr>
          <w:rFonts w:ascii="Times New Roman" w:eastAsia="Batang" w:hAnsi="Times New Roman"/>
          <w:szCs w:val="18"/>
          <w:vertAlign w:val="baseline"/>
          <w:lang w:val="sr-Latn-RS"/>
        </w:rPr>
        <w:t xml:space="preserve">str. </w:t>
      </w:r>
      <w:r w:rsidRPr="00443B24">
        <w:rPr>
          <w:rFonts w:ascii="Times New Roman" w:eastAsia="Batang" w:hAnsi="Times New Roman"/>
          <w:szCs w:val="18"/>
          <w:vertAlign w:val="baseline"/>
          <w:lang w:val="sr-Latn-RS"/>
        </w:rPr>
        <w:t>11</w:t>
      </w:r>
    </w:p>
  </w:footnote>
  <w:footnote w:id="10">
    <w:p w14:paraId="324098CF" w14:textId="782C18EC" w:rsidR="00597409" w:rsidRPr="00443B24" w:rsidRDefault="00597409" w:rsidP="00912C92">
      <w:pPr>
        <w:pStyle w:val="Footer"/>
        <w:ind w:left="360" w:hanging="360"/>
        <w:rPr>
          <w:rFonts w:ascii="Times New Roman" w:hAnsi="Times New Roman" w:cs="Times New Roman"/>
          <w:sz w:val="18"/>
          <w:szCs w:val="18"/>
          <w:lang w:val="sr-Latn-RS"/>
        </w:rPr>
      </w:pPr>
      <w:r w:rsidRPr="00443B24">
        <w:rPr>
          <w:rStyle w:val="FootnoteReference"/>
          <w:rFonts w:ascii="Times New Roman" w:hAnsi="Times New Roman" w:cs="Times New Roman"/>
          <w:sz w:val="18"/>
          <w:szCs w:val="18"/>
          <w:lang w:val="sr-Latn-RS"/>
        </w:rPr>
        <w:footnoteRef/>
      </w:r>
      <w:r w:rsidRPr="00443B24">
        <w:rPr>
          <w:rFonts w:ascii="Times New Roman" w:hAnsi="Times New Roman" w:cs="Times New Roman"/>
          <w:sz w:val="18"/>
          <w:szCs w:val="18"/>
          <w:lang w:val="sr-Latn-RS"/>
        </w:rPr>
        <w:t xml:space="preserve"> </w:t>
      </w:r>
      <w:r w:rsidRPr="00443B24">
        <w:rPr>
          <w:rFonts w:ascii="Times New Roman" w:hAnsi="Times New Roman" w:cs="Times New Roman"/>
          <w:sz w:val="18"/>
          <w:szCs w:val="18"/>
          <w:lang w:val="sr-Latn-RS"/>
        </w:rPr>
        <w:tab/>
      </w:r>
      <w:r w:rsidR="003B1D34" w:rsidRPr="00443B24">
        <w:rPr>
          <w:rFonts w:ascii="Times New Roman" w:hAnsi="Times New Roman" w:cs="Times New Roman"/>
          <w:sz w:val="18"/>
          <w:szCs w:val="18"/>
          <w:lang w:val="sr-Latn-RS"/>
        </w:rPr>
        <w:t xml:space="preserve">Za više </w:t>
      </w:r>
      <w:r w:rsidR="005C0D03" w:rsidRPr="00443B24">
        <w:rPr>
          <w:rFonts w:ascii="Times New Roman" w:hAnsi="Times New Roman" w:cs="Times New Roman"/>
          <w:sz w:val="18"/>
          <w:szCs w:val="18"/>
          <w:lang w:val="sr-Latn-RS"/>
        </w:rPr>
        <w:t>pogledajte</w:t>
      </w:r>
      <w:r w:rsidRPr="00443B24">
        <w:rPr>
          <w:rFonts w:ascii="Times New Roman" w:hAnsi="Times New Roman" w:cs="Times New Roman"/>
          <w:sz w:val="18"/>
          <w:szCs w:val="18"/>
          <w:lang w:val="sr-Latn-RS"/>
        </w:rPr>
        <w:t xml:space="preserve">: </w:t>
      </w:r>
      <w:hyperlink r:id="rId4" w:history="1">
        <w:r w:rsidR="003B1D34" w:rsidRPr="00443B24">
          <w:rPr>
            <w:rStyle w:val="Hyperlink"/>
            <w:rFonts w:ascii="Times New Roman" w:hAnsi="Times New Roman" w:cs="Times New Roman"/>
            <w:sz w:val="18"/>
            <w:szCs w:val="18"/>
            <w:lang w:val="sr-Latn-RS"/>
          </w:rPr>
          <w:t>https://charter-equality.eu/the-action-plan-step-by-step/definir-un-plan-daction-en.html</w:t>
        </w:r>
      </w:hyperlink>
      <w:r w:rsidR="003B1D34" w:rsidRPr="00443B24">
        <w:rPr>
          <w:rStyle w:val="Hyperlink"/>
          <w:rFonts w:ascii="Times New Roman" w:hAnsi="Times New Roman" w:cs="Times New Roman"/>
          <w:sz w:val="18"/>
          <w:szCs w:val="18"/>
          <w:lang w:val="sr-Latn-RS"/>
        </w:rPr>
        <w:t xml:space="preserve"> </w:t>
      </w:r>
      <w:r w:rsidRPr="00443B24">
        <w:rPr>
          <w:rFonts w:ascii="Times New Roman" w:hAnsi="Times New Roman" w:cs="Times New Roman"/>
          <w:sz w:val="18"/>
          <w:szCs w:val="18"/>
          <w:lang w:val="sr-Latn-RS"/>
        </w:rPr>
        <w:t xml:space="preserve"> </w:t>
      </w:r>
    </w:p>
  </w:footnote>
  <w:footnote w:id="11">
    <w:p w14:paraId="7333061A" w14:textId="77777777" w:rsidR="00597409" w:rsidRPr="00443B24" w:rsidRDefault="00597409" w:rsidP="00912C92">
      <w:pPr>
        <w:pStyle w:val="Footer"/>
        <w:ind w:left="360" w:hanging="360"/>
        <w:rPr>
          <w:rFonts w:ascii="Times New Roman" w:hAnsi="Times New Roman" w:cs="Times New Roman"/>
          <w:sz w:val="18"/>
          <w:szCs w:val="18"/>
          <w:lang w:val="sr-Latn-RS"/>
        </w:rPr>
      </w:pPr>
      <w:r w:rsidRPr="00443B24">
        <w:rPr>
          <w:rStyle w:val="FootnoteReference"/>
          <w:rFonts w:ascii="Times New Roman" w:hAnsi="Times New Roman" w:cs="Times New Roman"/>
          <w:sz w:val="18"/>
          <w:szCs w:val="18"/>
          <w:lang w:val="sr-Latn-RS"/>
        </w:rPr>
        <w:footnoteRef/>
      </w:r>
      <w:r w:rsidRPr="00443B24">
        <w:rPr>
          <w:rFonts w:ascii="Times New Roman" w:hAnsi="Times New Roman" w:cs="Times New Roman"/>
          <w:sz w:val="18"/>
          <w:szCs w:val="18"/>
          <w:lang w:val="sr-Latn-RS"/>
        </w:rPr>
        <w:t xml:space="preserve"> </w:t>
      </w:r>
      <w:r w:rsidRPr="00443B24">
        <w:rPr>
          <w:rFonts w:ascii="Times New Roman" w:hAnsi="Times New Roman" w:cs="Times New Roman"/>
          <w:sz w:val="18"/>
          <w:szCs w:val="18"/>
          <w:lang w:val="sr-Latn-RS"/>
        </w:rPr>
        <w:tab/>
      </w:r>
      <w:r w:rsidR="003B1D34" w:rsidRPr="00443B24">
        <w:rPr>
          <w:rFonts w:ascii="Times New Roman" w:hAnsi="Times New Roman" w:cs="Times New Roman"/>
          <w:sz w:val="18"/>
          <w:szCs w:val="18"/>
          <w:lang w:val="sr-Latn-RS"/>
        </w:rPr>
        <w:t>Gđa Monika Kocaqi,</w:t>
      </w:r>
      <w:r w:rsidRPr="00443B24">
        <w:rPr>
          <w:rFonts w:ascii="Times New Roman" w:hAnsi="Times New Roman" w:cs="Times New Roman"/>
          <w:sz w:val="18"/>
          <w:szCs w:val="18"/>
          <w:lang w:val="sr-Latn-RS"/>
        </w:rPr>
        <w:t xml:space="preserve"> </w:t>
      </w:r>
      <w:r w:rsidR="003B1D34" w:rsidRPr="00443B24">
        <w:rPr>
          <w:rFonts w:ascii="Times New Roman" w:hAnsi="Times New Roman" w:cs="Times New Roman"/>
          <w:sz w:val="18"/>
          <w:szCs w:val="18"/>
          <w:lang w:val="sr-Latn-RS"/>
        </w:rPr>
        <w:t xml:space="preserve">međunarodni konsultant. </w:t>
      </w:r>
    </w:p>
  </w:footnote>
  <w:footnote w:id="12">
    <w:p w14:paraId="077E0989" w14:textId="77777777" w:rsidR="00597409" w:rsidRPr="00443B24" w:rsidRDefault="00597409" w:rsidP="00912C92">
      <w:pPr>
        <w:pStyle w:val="Footer"/>
        <w:ind w:left="360" w:hanging="360"/>
        <w:rPr>
          <w:rFonts w:ascii="Times New Roman" w:hAnsi="Times New Roman" w:cs="Times New Roman"/>
          <w:sz w:val="18"/>
          <w:szCs w:val="18"/>
          <w:lang w:val="sr-Latn-RS"/>
        </w:rPr>
      </w:pPr>
      <w:r w:rsidRPr="00443B24">
        <w:rPr>
          <w:rStyle w:val="FootnoteReference"/>
          <w:rFonts w:ascii="Times New Roman" w:hAnsi="Times New Roman" w:cs="Times New Roman"/>
          <w:sz w:val="18"/>
          <w:szCs w:val="18"/>
          <w:lang w:val="sr-Latn-RS"/>
        </w:rPr>
        <w:footnoteRef/>
      </w:r>
      <w:r w:rsidRPr="00443B24">
        <w:rPr>
          <w:rFonts w:ascii="Times New Roman" w:hAnsi="Times New Roman" w:cs="Times New Roman"/>
          <w:sz w:val="18"/>
          <w:szCs w:val="18"/>
          <w:lang w:val="sr-Latn-RS"/>
        </w:rPr>
        <w:t xml:space="preserve"> </w:t>
      </w:r>
      <w:r w:rsidRPr="00443B24">
        <w:rPr>
          <w:rFonts w:ascii="Times New Roman" w:hAnsi="Times New Roman" w:cs="Times New Roman"/>
          <w:sz w:val="18"/>
          <w:szCs w:val="18"/>
          <w:lang w:val="sr-Latn-RS"/>
        </w:rPr>
        <w:tab/>
      </w:r>
      <w:r w:rsidR="003B1D34" w:rsidRPr="00443B24">
        <w:rPr>
          <w:rFonts w:ascii="Times New Roman" w:hAnsi="Times New Roman" w:cs="Times New Roman"/>
          <w:sz w:val="18"/>
          <w:szCs w:val="18"/>
          <w:lang w:val="sr-Latn-RS"/>
        </w:rPr>
        <w:t>Za detaljnija objašnjenja svakog principa možete pogledati tekst Evropske povelje o ravnopravnosti na</w:t>
      </w:r>
      <w:r w:rsidRPr="00443B24">
        <w:rPr>
          <w:rFonts w:ascii="Times New Roman" w:hAnsi="Times New Roman" w:cs="Times New Roman"/>
          <w:sz w:val="18"/>
          <w:szCs w:val="18"/>
          <w:lang w:val="sr-Latn-RS"/>
        </w:rPr>
        <w:t xml:space="preserve">: </w:t>
      </w:r>
      <w:hyperlink r:id="rId5" w:history="1">
        <w:r w:rsidR="003B1D34" w:rsidRPr="00443B24">
          <w:rPr>
            <w:rStyle w:val="Hyperlink"/>
            <w:rFonts w:ascii="Times New Roman" w:hAnsi="Times New Roman" w:cs="Times New Roman"/>
            <w:sz w:val="18"/>
            <w:szCs w:val="18"/>
            <w:lang w:val="sr-Latn-RS"/>
          </w:rPr>
          <w:t>https://www.ccre.org/img/uploads/piecesjointe/filename/charte_egalite_al.pdf</w:t>
        </w:r>
      </w:hyperlink>
      <w:r w:rsidR="003B1D34" w:rsidRPr="00443B24">
        <w:rPr>
          <w:rStyle w:val="Hyperlink"/>
          <w:rFonts w:ascii="Times New Roman" w:hAnsi="Times New Roman" w:cs="Times New Roman"/>
          <w:sz w:val="18"/>
          <w:szCs w:val="18"/>
          <w:lang w:val="sr-Latn-RS"/>
        </w:rPr>
        <w:t xml:space="preserve"> </w:t>
      </w:r>
      <w:r w:rsidRPr="00443B24">
        <w:rPr>
          <w:rFonts w:ascii="Times New Roman" w:hAnsi="Times New Roman" w:cs="Times New Roman"/>
          <w:sz w:val="18"/>
          <w:szCs w:val="18"/>
          <w:lang w:val="sr-Latn-RS"/>
        </w:rPr>
        <w:t xml:space="preserve"> </w:t>
      </w:r>
    </w:p>
  </w:footnote>
  <w:footnote w:id="13">
    <w:p w14:paraId="09408A70" w14:textId="3A2DC982" w:rsidR="007E1C32" w:rsidRPr="00443B24" w:rsidRDefault="007E1C32" w:rsidP="007E1C32">
      <w:pPr>
        <w:pStyle w:val="FootnoteText"/>
        <w:rPr>
          <w:rFonts w:ascii="Times New Roman" w:hAnsi="Times New Roman"/>
          <w:lang w:val="sr-Latn-RS"/>
        </w:rPr>
      </w:pPr>
      <w:r w:rsidRPr="00443B24">
        <w:rPr>
          <w:rStyle w:val="FootnoteReference"/>
          <w:rFonts w:ascii="Times New Roman" w:hAnsi="Times New Roman"/>
          <w:lang w:val="sr-Latn-RS"/>
        </w:rPr>
        <w:footnoteRef/>
      </w:r>
      <w:r w:rsidRPr="00443B24">
        <w:rPr>
          <w:rFonts w:ascii="Times New Roman" w:hAnsi="Times New Roman"/>
          <w:lang w:val="sr-Latn-RS"/>
        </w:rPr>
        <w:t xml:space="preserve"> UN Women </w:t>
      </w:r>
      <w:r w:rsidR="00443B24" w:rsidRPr="00443B24">
        <w:rPr>
          <w:rFonts w:ascii="Times New Roman" w:hAnsi="Times New Roman"/>
          <w:lang w:val="sr-Latn-RS"/>
        </w:rPr>
        <w:t>će</w:t>
      </w:r>
      <w:r w:rsidRPr="00443B24">
        <w:rPr>
          <w:rFonts w:ascii="Times New Roman" w:hAnsi="Times New Roman"/>
          <w:lang w:val="sr-Latn-RS"/>
        </w:rPr>
        <w:t xml:space="preserve"> takođe pružiti podršku realizaciji obuka.</w:t>
      </w:r>
    </w:p>
  </w:footnote>
  <w:footnote w:id="14">
    <w:p w14:paraId="0C0BB0F9" w14:textId="31153A45" w:rsidR="007E1C32" w:rsidRPr="00443B24" w:rsidRDefault="007E1C32" w:rsidP="007E1C32">
      <w:pPr>
        <w:pStyle w:val="FootnoteText"/>
        <w:rPr>
          <w:rFonts w:ascii="Times New Roman" w:hAnsi="Times New Roman"/>
          <w:lang w:val="sr-Latn-RS"/>
        </w:rPr>
      </w:pPr>
      <w:r w:rsidRPr="00443B24">
        <w:rPr>
          <w:rStyle w:val="FootnoteReference"/>
          <w:rFonts w:ascii="Times New Roman" w:hAnsi="Times New Roman"/>
          <w:lang w:val="sr-Latn-RS"/>
        </w:rPr>
        <w:footnoteRef/>
      </w:r>
      <w:r w:rsidRPr="00443B24">
        <w:rPr>
          <w:rFonts w:ascii="Times New Roman" w:hAnsi="Times New Roman"/>
          <w:lang w:val="sr-Latn-RS"/>
        </w:rPr>
        <w:t xml:space="preserve"> UN Women </w:t>
      </w:r>
      <w:r w:rsidR="00443B24" w:rsidRPr="00443B24">
        <w:rPr>
          <w:rFonts w:ascii="Times New Roman" w:hAnsi="Times New Roman"/>
          <w:lang w:val="sr-Latn-RS"/>
        </w:rPr>
        <w:t>će</w:t>
      </w:r>
      <w:r w:rsidRPr="00443B24">
        <w:rPr>
          <w:rFonts w:ascii="Times New Roman" w:hAnsi="Times New Roman"/>
          <w:lang w:val="sr-Latn-RS"/>
        </w:rPr>
        <w:t xml:space="preserve"> takođe pružiti podršku realizaciji obuka.</w:t>
      </w:r>
    </w:p>
  </w:footnote>
  <w:footnote w:id="15">
    <w:p w14:paraId="37910278" w14:textId="77777777" w:rsidR="007E1C32" w:rsidRPr="00443B24" w:rsidRDefault="007E1C32" w:rsidP="007E1C32">
      <w:pPr>
        <w:pStyle w:val="FootnoteText"/>
        <w:rPr>
          <w:rFonts w:ascii="Times New Roman" w:hAnsi="Times New Roman"/>
          <w:vertAlign w:val="baseline"/>
          <w:lang w:val="sr-Latn-RS"/>
        </w:rPr>
      </w:pPr>
      <w:r w:rsidRPr="00443B24">
        <w:rPr>
          <w:rStyle w:val="FootnoteReference"/>
          <w:rFonts w:ascii="Times New Roman" w:hAnsi="Times New Roman"/>
          <w:lang w:val="sr-Latn-RS"/>
        </w:rPr>
        <w:footnoteRef/>
      </w:r>
      <w:r w:rsidRPr="00443B24">
        <w:rPr>
          <w:rFonts w:ascii="Times New Roman" w:hAnsi="Times New Roman"/>
          <w:lang w:val="sr-Latn-RS"/>
        </w:rPr>
        <w:t xml:space="preserve"> Ova aktivnost je takođe predložena na osnovu rodne analize ODOS koju je sprovela Opština Mitrovica i uz podršku UN Women, u okviru Regionalnog programa: „Transformativno finansiranje za rodnu ravnopravnost ka transparentnijoj, inkluzivnoj i odgovornijoj upravi u Zapadni Balkan“, koji finansira AIDS i sprovodi se na Kosovu od 2020..</w:t>
      </w:r>
    </w:p>
  </w:footnote>
  <w:footnote w:id="16">
    <w:p w14:paraId="51189068" w14:textId="77777777" w:rsidR="007E1C32" w:rsidRPr="00443B24" w:rsidRDefault="007E1C32" w:rsidP="007E1C32">
      <w:pPr>
        <w:pStyle w:val="FootnoteText"/>
        <w:rPr>
          <w:vertAlign w:val="baseline"/>
          <w:lang w:val="sr-Latn-RS"/>
        </w:rPr>
      </w:pPr>
      <w:r w:rsidRPr="00443B24">
        <w:rPr>
          <w:rStyle w:val="FootnoteReference"/>
          <w:lang w:val="sr-Latn-RS"/>
        </w:rPr>
        <w:footnoteRef/>
      </w:r>
      <w:r w:rsidRPr="00443B24">
        <w:rPr>
          <w:lang w:val="sr-Latn-RS"/>
        </w:rPr>
        <w:t xml:space="preserve"> Godišnji iznos za podršku prehrambenim i higijenskim paketima, paket oko 50 EVRA.</w:t>
      </w:r>
    </w:p>
  </w:footnote>
  <w:footnote w:id="17">
    <w:p w14:paraId="3668C551" w14:textId="6714196E" w:rsidR="007E1C32" w:rsidRPr="00443B24" w:rsidRDefault="007E1C32" w:rsidP="007E1C32">
      <w:pPr>
        <w:pStyle w:val="FootnoteText"/>
        <w:rPr>
          <w:rFonts w:ascii="Times New Roman" w:hAnsi="Times New Roman"/>
          <w:vertAlign w:val="baseline"/>
          <w:lang w:val="sr-Latn-RS"/>
        </w:rPr>
      </w:pPr>
      <w:r w:rsidRPr="00443B24">
        <w:rPr>
          <w:rStyle w:val="FootnoteReference"/>
          <w:rFonts w:ascii="Times New Roman" w:hAnsi="Times New Roman"/>
          <w:lang w:val="sr-Latn-RS"/>
        </w:rPr>
        <w:footnoteRef/>
      </w:r>
      <w:r w:rsidRPr="00443B24">
        <w:rPr>
          <w:rFonts w:ascii="Times New Roman" w:hAnsi="Times New Roman"/>
          <w:lang w:val="sr-Latn-RS"/>
        </w:rPr>
        <w:t xml:space="preserve"> Godišnji iznos za pokrivanje </w:t>
      </w:r>
      <w:r w:rsidR="00443B24" w:rsidRPr="00443B24">
        <w:rPr>
          <w:rFonts w:ascii="Times New Roman" w:hAnsi="Times New Roman"/>
          <w:lang w:val="sr-Latn-RS"/>
        </w:rPr>
        <w:t>plaćanja</w:t>
      </w:r>
      <w:r w:rsidRPr="00443B24">
        <w:rPr>
          <w:rFonts w:ascii="Times New Roman" w:hAnsi="Times New Roman"/>
          <w:lang w:val="sr-Latn-RS"/>
        </w:rPr>
        <w:t xml:space="preserve"> kirije. Broj korisnica </w:t>
      </w:r>
      <w:r w:rsidR="00443B24" w:rsidRPr="00443B24">
        <w:rPr>
          <w:rFonts w:ascii="Times New Roman" w:hAnsi="Times New Roman"/>
          <w:lang w:val="sr-Latn-RS"/>
        </w:rPr>
        <w:t>biće</w:t>
      </w:r>
      <w:r w:rsidRPr="00443B24">
        <w:rPr>
          <w:rFonts w:ascii="Times New Roman" w:hAnsi="Times New Roman"/>
          <w:lang w:val="sr-Latn-RS"/>
        </w:rPr>
        <w:t xml:space="preserve"> određen na kraju svake godine u zavisnosti od pružene podrške.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255A" w14:textId="77777777" w:rsidR="007E1C32" w:rsidRPr="00D46DBB" w:rsidRDefault="008377DB">
    <w:pPr>
      <w:pStyle w:val="Header"/>
    </w:pPr>
    <w:r>
      <w:rPr>
        <w:noProof/>
        <w:lang w:val="sr-Latn-RS"/>
      </w:rPr>
      <w:pict w14:anchorId="56BF1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397.7pt;height:238.6pt;rotation:315;z-index:-251650048;mso-position-horizontal:center;mso-position-horizontal-relative:margin;mso-position-vertical:center;mso-position-vertical-relative:margin" o:allowincell="f" fillcolor="#487b77 [240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6106" w14:textId="77777777" w:rsidR="007E1C32" w:rsidRPr="00D46DBB" w:rsidRDefault="008377DB">
    <w:pPr>
      <w:pStyle w:val="Header"/>
    </w:pPr>
    <w:r>
      <w:rPr>
        <w:noProof/>
        <w:lang w:val="sr-Latn-RS"/>
      </w:rPr>
      <w:pict w14:anchorId="7D31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397.7pt;height:238.6pt;rotation:315;z-index:-251649024;mso-position-horizontal:center;mso-position-horizontal-relative:margin;mso-position-vertical:center;mso-position-vertical-relative:margin" o:allowincell="f" fillcolor="#487b77 [240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E228" w14:textId="77777777" w:rsidR="007E1C32" w:rsidRPr="00D46DBB" w:rsidRDefault="008377DB">
    <w:pPr>
      <w:pStyle w:val="Header"/>
    </w:pPr>
    <w:r>
      <w:rPr>
        <w:noProof/>
        <w:lang w:val="sr-Latn-RS"/>
      </w:rPr>
      <w:pict w14:anchorId="701E8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397.7pt;height:238.6pt;rotation:315;z-index:-251651072;mso-position-horizontal:center;mso-position-horizontal-relative:margin;mso-position-vertical:center;mso-position-vertical-relative:margin" o:allowincell="f" fillcolor="#487b77 [2409]"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3D30" w14:textId="77777777" w:rsidR="00597409" w:rsidRPr="00D46DBB" w:rsidRDefault="008377DB">
    <w:pPr>
      <w:pStyle w:val="Header"/>
    </w:pPr>
    <w:r>
      <w:rPr>
        <w:noProof/>
      </w:rPr>
      <w:pict w14:anchorId="5EA7B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235" o:spid="_x0000_s2051" type="#_x0000_t136" style="position:absolute;left:0;text-align:left;margin-left:0;margin-top:0;width:397.7pt;height:238.6pt;rotation:315;z-index:-251655168;mso-position-horizontal:center;mso-position-horizontal-relative:margin;mso-position-vertical:center;mso-position-vertical-relative:margin" o:allowincell="f" fillcolor="#487b77 [2409]"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EFC3" w14:textId="77777777" w:rsidR="00597409" w:rsidRPr="00D46DBB" w:rsidRDefault="008377DB">
    <w:pPr>
      <w:pStyle w:val="Header"/>
    </w:pPr>
    <w:r>
      <w:rPr>
        <w:noProof/>
      </w:rPr>
      <w:pict w14:anchorId="63429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236" o:spid="_x0000_s2052" type="#_x0000_t136" style="position:absolute;left:0;text-align:left;margin-left:0;margin-top:0;width:397.7pt;height:238.6pt;rotation:315;z-index:-251653120;mso-position-horizontal:center;mso-position-horizontal-relative:margin;mso-position-vertical:center;mso-position-vertical-relative:margin" o:allowincell="f" fillcolor="#487b77 [2409]"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400F" w14:textId="77777777" w:rsidR="00597409" w:rsidRPr="00D46DBB" w:rsidRDefault="008377DB">
    <w:pPr>
      <w:pStyle w:val="Header"/>
    </w:pPr>
    <w:r>
      <w:rPr>
        <w:noProof/>
      </w:rPr>
      <w:pict w14:anchorId="0D00C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234" o:spid="_x0000_s2050" type="#_x0000_t136" style="position:absolute;left:0;text-align:left;margin-left:0;margin-top:0;width:397.7pt;height:238.6pt;rotation:315;z-index:-251657216;mso-position-horizontal:center;mso-position-horizontal-relative:margin;mso-position-vertical:center;mso-position-vertical-relative:margin" o:allowincell="f" fillcolor="#487b77 [240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E41D32"/>
    <w:multiLevelType w:val="multilevel"/>
    <w:tmpl w:val="6FACAD3E"/>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9F4026"/>
    <w:multiLevelType w:val="multilevel"/>
    <w:tmpl w:val="657CA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A2114"/>
    <w:multiLevelType w:val="hybridMultilevel"/>
    <w:tmpl w:val="4F4A34F6"/>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747D66"/>
    <w:multiLevelType w:val="multilevel"/>
    <w:tmpl w:val="6FACAD3E"/>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EA50A5"/>
    <w:multiLevelType w:val="hybridMultilevel"/>
    <w:tmpl w:val="D7BCC8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4"/>
  </w:num>
  <w:num w:numId="4">
    <w:abstractNumId w:val="11"/>
  </w:num>
  <w:num w:numId="5">
    <w:abstractNumId w:val="12"/>
  </w:num>
  <w:num w:numId="6">
    <w:abstractNumId w:val="4"/>
  </w:num>
  <w:num w:numId="7">
    <w:abstractNumId w:val="2"/>
  </w:num>
  <w:num w:numId="8">
    <w:abstractNumId w:val="1"/>
  </w:num>
  <w:num w:numId="9">
    <w:abstractNumId w:val="15"/>
  </w:num>
  <w:num w:numId="10">
    <w:abstractNumId w:val="13"/>
  </w:num>
  <w:num w:numId="11">
    <w:abstractNumId w:val="9"/>
  </w:num>
  <w:num w:numId="12">
    <w:abstractNumId w:val="5"/>
  </w:num>
  <w:num w:numId="13">
    <w:abstractNumId w:val="3"/>
  </w:num>
  <w:num w:numId="14">
    <w:abstractNumId w:val="7"/>
  </w:num>
  <w:num w:numId="15">
    <w:abstractNumId w:val="10"/>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90"/>
    <w:rsid w:val="000027FC"/>
    <w:rsid w:val="00003484"/>
    <w:rsid w:val="00004238"/>
    <w:rsid w:val="00005628"/>
    <w:rsid w:val="000102F2"/>
    <w:rsid w:val="000114DD"/>
    <w:rsid w:val="000131B1"/>
    <w:rsid w:val="000144AA"/>
    <w:rsid w:val="0002112B"/>
    <w:rsid w:val="000212ED"/>
    <w:rsid w:val="000225FA"/>
    <w:rsid w:val="00023011"/>
    <w:rsid w:val="00026EB8"/>
    <w:rsid w:val="000275B3"/>
    <w:rsid w:val="00027610"/>
    <w:rsid w:val="0002791A"/>
    <w:rsid w:val="000311B5"/>
    <w:rsid w:val="00032D60"/>
    <w:rsid w:val="00033367"/>
    <w:rsid w:val="000337F6"/>
    <w:rsid w:val="0004084F"/>
    <w:rsid w:val="00042FCA"/>
    <w:rsid w:val="000450BC"/>
    <w:rsid w:val="000452FA"/>
    <w:rsid w:val="0005005A"/>
    <w:rsid w:val="000538FD"/>
    <w:rsid w:val="00053D98"/>
    <w:rsid w:val="00053F5B"/>
    <w:rsid w:val="00053FD3"/>
    <w:rsid w:val="00054E85"/>
    <w:rsid w:val="00057305"/>
    <w:rsid w:val="00057EF0"/>
    <w:rsid w:val="00060B93"/>
    <w:rsid w:val="000636AF"/>
    <w:rsid w:val="00063720"/>
    <w:rsid w:val="00063B06"/>
    <w:rsid w:val="00070594"/>
    <w:rsid w:val="00070A28"/>
    <w:rsid w:val="00071C2D"/>
    <w:rsid w:val="0007223A"/>
    <w:rsid w:val="000735AB"/>
    <w:rsid w:val="000748E6"/>
    <w:rsid w:val="0007495E"/>
    <w:rsid w:val="000773A1"/>
    <w:rsid w:val="00077453"/>
    <w:rsid w:val="000779D3"/>
    <w:rsid w:val="00077BFF"/>
    <w:rsid w:val="00080C24"/>
    <w:rsid w:val="0009151B"/>
    <w:rsid w:val="00091803"/>
    <w:rsid w:val="000927FA"/>
    <w:rsid w:val="000940E5"/>
    <w:rsid w:val="00094C6B"/>
    <w:rsid w:val="000A05EF"/>
    <w:rsid w:val="000A3533"/>
    <w:rsid w:val="000A4DAD"/>
    <w:rsid w:val="000A62FF"/>
    <w:rsid w:val="000B5420"/>
    <w:rsid w:val="000B674C"/>
    <w:rsid w:val="000B6BC8"/>
    <w:rsid w:val="000C0101"/>
    <w:rsid w:val="000C0530"/>
    <w:rsid w:val="000C4163"/>
    <w:rsid w:val="000C4A35"/>
    <w:rsid w:val="000C7366"/>
    <w:rsid w:val="000C7E1C"/>
    <w:rsid w:val="000D175D"/>
    <w:rsid w:val="000D3E58"/>
    <w:rsid w:val="000D5201"/>
    <w:rsid w:val="000D55F9"/>
    <w:rsid w:val="000D579D"/>
    <w:rsid w:val="000D58F1"/>
    <w:rsid w:val="000D7225"/>
    <w:rsid w:val="000D7DF9"/>
    <w:rsid w:val="000E0B9B"/>
    <w:rsid w:val="000E388F"/>
    <w:rsid w:val="000E4C55"/>
    <w:rsid w:val="000E7F3B"/>
    <w:rsid w:val="000F3F96"/>
    <w:rsid w:val="000F44ED"/>
    <w:rsid w:val="000F4640"/>
    <w:rsid w:val="000F4816"/>
    <w:rsid w:val="000F4817"/>
    <w:rsid w:val="000F4CD9"/>
    <w:rsid w:val="000F772D"/>
    <w:rsid w:val="00102192"/>
    <w:rsid w:val="00103A6F"/>
    <w:rsid w:val="00103C4E"/>
    <w:rsid w:val="001067A6"/>
    <w:rsid w:val="001103FB"/>
    <w:rsid w:val="00111C6F"/>
    <w:rsid w:val="001128D2"/>
    <w:rsid w:val="00117D8A"/>
    <w:rsid w:val="00121DBD"/>
    <w:rsid w:val="00122299"/>
    <w:rsid w:val="00125AFF"/>
    <w:rsid w:val="00125D68"/>
    <w:rsid w:val="001303B7"/>
    <w:rsid w:val="00132F6D"/>
    <w:rsid w:val="00133001"/>
    <w:rsid w:val="00133FBC"/>
    <w:rsid w:val="00135E09"/>
    <w:rsid w:val="00135E5D"/>
    <w:rsid w:val="00135EB4"/>
    <w:rsid w:val="0013694D"/>
    <w:rsid w:val="00140054"/>
    <w:rsid w:val="001411CE"/>
    <w:rsid w:val="001446EC"/>
    <w:rsid w:val="00144820"/>
    <w:rsid w:val="00144F8E"/>
    <w:rsid w:val="0014568B"/>
    <w:rsid w:val="00145A12"/>
    <w:rsid w:val="00145F4C"/>
    <w:rsid w:val="00147895"/>
    <w:rsid w:val="00147A54"/>
    <w:rsid w:val="001543C6"/>
    <w:rsid w:val="001557BD"/>
    <w:rsid w:val="00155AF0"/>
    <w:rsid w:val="0015669B"/>
    <w:rsid w:val="001567F8"/>
    <w:rsid w:val="00156E77"/>
    <w:rsid w:val="00161EC8"/>
    <w:rsid w:val="001640D2"/>
    <w:rsid w:val="0016473E"/>
    <w:rsid w:val="00165A10"/>
    <w:rsid w:val="00167EE4"/>
    <w:rsid w:val="00171421"/>
    <w:rsid w:val="00172C2E"/>
    <w:rsid w:val="00172D5C"/>
    <w:rsid w:val="00173292"/>
    <w:rsid w:val="001733AB"/>
    <w:rsid w:val="001742CF"/>
    <w:rsid w:val="00175065"/>
    <w:rsid w:val="00175CFB"/>
    <w:rsid w:val="00177F41"/>
    <w:rsid w:val="001821AC"/>
    <w:rsid w:val="00183E8A"/>
    <w:rsid w:val="001936E7"/>
    <w:rsid w:val="0019571D"/>
    <w:rsid w:val="001A033B"/>
    <w:rsid w:val="001A09D4"/>
    <w:rsid w:val="001A1EEA"/>
    <w:rsid w:val="001A27B4"/>
    <w:rsid w:val="001A4E47"/>
    <w:rsid w:val="001A55E8"/>
    <w:rsid w:val="001A573F"/>
    <w:rsid w:val="001A5AFC"/>
    <w:rsid w:val="001B0894"/>
    <w:rsid w:val="001B4119"/>
    <w:rsid w:val="001B49FB"/>
    <w:rsid w:val="001B593E"/>
    <w:rsid w:val="001B61A9"/>
    <w:rsid w:val="001C2A45"/>
    <w:rsid w:val="001C3569"/>
    <w:rsid w:val="001C4D70"/>
    <w:rsid w:val="001C5FCD"/>
    <w:rsid w:val="001C76F6"/>
    <w:rsid w:val="001D04C4"/>
    <w:rsid w:val="001D0694"/>
    <w:rsid w:val="001D0730"/>
    <w:rsid w:val="001D575F"/>
    <w:rsid w:val="001D5963"/>
    <w:rsid w:val="001D6233"/>
    <w:rsid w:val="001E0F0F"/>
    <w:rsid w:val="001E196A"/>
    <w:rsid w:val="001E49E3"/>
    <w:rsid w:val="001E639B"/>
    <w:rsid w:val="001F19DB"/>
    <w:rsid w:val="001F289A"/>
    <w:rsid w:val="001F2C0E"/>
    <w:rsid w:val="001F2C10"/>
    <w:rsid w:val="001F3958"/>
    <w:rsid w:val="001F585E"/>
    <w:rsid w:val="001F5D66"/>
    <w:rsid w:val="002017C2"/>
    <w:rsid w:val="002051C6"/>
    <w:rsid w:val="002118F7"/>
    <w:rsid w:val="002154CB"/>
    <w:rsid w:val="0021766F"/>
    <w:rsid w:val="00217B7A"/>
    <w:rsid w:val="002242FD"/>
    <w:rsid w:val="00224EAB"/>
    <w:rsid w:val="002254D9"/>
    <w:rsid w:val="002262C2"/>
    <w:rsid w:val="00227FD2"/>
    <w:rsid w:val="0023005A"/>
    <w:rsid w:val="002310AC"/>
    <w:rsid w:val="00231329"/>
    <w:rsid w:val="00234578"/>
    <w:rsid w:val="00234AB0"/>
    <w:rsid w:val="002358F2"/>
    <w:rsid w:val="00235FC3"/>
    <w:rsid w:val="0023647C"/>
    <w:rsid w:val="00236B32"/>
    <w:rsid w:val="00236FB4"/>
    <w:rsid w:val="00237851"/>
    <w:rsid w:val="00242545"/>
    <w:rsid w:val="002458D7"/>
    <w:rsid w:val="00245EE9"/>
    <w:rsid w:val="00252D76"/>
    <w:rsid w:val="00254F78"/>
    <w:rsid w:val="002570F1"/>
    <w:rsid w:val="00260C0A"/>
    <w:rsid w:val="002650EC"/>
    <w:rsid w:val="00266261"/>
    <w:rsid w:val="00267118"/>
    <w:rsid w:val="002678D7"/>
    <w:rsid w:val="0027002E"/>
    <w:rsid w:val="00270935"/>
    <w:rsid w:val="002720C5"/>
    <w:rsid w:val="00273A3B"/>
    <w:rsid w:val="00276666"/>
    <w:rsid w:val="00286FEA"/>
    <w:rsid w:val="00290F49"/>
    <w:rsid w:val="0029332D"/>
    <w:rsid w:val="00296592"/>
    <w:rsid w:val="00296D34"/>
    <w:rsid w:val="00297C57"/>
    <w:rsid w:val="002A07CB"/>
    <w:rsid w:val="002A547B"/>
    <w:rsid w:val="002A7508"/>
    <w:rsid w:val="002A78B6"/>
    <w:rsid w:val="002A79CE"/>
    <w:rsid w:val="002B1093"/>
    <w:rsid w:val="002B4DF3"/>
    <w:rsid w:val="002B52DA"/>
    <w:rsid w:val="002B6B64"/>
    <w:rsid w:val="002B70E2"/>
    <w:rsid w:val="002B720D"/>
    <w:rsid w:val="002B7E05"/>
    <w:rsid w:val="002B7EE7"/>
    <w:rsid w:val="002C1A03"/>
    <w:rsid w:val="002C2118"/>
    <w:rsid w:val="002C4591"/>
    <w:rsid w:val="002C5AE3"/>
    <w:rsid w:val="002C5E58"/>
    <w:rsid w:val="002C61AD"/>
    <w:rsid w:val="002C7C0A"/>
    <w:rsid w:val="002D0264"/>
    <w:rsid w:val="002D2F0A"/>
    <w:rsid w:val="002D3CDF"/>
    <w:rsid w:val="002E059D"/>
    <w:rsid w:val="002E07CB"/>
    <w:rsid w:val="002E1761"/>
    <w:rsid w:val="002E3880"/>
    <w:rsid w:val="002E54CF"/>
    <w:rsid w:val="002F164B"/>
    <w:rsid w:val="002F29C5"/>
    <w:rsid w:val="002F5C31"/>
    <w:rsid w:val="002F769F"/>
    <w:rsid w:val="002F797E"/>
    <w:rsid w:val="00300B4E"/>
    <w:rsid w:val="00301A1A"/>
    <w:rsid w:val="00303299"/>
    <w:rsid w:val="00310167"/>
    <w:rsid w:val="00312F85"/>
    <w:rsid w:val="00313838"/>
    <w:rsid w:val="00313D3D"/>
    <w:rsid w:val="003153CB"/>
    <w:rsid w:val="0031602B"/>
    <w:rsid w:val="00320106"/>
    <w:rsid w:val="003201D4"/>
    <w:rsid w:val="00321DAA"/>
    <w:rsid w:val="00324766"/>
    <w:rsid w:val="003258BD"/>
    <w:rsid w:val="003259B5"/>
    <w:rsid w:val="00325CA3"/>
    <w:rsid w:val="00327304"/>
    <w:rsid w:val="00327B61"/>
    <w:rsid w:val="00327F10"/>
    <w:rsid w:val="003301BF"/>
    <w:rsid w:val="0033034B"/>
    <w:rsid w:val="00330B21"/>
    <w:rsid w:val="00331547"/>
    <w:rsid w:val="00332827"/>
    <w:rsid w:val="0033673F"/>
    <w:rsid w:val="00336D5D"/>
    <w:rsid w:val="00337B19"/>
    <w:rsid w:val="00344D96"/>
    <w:rsid w:val="00345F7A"/>
    <w:rsid w:val="00346AE8"/>
    <w:rsid w:val="00346B85"/>
    <w:rsid w:val="0035011A"/>
    <w:rsid w:val="0035183B"/>
    <w:rsid w:val="00353DBB"/>
    <w:rsid w:val="00355184"/>
    <w:rsid w:val="00355E1F"/>
    <w:rsid w:val="00357A62"/>
    <w:rsid w:val="00357E1F"/>
    <w:rsid w:val="00361B89"/>
    <w:rsid w:val="00361BD5"/>
    <w:rsid w:val="003642CA"/>
    <w:rsid w:val="00367324"/>
    <w:rsid w:val="003702C6"/>
    <w:rsid w:val="0037124D"/>
    <w:rsid w:val="00371BD6"/>
    <w:rsid w:val="003804D5"/>
    <w:rsid w:val="003836EB"/>
    <w:rsid w:val="003849C6"/>
    <w:rsid w:val="003850EE"/>
    <w:rsid w:val="00385BB8"/>
    <w:rsid w:val="003863F7"/>
    <w:rsid w:val="00386CAC"/>
    <w:rsid w:val="00387C53"/>
    <w:rsid w:val="003925B4"/>
    <w:rsid w:val="00393040"/>
    <w:rsid w:val="003941EB"/>
    <w:rsid w:val="00395234"/>
    <w:rsid w:val="00397580"/>
    <w:rsid w:val="003A067F"/>
    <w:rsid w:val="003A0E37"/>
    <w:rsid w:val="003A113C"/>
    <w:rsid w:val="003A2704"/>
    <w:rsid w:val="003A3646"/>
    <w:rsid w:val="003A7C8F"/>
    <w:rsid w:val="003A7F55"/>
    <w:rsid w:val="003B1374"/>
    <w:rsid w:val="003B1D34"/>
    <w:rsid w:val="003B2EBE"/>
    <w:rsid w:val="003B30C6"/>
    <w:rsid w:val="003B37FF"/>
    <w:rsid w:val="003C2B1A"/>
    <w:rsid w:val="003C4C10"/>
    <w:rsid w:val="003C5F69"/>
    <w:rsid w:val="003C7C58"/>
    <w:rsid w:val="003D13C5"/>
    <w:rsid w:val="003D24CB"/>
    <w:rsid w:val="003D3A70"/>
    <w:rsid w:val="003E05A7"/>
    <w:rsid w:val="003E0B9D"/>
    <w:rsid w:val="003E1557"/>
    <w:rsid w:val="003E2421"/>
    <w:rsid w:val="003E4328"/>
    <w:rsid w:val="003E55B1"/>
    <w:rsid w:val="003E5AD4"/>
    <w:rsid w:val="003E64A8"/>
    <w:rsid w:val="003F1839"/>
    <w:rsid w:val="003F1F4A"/>
    <w:rsid w:val="003F2805"/>
    <w:rsid w:val="003F7648"/>
    <w:rsid w:val="003F7CDE"/>
    <w:rsid w:val="00400746"/>
    <w:rsid w:val="004013DC"/>
    <w:rsid w:val="00403B33"/>
    <w:rsid w:val="00406170"/>
    <w:rsid w:val="00410E27"/>
    <w:rsid w:val="004113D0"/>
    <w:rsid w:val="00412E38"/>
    <w:rsid w:val="00414EC2"/>
    <w:rsid w:val="00415595"/>
    <w:rsid w:val="00416EC0"/>
    <w:rsid w:val="00420FAE"/>
    <w:rsid w:val="00423DA6"/>
    <w:rsid w:val="0042461B"/>
    <w:rsid w:val="004248A9"/>
    <w:rsid w:val="00424B6B"/>
    <w:rsid w:val="00427290"/>
    <w:rsid w:val="00427E2C"/>
    <w:rsid w:val="0043273A"/>
    <w:rsid w:val="00432EA4"/>
    <w:rsid w:val="00433AD8"/>
    <w:rsid w:val="00437142"/>
    <w:rsid w:val="00440157"/>
    <w:rsid w:val="00441180"/>
    <w:rsid w:val="00441F3B"/>
    <w:rsid w:val="00443B24"/>
    <w:rsid w:val="00445201"/>
    <w:rsid w:val="004477A9"/>
    <w:rsid w:val="00450E38"/>
    <w:rsid w:val="00452227"/>
    <w:rsid w:val="00454593"/>
    <w:rsid w:val="00455B7B"/>
    <w:rsid w:val="00460750"/>
    <w:rsid w:val="004616B9"/>
    <w:rsid w:val="00462922"/>
    <w:rsid w:val="00462A29"/>
    <w:rsid w:val="00463636"/>
    <w:rsid w:val="00464564"/>
    <w:rsid w:val="004659CE"/>
    <w:rsid w:val="00467929"/>
    <w:rsid w:val="00470039"/>
    <w:rsid w:val="004725C3"/>
    <w:rsid w:val="00472B07"/>
    <w:rsid w:val="00472EE1"/>
    <w:rsid w:val="00475686"/>
    <w:rsid w:val="0047730E"/>
    <w:rsid w:val="004806FF"/>
    <w:rsid w:val="00484F6D"/>
    <w:rsid w:val="00486B62"/>
    <w:rsid w:val="00486B9B"/>
    <w:rsid w:val="004911EC"/>
    <w:rsid w:val="00491FC4"/>
    <w:rsid w:val="00492347"/>
    <w:rsid w:val="00492C08"/>
    <w:rsid w:val="00493064"/>
    <w:rsid w:val="00494F62"/>
    <w:rsid w:val="004958D2"/>
    <w:rsid w:val="00495E2D"/>
    <w:rsid w:val="004A675A"/>
    <w:rsid w:val="004A6E10"/>
    <w:rsid w:val="004A77F6"/>
    <w:rsid w:val="004B00EF"/>
    <w:rsid w:val="004B1316"/>
    <w:rsid w:val="004B140C"/>
    <w:rsid w:val="004B1E4F"/>
    <w:rsid w:val="004B1FA1"/>
    <w:rsid w:val="004B4105"/>
    <w:rsid w:val="004B7B75"/>
    <w:rsid w:val="004C02A1"/>
    <w:rsid w:val="004C0F40"/>
    <w:rsid w:val="004C1370"/>
    <w:rsid w:val="004C286E"/>
    <w:rsid w:val="004C774B"/>
    <w:rsid w:val="004C7B2A"/>
    <w:rsid w:val="004D2EE8"/>
    <w:rsid w:val="004E1690"/>
    <w:rsid w:val="004E4946"/>
    <w:rsid w:val="004E5393"/>
    <w:rsid w:val="004E56AE"/>
    <w:rsid w:val="004E5AE3"/>
    <w:rsid w:val="004E61E7"/>
    <w:rsid w:val="004E6925"/>
    <w:rsid w:val="004E6AB8"/>
    <w:rsid w:val="004F051C"/>
    <w:rsid w:val="004F28C7"/>
    <w:rsid w:val="004F52AB"/>
    <w:rsid w:val="004F58FA"/>
    <w:rsid w:val="004F6034"/>
    <w:rsid w:val="004F6C4C"/>
    <w:rsid w:val="0050341F"/>
    <w:rsid w:val="0050702E"/>
    <w:rsid w:val="00510435"/>
    <w:rsid w:val="00511A09"/>
    <w:rsid w:val="005128F6"/>
    <w:rsid w:val="00512AD3"/>
    <w:rsid w:val="0051638C"/>
    <w:rsid w:val="00516949"/>
    <w:rsid w:val="005176A7"/>
    <w:rsid w:val="00521895"/>
    <w:rsid w:val="00522E78"/>
    <w:rsid w:val="00523BEF"/>
    <w:rsid w:val="005241FA"/>
    <w:rsid w:val="00525397"/>
    <w:rsid w:val="005254A7"/>
    <w:rsid w:val="00531667"/>
    <w:rsid w:val="00531786"/>
    <w:rsid w:val="00532A4D"/>
    <w:rsid w:val="00532CE5"/>
    <w:rsid w:val="00536530"/>
    <w:rsid w:val="00537AF9"/>
    <w:rsid w:val="00542E98"/>
    <w:rsid w:val="005430E2"/>
    <w:rsid w:val="00543525"/>
    <w:rsid w:val="00545C81"/>
    <w:rsid w:val="0054698F"/>
    <w:rsid w:val="00547F49"/>
    <w:rsid w:val="00550BBA"/>
    <w:rsid w:val="0055117B"/>
    <w:rsid w:val="0055129B"/>
    <w:rsid w:val="0055146E"/>
    <w:rsid w:val="00554D44"/>
    <w:rsid w:val="00554EDA"/>
    <w:rsid w:val="00555B53"/>
    <w:rsid w:val="005618A5"/>
    <w:rsid w:val="005637AA"/>
    <w:rsid w:val="00566698"/>
    <w:rsid w:val="00570D44"/>
    <w:rsid w:val="00571788"/>
    <w:rsid w:val="00571F60"/>
    <w:rsid w:val="00572067"/>
    <w:rsid w:val="00573060"/>
    <w:rsid w:val="00573623"/>
    <w:rsid w:val="00573D57"/>
    <w:rsid w:val="00576D32"/>
    <w:rsid w:val="005770F4"/>
    <w:rsid w:val="00581825"/>
    <w:rsid w:val="005832FC"/>
    <w:rsid w:val="00583CED"/>
    <w:rsid w:val="00584601"/>
    <w:rsid w:val="005855D2"/>
    <w:rsid w:val="00585E4D"/>
    <w:rsid w:val="00586EA9"/>
    <w:rsid w:val="0059089E"/>
    <w:rsid w:val="00591DF9"/>
    <w:rsid w:val="005927FA"/>
    <w:rsid w:val="00592FD5"/>
    <w:rsid w:val="0059646E"/>
    <w:rsid w:val="00596FB3"/>
    <w:rsid w:val="00597409"/>
    <w:rsid w:val="005A0CCE"/>
    <w:rsid w:val="005A332C"/>
    <w:rsid w:val="005A3B26"/>
    <w:rsid w:val="005A60B0"/>
    <w:rsid w:val="005A7ECD"/>
    <w:rsid w:val="005B0A7C"/>
    <w:rsid w:val="005B0EA7"/>
    <w:rsid w:val="005B110F"/>
    <w:rsid w:val="005B48CB"/>
    <w:rsid w:val="005C0169"/>
    <w:rsid w:val="005C0D03"/>
    <w:rsid w:val="005C2D3E"/>
    <w:rsid w:val="005C35EC"/>
    <w:rsid w:val="005C5CEB"/>
    <w:rsid w:val="005C60E9"/>
    <w:rsid w:val="005C7388"/>
    <w:rsid w:val="005D2EE6"/>
    <w:rsid w:val="005D45F9"/>
    <w:rsid w:val="005D5470"/>
    <w:rsid w:val="005D5800"/>
    <w:rsid w:val="005D5949"/>
    <w:rsid w:val="005D708C"/>
    <w:rsid w:val="005E164E"/>
    <w:rsid w:val="005E33D2"/>
    <w:rsid w:val="005F0B4F"/>
    <w:rsid w:val="005F0C04"/>
    <w:rsid w:val="005F111C"/>
    <w:rsid w:val="005F3F47"/>
    <w:rsid w:val="005F416A"/>
    <w:rsid w:val="005F4BC3"/>
    <w:rsid w:val="005F571D"/>
    <w:rsid w:val="005F6529"/>
    <w:rsid w:val="005F6820"/>
    <w:rsid w:val="005F7321"/>
    <w:rsid w:val="005F754A"/>
    <w:rsid w:val="00603054"/>
    <w:rsid w:val="006047E3"/>
    <w:rsid w:val="00604D69"/>
    <w:rsid w:val="00605692"/>
    <w:rsid w:val="00605D1C"/>
    <w:rsid w:val="00605EA1"/>
    <w:rsid w:val="0060616A"/>
    <w:rsid w:val="00606422"/>
    <w:rsid w:val="00606C28"/>
    <w:rsid w:val="00610631"/>
    <w:rsid w:val="00611A4D"/>
    <w:rsid w:val="0061470F"/>
    <w:rsid w:val="00615A94"/>
    <w:rsid w:val="00616FB2"/>
    <w:rsid w:val="00617601"/>
    <w:rsid w:val="00617E9C"/>
    <w:rsid w:val="00620624"/>
    <w:rsid w:val="006211C0"/>
    <w:rsid w:val="00622E95"/>
    <w:rsid w:val="00623DEB"/>
    <w:rsid w:val="0062474A"/>
    <w:rsid w:val="00624EB7"/>
    <w:rsid w:val="00625D99"/>
    <w:rsid w:val="00634281"/>
    <w:rsid w:val="0063502A"/>
    <w:rsid w:val="00635146"/>
    <w:rsid w:val="006376A3"/>
    <w:rsid w:val="00637A7A"/>
    <w:rsid w:val="0064013A"/>
    <w:rsid w:val="00643A3F"/>
    <w:rsid w:val="00646C77"/>
    <w:rsid w:val="006471E3"/>
    <w:rsid w:val="006473BD"/>
    <w:rsid w:val="00647419"/>
    <w:rsid w:val="006517A2"/>
    <w:rsid w:val="00651B94"/>
    <w:rsid w:val="006520E5"/>
    <w:rsid w:val="00653C37"/>
    <w:rsid w:val="0065405B"/>
    <w:rsid w:val="006546CC"/>
    <w:rsid w:val="00657EDA"/>
    <w:rsid w:val="00660F9D"/>
    <w:rsid w:val="00662295"/>
    <w:rsid w:val="006627D3"/>
    <w:rsid w:val="0066368D"/>
    <w:rsid w:val="0066464D"/>
    <w:rsid w:val="006647C0"/>
    <w:rsid w:val="00671799"/>
    <w:rsid w:val="0067189E"/>
    <w:rsid w:val="00671F3A"/>
    <w:rsid w:val="00672BB8"/>
    <w:rsid w:val="00675C5E"/>
    <w:rsid w:val="00676CF2"/>
    <w:rsid w:val="00682AD6"/>
    <w:rsid w:val="00685723"/>
    <w:rsid w:val="006914CA"/>
    <w:rsid w:val="00691D2C"/>
    <w:rsid w:val="00691E94"/>
    <w:rsid w:val="00695D19"/>
    <w:rsid w:val="00696A3A"/>
    <w:rsid w:val="00697CE7"/>
    <w:rsid w:val="00697FAE"/>
    <w:rsid w:val="006A1209"/>
    <w:rsid w:val="006A1AEF"/>
    <w:rsid w:val="006A33D8"/>
    <w:rsid w:val="006A3443"/>
    <w:rsid w:val="006A4E0F"/>
    <w:rsid w:val="006A52AA"/>
    <w:rsid w:val="006A5BE4"/>
    <w:rsid w:val="006A5C30"/>
    <w:rsid w:val="006A6FB4"/>
    <w:rsid w:val="006A73ED"/>
    <w:rsid w:val="006A7DEE"/>
    <w:rsid w:val="006B03B2"/>
    <w:rsid w:val="006B15CA"/>
    <w:rsid w:val="006B2357"/>
    <w:rsid w:val="006B2BE6"/>
    <w:rsid w:val="006B3F34"/>
    <w:rsid w:val="006C2318"/>
    <w:rsid w:val="006C30B5"/>
    <w:rsid w:val="006C420A"/>
    <w:rsid w:val="006C430C"/>
    <w:rsid w:val="006C5922"/>
    <w:rsid w:val="006C7A7C"/>
    <w:rsid w:val="006D1650"/>
    <w:rsid w:val="006D35B4"/>
    <w:rsid w:val="006D3FA5"/>
    <w:rsid w:val="006D499C"/>
    <w:rsid w:val="006D4FC1"/>
    <w:rsid w:val="006D50FD"/>
    <w:rsid w:val="006D6293"/>
    <w:rsid w:val="006E012C"/>
    <w:rsid w:val="006E2854"/>
    <w:rsid w:val="006E2F88"/>
    <w:rsid w:val="006E335D"/>
    <w:rsid w:val="006E5E7B"/>
    <w:rsid w:val="006E5EBA"/>
    <w:rsid w:val="006E6328"/>
    <w:rsid w:val="006E7F3D"/>
    <w:rsid w:val="006F197A"/>
    <w:rsid w:val="006F2E14"/>
    <w:rsid w:val="006F3445"/>
    <w:rsid w:val="006F4BA8"/>
    <w:rsid w:val="006F4BC7"/>
    <w:rsid w:val="006F6BB6"/>
    <w:rsid w:val="00702602"/>
    <w:rsid w:val="00704A64"/>
    <w:rsid w:val="00705B61"/>
    <w:rsid w:val="00706721"/>
    <w:rsid w:val="00710927"/>
    <w:rsid w:val="00713102"/>
    <w:rsid w:val="00714957"/>
    <w:rsid w:val="007154E7"/>
    <w:rsid w:val="00716F70"/>
    <w:rsid w:val="0071737E"/>
    <w:rsid w:val="007203ED"/>
    <w:rsid w:val="0072048D"/>
    <w:rsid w:val="00721256"/>
    <w:rsid w:val="007219B1"/>
    <w:rsid w:val="0072343D"/>
    <w:rsid w:val="00724B30"/>
    <w:rsid w:val="0072609A"/>
    <w:rsid w:val="0072683E"/>
    <w:rsid w:val="0072796A"/>
    <w:rsid w:val="00727A0D"/>
    <w:rsid w:val="0073158B"/>
    <w:rsid w:val="0073288E"/>
    <w:rsid w:val="00733938"/>
    <w:rsid w:val="00734D9C"/>
    <w:rsid w:val="0074025D"/>
    <w:rsid w:val="00743A3D"/>
    <w:rsid w:val="00744AA5"/>
    <w:rsid w:val="007455DC"/>
    <w:rsid w:val="00745E3D"/>
    <w:rsid w:val="00745FF2"/>
    <w:rsid w:val="0074623F"/>
    <w:rsid w:val="00753328"/>
    <w:rsid w:val="00753BE6"/>
    <w:rsid w:val="007566E9"/>
    <w:rsid w:val="0075684D"/>
    <w:rsid w:val="007577F0"/>
    <w:rsid w:val="00763768"/>
    <w:rsid w:val="00763778"/>
    <w:rsid w:val="00763942"/>
    <w:rsid w:val="00765B53"/>
    <w:rsid w:val="0076685B"/>
    <w:rsid w:val="007671A4"/>
    <w:rsid w:val="0076766C"/>
    <w:rsid w:val="00770305"/>
    <w:rsid w:val="00771626"/>
    <w:rsid w:val="00771C85"/>
    <w:rsid w:val="007726A7"/>
    <w:rsid w:val="007728BC"/>
    <w:rsid w:val="007761BE"/>
    <w:rsid w:val="007763A4"/>
    <w:rsid w:val="0077683D"/>
    <w:rsid w:val="007773EF"/>
    <w:rsid w:val="00777AB8"/>
    <w:rsid w:val="00777F9D"/>
    <w:rsid w:val="0078258E"/>
    <w:rsid w:val="0078379B"/>
    <w:rsid w:val="00786FFF"/>
    <w:rsid w:val="00787CC6"/>
    <w:rsid w:val="0079041B"/>
    <w:rsid w:val="00790436"/>
    <w:rsid w:val="007946D5"/>
    <w:rsid w:val="0079559F"/>
    <w:rsid w:val="00795F4D"/>
    <w:rsid w:val="00796F7C"/>
    <w:rsid w:val="007A08D2"/>
    <w:rsid w:val="007A0E70"/>
    <w:rsid w:val="007A2B43"/>
    <w:rsid w:val="007A3D2C"/>
    <w:rsid w:val="007A41AD"/>
    <w:rsid w:val="007A5F81"/>
    <w:rsid w:val="007B0879"/>
    <w:rsid w:val="007B125B"/>
    <w:rsid w:val="007B18BB"/>
    <w:rsid w:val="007B2893"/>
    <w:rsid w:val="007B3534"/>
    <w:rsid w:val="007B3C90"/>
    <w:rsid w:val="007B4E0C"/>
    <w:rsid w:val="007B69FE"/>
    <w:rsid w:val="007B7102"/>
    <w:rsid w:val="007B7FBA"/>
    <w:rsid w:val="007C0409"/>
    <w:rsid w:val="007C1528"/>
    <w:rsid w:val="007C2078"/>
    <w:rsid w:val="007C7134"/>
    <w:rsid w:val="007D44A3"/>
    <w:rsid w:val="007D4FFE"/>
    <w:rsid w:val="007D6FEE"/>
    <w:rsid w:val="007E07B9"/>
    <w:rsid w:val="007E0D39"/>
    <w:rsid w:val="007E138C"/>
    <w:rsid w:val="007E1C32"/>
    <w:rsid w:val="007E2188"/>
    <w:rsid w:val="007E2837"/>
    <w:rsid w:val="007E3771"/>
    <w:rsid w:val="007E5EE4"/>
    <w:rsid w:val="007E6AA2"/>
    <w:rsid w:val="007F16AC"/>
    <w:rsid w:val="007F4035"/>
    <w:rsid w:val="007F59A2"/>
    <w:rsid w:val="00800E7C"/>
    <w:rsid w:val="0080213B"/>
    <w:rsid w:val="00802CB5"/>
    <w:rsid w:val="0080496A"/>
    <w:rsid w:val="008079A8"/>
    <w:rsid w:val="008100A3"/>
    <w:rsid w:val="00811CC9"/>
    <w:rsid w:val="00812327"/>
    <w:rsid w:val="00814265"/>
    <w:rsid w:val="008146AC"/>
    <w:rsid w:val="00814CCB"/>
    <w:rsid w:val="008167D1"/>
    <w:rsid w:val="00821BB7"/>
    <w:rsid w:val="00822653"/>
    <w:rsid w:val="008231DB"/>
    <w:rsid w:val="0082535C"/>
    <w:rsid w:val="008267A8"/>
    <w:rsid w:val="00827DC8"/>
    <w:rsid w:val="00830A64"/>
    <w:rsid w:val="008312AF"/>
    <w:rsid w:val="00833CB4"/>
    <w:rsid w:val="008377DB"/>
    <w:rsid w:val="00840E2B"/>
    <w:rsid w:val="00841042"/>
    <w:rsid w:val="008424E4"/>
    <w:rsid w:val="0084401E"/>
    <w:rsid w:val="0084498F"/>
    <w:rsid w:val="008453E0"/>
    <w:rsid w:val="00846E03"/>
    <w:rsid w:val="00847D1B"/>
    <w:rsid w:val="008505F4"/>
    <w:rsid w:val="00851DF8"/>
    <w:rsid w:val="0085351F"/>
    <w:rsid w:val="0085381A"/>
    <w:rsid w:val="00853C37"/>
    <w:rsid w:val="00855EEB"/>
    <w:rsid w:val="0085633E"/>
    <w:rsid w:val="0085735A"/>
    <w:rsid w:val="00861BCC"/>
    <w:rsid w:val="00862A73"/>
    <w:rsid w:val="00862B6F"/>
    <w:rsid w:val="00865261"/>
    <w:rsid w:val="008657AA"/>
    <w:rsid w:val="00871A51"/>
    <w:rsid w:val="00871B33"/>
    <w:rsid w:val="008721F9"/>
    <w:rsid w:val="00872893"/>
    <w:rsid w:val="00873173"/>
    <w:rsid w:val="00873A2F"/>
    <w:rsid w:val="00875D1A"/>
    <w:rsid w:val="008766AC"/>
    <w:rsid w:val="008815EA"/>
    <w:rsid w:val="008816CD"/>
    <w:rsid w:val="00882703"/>
    <w:rsid w:val="008830F3"/>
    <w:rsid w:val="008836EB"/>
    <w:rsid w:val="0088474B"/>
    <w:rsid w:val="00886B15"/>
    <w:rsid w:val="0089187C"/>
    <w:rsid w:val="00897493"/>
    <w:rsid w:val="008A3137"/>
    <w:rsid w:val="008A39B2"/>
    <w:rsid w:val="008B044F"/>
    <w:rsid w:val="008B5C21"/>
    <w:rsid w:val="008B6801"/>
    <w:rsid w:val="008B6FAF"/>
    <w:rsid w:val="008C0374"/>
    <w:rsid w:val="008C06B4"/>
    <w:rsid w:val="008C3EED"/>
    <w:rsid w:val="008C4258"/>
    <w:rsid w:val="008C6891"/>
    <w:rsid w:val="008D4CCA"/>
    <w:rsid w:val="008D4EBB"/>
    <w:rsid w:val="008D5E1A"/>
    <w:rsid w:val="008D6BC2"/>
    <w:rsid w:val="008D712A"/>
    <w:rsid w:val="008E06B0"/>
    <w:rsid w:val="008E06CF"/>
    <w:rsid w:val="008E099B"/>
    <w:rsid w:val="008E1352"/>
    <w:rsid w:val="008E3407"/>
    <w:rsid w:val="008E5D31"/>
    <w:rsid w:val="008E69CD"/>
    <w:rsid w:val="008F0FF5"/>
    <w:rsid w:val="008F1EC9"/>
    <w:rsid w:val="008F43A9"/>
    <w:rsid w:val="008F443C"/>
    <w:rsid w:val="008F6447"/>
    <w:rsid w:val="008F6D65"/>
    <w:rsid w:val="00900EC9"/>
    <w:rsid w:val="0090138C"/>
    <w:rsid w:val="00901784"/>
    <w:rsid w:val="00902C0F"/>
    <w:rsid w:val="00903B17"/>
    <w:rsid w:val="00910F9E"/>
    <w:rsid w:val="0091166E"/>
    <w:rsid w:val="0091193C"/>
    <w:rsid w:val="009122D3"/>
    <w:rsid w:val="00912837"/>
    <w:rsid w:val="00912A38"/>
    <w:rsid w:val="00912C92"/>
    <w:rsid w:val="00913701"/>
    <w:rsid w:val="00914449"/>
    <w:rsid w:val="00915087"/>
    <w:rsid w:val="00915727"/>
    <w:rsid w:val="00915D85"/>
    <w:rsid w:val="0091611B"/>
    <w:rsid w:val="009231C3"/>
    <w:rsid w:val="00927435"/>
    <w:rsid w:val="00931CA3"/>
    <w:rsid w:val="00932B71"/>
    <w:rsid w:val="00933BE9"/>
    <w:rsid w:val="00936F55"/>
    <w:rsid w:val="00942184"/>
    <w:rsid w:val="009459A2"/>
    <w:rsid w:val="00945D20"/>
    <w:rsid w:val="009501B7"/>
    <w:rsid w:val="009514F5"/>
    <w:rsid w:val="0095254C"/>
    <w:rsid w:val="00952BFC"/>
    <w:rsid w:val="0095353E"/>
    <w:rsid w:val="00954A66"/>
    <w:rsid w:val="00955E87"/>
    <w:rsid w:val="00956320"/>
    <w:rsid w:val="00960525"/>
    <w:rsid w:val="009648C0"/>
    <w:rsid w:val="0096566C"/>
    <w:rsid w:val="00966CCE"/>
    <w:rsid w:val="009670B3"/>
    <w:rsid w:val="00967693"/>
    <w:rsid w:val="00972496"/>
    <w:rsid w:val="00974EDE"/>
    <w:rsid w:val="00976808"/>
    <w:rsid w:val="009777EA"/>
    <w:rsid w:val="00982372"/>
    <w:rsid w:val="00982D51"/>
    <w:rsid w:val="00986B1A"/>
    <w:rsid w:val="0098700A"/>
    <w:rsid w:val="00990085"/>
    <w:rsid w:val="0099198E"/>
    <w:rsid w:val="00994B6D"/>
    <w:rsid w:val="009954BF"/>
    <w:rsid w:val="00995DC3"/>
    <w:rsid w:val="00996DBF"/>
    <w:rsid w:val="009A0CAC"/>
    <w:rsid w:val="009A14DA"/>
    <w:rsid w:val="009A1F71"/>
    <w:rsid w:val="009A30AF"/>
    <w:rsid w:val="009A4C62"/>
    <w:rsid w:val="009A6484"/>
    <w:rsid w:val="009B330E"/>
    <w:rsid w:val="009B3FE7"/>
    <w:rsid w:val="009B6270"/>
    <w:rsid w:val="009C03A5"/>
    <w:rsid w:val="009C0D53"/>
    <w:rsid w:val="009C1DD2"/>
    <w:rsid w:val="009C4D78"/>
    <w:rsid w:val="009C52F3"/>
    <w:rsid w:val="009C5472"/>
    <w:rsid w:val="009C61FA"/>
    <w:rsid w:val="009C6E34"/>
    <w:rsid w:val="009D0473"/>
    <w:rsid w:val="009D1D74"/>
    <w:rsid w:val="009D44C6"/>
    <w:rsid w:val="009D575C"/>
    <w:rsid w:val="009D58CA"/>
    <w:rsid w:val="009E0BFB"/>
    <w:rsid w:val="009E1F35"/>
    <w:rsid w:val="009E283B"/>
    <w:rsid w:val="009E3271"/>
    <w:rsid w:val="009F0A86"/>
    <w:rsid w:val="009F1EA2"/>
    <w:rsid w:val="009F2DD6"/>
    <w:rsid w:val="009F351F"/>
    <w:rsid w:val="009F533A"/>
    <w:rsid w:val="009F5748"/>
    <w:rsid w:val="009F6454"/>
    <w:rsid w:val="00A01410"/>
    <w:rsid w:val="00A0141B"/>
    <w:rsid w:val="00A02B6D"/>
    <w:rsid w:val="00A04D22"/>
    <w:rsid w:val="00A06760"/>
    <w:rsid w:val="00A10316"/>
    <w:rsid w:val="00A1097B"/>
    <w:rsid w:val="00A11DDE"/>
    <w:rsid w:val="00A1296F"/>
    <w:rsid w:val="00A13F3B"/>
    <w:rsid w:val="00A16584"/>
    <w:rsid w:val="00A203A9"/>
    <w:rsid w:val="00A22C81"/>
    <w:rsid w:val="00A2355C"/>
    <w:rsid w:val="00A23760"/>
    <w:rsid w:val="00A2465D"/>
    <w:rsid w:val="00A24D54"/>
    <w:rsid w:val="00A2672A"/>
    <w:rsid w:val="00A27451"/>
    <w:rsid w:val="00A27AFF"/>
    <w:rsid w:val="00A31980"/>
    <w:rsid w:val="00A32401"/>
    <w:rsid w:val="00A36D5D"/>
    <w:rsid w:val="00A43533"/>
    <w:rsid w:val="00A436B1"/>
    <w:rsid w:val="00A43849"/>
    <w:rsid w:val="00A43D01"/>
    <w:rsid w:val="00A45A70"/>
    <w:rsid w:val="00A46566"/>
    <w:rsid w:val="00A46F05"/>
    <w:rsid w:val="00A47BB8"/>
    <w:rsid w:val="00A52E1D"/>
    <w:rsid w:val="00A5396A"/>
    <w:rsid w:val="00A54663"/>
    <w:rsid w:val="00A54DF4"/>
    <w:rsid w:val="00A56AAD"/>
    <w:rsid w:val="00A62A4A"/>
    <w:rsid w:val="00A64EA5"/>
    <w:rsid w:val="00A651E0"/>
    <w:rsid w:val="00A65523"/>
    <w:rsid w:val="00A7082D"/>
    <w:rsid w:val="00A711B5"/>
    <w:rsid w:val="00A71424"/>
    <w:rsid w:val="00A7171E"/>
    <w:rsid w:val="00A71FD5"/>
    <w:rsid w:val="00A720F4"/>
    <w:rsid w:val="00A730DC"/>
    <w:rsid w:val="00A740D3"/>
    <w:rsid w:val="00A74B0F"/>
    <w:rsid w:val="00A814D1"/>
    <w:rsid w:val="00A833C1"/>
    <w:rsid w:val="00A838F8"/>
    <w:rsid w:val="00A840A8"/>
    <w:rsid w:val="00A849E6"/>
    <w:rsid w:val="00A84F39"/>
    <w:rsid w:val="00A855EC"/>
    <w:rsid w:val="00A859F1"/>
    <w:rsid w:val="00A86360"/>
    <w:rsid w:val="00A87341"/>
    <w:rsid w:val="00A90C1A"/>
    <w:rsid w:val="00A913CD"/>
    <w:rsid w:val="00A92363"/>
    <w:rsid w:val="00A93CB5"/>
    <w:rsid w:val="00A957E9"/>
    <w:rsid w:val="00A960B0"/>
    <w:rsid w:val="00A96878"/>
    <w:rsid w:val="00AA0401"/>
    <w:rsid w:val="00AA7EA4"/>
    <w:rsid w:val="00AB02FA"/>
    <w:rsid w:val="00AB061B"/>
    <w:rsid w:val="00AB3BF6"/>
    <w:rsid w:val="00AB56E3"/>
    <w:rsid w:val="00AB5C35"/>
    <w:rsid w:val="00AB5DFD"/>
    <w:rsid w:val="00AC0142"/>
    <w:rsid w:val="00AC0B0A"/>
    <w:rsid w:val="00AC12D4"/>
    <w:rsid w:val="00AC38BD"/>
    <w:rsid w:val="00AC3921"/>
    <w:rsid w:val="00AC6579"/>
    <w:rsid w:val="00AC70DD"/>
    <w:rsid w:val="00AD0115"/>
    <w:rsid w:val="00AD0D16"/>
    <w:rsid w:val="00AD3D34"/>
    <w:rsid w:val="00AD4EB7"/>
    <w:rsid w:val="00AE01E5"/>
    <w:rsid w:val="00AE0D02"/>
    <w:rsid w:val="00AE1578"/>
    <w:rsid w:val="00AE47C8"/>
    <w:rsid w:val="00AE53BE"/>
    <w:rsid w:val="00AE6A27"/>
    <w:rsid w:val="00AE7469"/>
    <w:rsid w:val="00AF3EBB"/>
    <w:rsid w:val="00AF4CD5"/>
    <w:rsid w:val="00AF5C19"/>
    <w:rsid w:val="00AF7D2D"/>
    <w:rsid w:val="00B01CF9"/>
    <w:rsid w:val="00B04267"/>
    <w:rsid w:val="00B04E4D"/>
    <w:rsid w:val="00B06BCB"/>
    <w:rsid w:val="00B11D77"/>
    <w:rsid w:val="00B13952"/>
    <w:rsid w:val="00B141CC"/>
    <w:rsid w:val="00B142A5"/>
    <w:rsid w:val="00B14464"/>
    <w:rsid w:val="00B15DCC"/>
    <w:rsid w:val="00B20056"/>
    <w:rsid w:val="00B21C7D"/>
    <w:rsid w:val="00B247F3"/>
    <w:rsid w:val="00B276B6"/>
    <w:rsid w:val="00B33EB8"/>
    <w:rsid w:val="00B35619"/>
    <w:rsid w:val="00B36D53"/>
    <w:rsid w:val="00B400DF"/>
    <w:rsid w:val="00B40A34"/>
    <w:rsid w:val="00B4243E"/>
    <w:rsid w:val="00B4565E"/>
    <w:rsid w:val="00B46038"/>
    <w:rsid w:val="00B53762"/>
    <w:rsid w:val="00B565B0"/>
    <w:rsid w:val="00B57629"/>
    <w:rsid w:val="00B6244E"/>
    <w:rsid w:val="00B62788"/>
    <w:rsid w:val="00B62BC8"/>
    <w:rsid w:val="00B6377A"/>
    <w:rsid w:val="00B6567D"/>
    <w:rsid w:val="00B665D8"/>
    <w:rsid w:val="00B67898"/>
    <w:rsid w:val="00B703F1"/>
    <w:rsid w:val="00B70474"/>
    <w:rsid w:val="00B70A74"/>
    <w:rsid w:val="00B71989"/>
    <w:rsid w:val="00B720EA"/>
    <w:rsid w:val="00B730C8"/>
    <w:rsid w:val="00B77EA6"/>
    <w:rsid w:val="00B844FE"/>
    <w:rsid w:val="00B9093E"/>
    <w:rsid w:val="00B909E8"/>
    <w:rsid w:val="00B9354E"/>
    <w:rsid w:val="00B96960"/>
    <w:rsid w:val="00B97475"/>
    <w:rsid w:val="00BA04C3"/>
    <w:rsid w:val="00BA0C7D"/>
    <w:rsid w:val="00BA17F5"/>
    <w:rsid w:val="00BA27F9"/>
    <w:rsid w:val="00BA2DF9"/>
    <w:rsid w:val="00BA33A5"/>
    <w:rsid w:val="00BA36E4"/>
    <w:rsid w:val="00BA6095"/>
    <w:rsid w:val="00BA7139"/>
    <w:rsid w:val="00BB0A01"/>
    <w:rsid w:val="00BB1127"/>
    <w:rsid w:val="00BB2D6E"/>
    <w:rsid w:val="00BB3FE2"/>
    <w:rsid w:val="00BB4C2D"/>
    <w:rsid w:val="00BB4CD6"/>
    <w:rsid w:val="00BB664F"/>
    <w:rsid w:val="00BB68E8"/>
    <w:rsid w:val="00BB691D"/>
    <w:rsid w:val="00BB6CCA"/>
    <w:rsid w:val="00BC1523"/>
    <w:rsid w:val="00BC2906"/>
    <w:rsid w:val="00BC2F41"/>
    <w:rsid w:val="00BC5282"/>
    <w:rsid w:val="00BC675A"/>
    <w:rsid w:val="00BD0D84"/>
    <w:rsid w:val="00BD1B8B"/>
    <w:rsid w:val="00BD2857"/>
    <w:rsid w:val="00BD57E2"/>
    <w:rsid w:val="00BD5E66"/>
    <w:rsid w:val="00BD668A"/>
    <w:rsid w:val="00BE1C5E"/>
    <w:rsid w:val="00BE23AA"/>
    <w:rsid w:val="00BE5807"/>
    <w:rsid w:val="00BE682F"/>
    <w:rsid w:val="00BE6D7B"/>
    <w:rsid w:val="00BF02E8"/>
    <w:rsid w:val="00BF0DC4"/>
    <w:rsid w:val="00BF15BA"/>
    <w:rsid w:val="00BF2916"/>
    <w:rsid w:val="00BF388A"/>
    <w:rsid w:val="00BF573F"/>
    <w:rsid w:val="00BF640F"/>
    <w:rsid w:val="00BF64D7"/>
    <w:rsid w:val="00C01891"/>
    <w:rsid w:val="00C022B2"/>
    <w:rsid w:val="00C02A35"/>
    <w:rsid w:val="00C03F96"/>
    <w:rsid w:val="00C0459A"/>
    <w:rsid w:val="00C04E4C"/>
    <w:rsid w:val="00C061FB"/>
    <w:rsid w:val="00C1381C"/>
    <w:rsid w:val="00C13FE3"/>
    <w:rsid w:val="00C141A7"/>
    <w:rsid w:val="00C14B29"/>
    <w:rsid w:val="00C1501E"/>
    <w:rsid w:val="00C17845"/>
    <w:rsid w:val="00C17AB1"/>
    <w:rsid w:val="00C20CA8"/>
    <w:rsid w:val="00C20FD0"/>
    <w:rsid w:val="00C2219B"/>
    <w:rsid w:val="00C26F89"/>
    <w:rsid w:val="00C302E3"/>
    <w:rsid w:val="00C31D34"/>
    <w:rsid w:val="00C31DBF"/>
    <w:rsid w:val="00C3300D"/>
    <w:rsid w:val="00C33765"/>
    <w:rsid w:val="00C34BF6"/>
    <w:rsid w:val="00C34FF5"/>
    <w:rsid w:val="00C3685B"/>
    <w:rsid w:val="00C40B86"/>
    <w:rsid w:val="00C41E8E"/>
    <w:rsid w:val="00C45E04"/>
    <w:rsid w:val="00C47FF9"/>
    <w:rsid w:val="00C518CE"/>
    <w:rsid w:val="00C519A4"/>
    <w:rsid w:val="00C531B2"/>
    <w:rsid w:val="00C55209"/>
    <w:rsid w:val="00C5664B"/>
    <w:rsid w:val="00C578B2"/>
    <w:rsid w:val="00C57F76"/>
    <w:rsid w:val="00C6085C"/>
    <w:rsid w:val="00C63D9B"/>
    <w:rsid w:val="00C63FAD"/>
    <w:rsid w:val="00C64412"/>
    <w:rsid w:val="00C64954"/>
    <w:rsid w:val="00C649C4"/>
    <w:rsid w:val="00C64A23"/>
    <w:rsid w:val="00C64EFD"/>
    <w:rsid w:val="00C7086B"/>
    <w:rsid w:val="00C74566"/>
    <w:rsid w:val="00C74E22"/>
    <w:rsid w:val="00C7631C"/>
    <w:rsid w:val="00C76E88"/>
    <w:rsid w:val="00C80621"/>
    <w:rsid w:val="00C82404"/>
    <w:rsid w:val="00C83302"/>
    <w:rsid w:val="00C83F0F"/>
    <w:rsid w:val="00C83F3F"/>
    <w:rsid w:val="00C847F7"/>
    <w:rsid w:val="00C8482D"/>
    <w:rsid w:val="00C858DD"/>
    <w:rsid w:val="00C8648A"/>
    <w:rsid w:val="00C90E5D"/>
    <w:rsid w:val="00C92D41"/>
    <w:rsid w:val="00C944AB"/>
    <w:rsid w:val="00C970E2"/>
    <w:rsid w:val="00C97E43"/>
    <w:rsid w:val="00CA48A9"/>
    <w:rsid w:val="00CA7562"/>
    <w:rsid w:val="00CA76E2"/>
    <w:rsid w:val="00CA7899"/>
    <w:rsid w:val="00CB0C81"/>
    <w:rsid w:val="00CB20B0"/>
    <w:rsid w:val="00CB4DA7"/>
    <w:rsid w:val="00CB53D3"/>
    <w:rsid w:val="00CB5741"/>
    <w:rsid w:val="00CB586B"/>
    <w:rsid w:val="00CB5AD4"/>
    <w:rsid w:val="00CC18A6"/>
    <w:rsid w:val="00CC376E"/>
    <w:rsid w:val="00CC3C8D"/>
    <w:rsid w:val="00CC6888"/>
    <w:rsid w:val="00CC7BEF"/>
    <w:rsid w:val="00CD1C2A"/>
    <w:rsid w:val="00CD25A3"/>
    <w:rsid w:val="00CD2927"/>
    <w:rsid w:val="00CD42B7"/>
    <w:rsid w:val="00CD430B"/>
    <w:rsid w:val="00CD4B54"/>
    <w:rsid w:val="00CD5A49"/>
    <w:rsid w:val="00CD6647"/>
    <w:rsid w:val="00CD69B2"/>
    <w:rsid w:val="00CD6C40"/>
    <w:rsid w:val="00CD75D2"/>
    <w:rsid w:val="00CE3748"/>
    <w:rsid w:val="00CF3093"/>
    <w:rsid w:val="00CF47FE"/>
    <w:rsid w:val="00CF6ED7"/>
    <w:rsid w:val="00CF7023"/>
    <w:rsid w:val="00D0129A"/>
    <w:rsid w:val="00D02EEA"/>
    <w:rsid w:val="00D033E0"/>
    <w:rsid w:val="00D0345E"/>
    <w:rsid w:val="00D0400D"/>
    <w:rsid w:val="00D0453B"/>
    <w:rsid w:val="00D102D7"/>
    <w:rsid w:val="00D102EB"/>
    <w:rsid w:val="00D12713"/>
    <w:rsid w:val="00D13123"/>
    <w:rsid w:val="00D1436C"/>
    <w:rsid w:val="00D172C0"/>
    <w:rsid w:val="00D17A9B"/>
    <w:rsid w:val="00D17ED0"/>
    <w:rsid w:val="00D17F03"/>
    <w:rsid w:val="00D21A04"/>
    <w:rsid w:val="00D21DA0"/>
    <w:rsid w:val="00D228D0"/>
    <w:rsid w:val="00D22DCA"/>
    <w:rsid w:val="00D24167"/>
    <w:rsid w:val="00D262F7"/>
    <w:rsid w:val="00D267F3"/>
    <w:rsid w:val="00D268B3"/>
    <w:rsid w:val="00D26C94"/>
    <w:rsid w:val="00D33109"/>
    <w:rsid w:val="00D33A43"/>
    <w:rsid w:val="00D33D30"/>
    <w:rsid w:val="00D353EA"/>
    <w:rsid w:val="00D4177B"/>
    <w:rsid w:val="00D41C96"/>
    <w:rsid w:val="00D43FC2"/>
    <w:rsid w:val="00D44D67"/>
    <w:rsid w:val="00D46DBB"/>
    <w:rsid w:val="00D46FEC"/>
    <w:rsid w:val="00D47A06"/>
    <w:rsid w:val="00D50535"/>
    <w:rsid w:val="00D51D92"/>
    <w:rsid w:val="00D530D4"/>
    <w:rsid w:val="00D56708"/>
    <w:rsid w:val="00D6044D"/>
    <w:rsid w:val="00D60770"/>
    <w:rsid w:val="00D61E4E"/>
    <w:rsid w:val="00D625EF"/>
    <w:rsid w:val="00D677AD"/>
    <w:rsid w:val="00D67F5D"/>
    <w:rsid w:val="00D70325"/>
    <w:rsid w:val="00D7111F"/>
    <w:rsid w:val="00D725D0"/>
    <w:rsid w:val="00D72BE9"/>
    <w:rsid w:val="00D73CC0"/>
    <w:rsid w:val="00D75411"/>
    <w:rsid w:val="00D75946"/>
    <w:rsid w:val="00D75C2E"/>
    <w:rsid w:val="00D76B44"/>
    <w:rsid w:val="00D774DC"/>
    <w:rsid w:val="00D77E23"/>
    <w:rsid w:val="00D83169"/>
    <w:rsid w:val="00D83B0B"/>
    <w:rsid w:val="00D8484E"/>
    <w:rsid w:val="00D85AD8"/>
    <w:rsid w:val="00D8621D"/>
    <w:rsid w:val="00D863F0"/>
    <w:rsid w:val="00D87490"/>
    <w:rsid w:val="00D90F7E"/>
    <w:rsid w:val="00D91C8E"/>
    <w:rsid w:val="00D94A55"/>
    <w:rsid w:val="00D97E4D"/>
    <w:rsid w:val="00DA212C"/>
    <w:rsid w:val="00DA2830"/>
    <w:rsid w:val="00DA2C8C"/>
    <w:rsid w:val="00DA41E9"/>
    <w:rsid w:val="00DA512C"/>
    <w:rsid w:val="00DA7EBE"/>
    <w:rsid w:val="00DB0096"/>
    <w:rsid w:val="00DB0BE5"/>
    <w:rsid w:val="00DB2562"/>
    <w:rsid w:val="00DB5737"/>
    <w:rsid w:val="00DC032F"/>
    <w:rsid w:val="00DC1ED6"/>
    <w:rsid w:val="00DC4618"/>
    <w:rsid w:val="00DC4757"/>
    <w:rsid w:val="00DC537E"/>
    <w:rsid w:val="00DD037F"/>
    <w:rsid w:val="00DD2DBB"/>
    <w:rsid w:val="00DD44D5"/>
    <w:rsid w:val="00DE0685"/>
    <w:rsid w:val="00DE10F3"/>
    <w:rsid w:val="00DE11CE"/>
    <w:rsid w:val="00DE3AD4"/>
    <w:rsid w:val="00DE64C9"/>
    <w:rsid w:val="00DE7EB7"/>
    <w:rsid w:val="00DF02A3"/>
    <w:rsid w:val="00DF0AFD"/>
    <w:rsid w:val="00DF18B3"/>
    <w:rsid w:val="00DF1C5E"/>
    <w:rsid w:val="00DF1E5E"/>
    <w:rsid w:val="00DF239A"/>
    <w:rsid w:val="00DF3114"/>
    <w:rsid w:val="00DF5861"/>
    <w:rsid w:val="00E01388"/>
    <w:rsid w:val="00E01F49"/>
    <w:rsid w:val="00E02761"/>
    <w:rsid w:val="00E03079"/>
    <w:rsid w:val="00E03594"/>
    <w:rsid w:val="00E061DC"/>
    <w:rsid w:val="00E15C17"/>
    <w:rsid w:val="00E22CAC"/>
    <w:rsid w:val="00E23A06"/>
    <w:rsid w:val="00E26257"/>
    <w:rsid w:val="00E26603"/>
    <w:rsid w:val="00E26F62"/>
    <w:rsid w:val="00E2760D"/>
    <w:rsid w:val="00E3174C"/>
    <w:rsid w:val="00E31A39"/>
    <w:rsid w:val="00E31D08"/>
    <w:rsid w:val="00E33572"/>
    <w:rsid w:val="00E35296"/>
    <w:rsid w:val="00E35364"/>
    <w:rsid w:val="00E36799"/>
    <w:rsid w:val="00E368B9"/>
    <w:rsid w:val="00E368CA"/>
    <w:rsid w:val="00E41979"/>
    <w:rsid w:val="00E41DB4"/>
    <w:rsid w:val="00E41F75"/>
    <w:rsid w:val="00E42789"/>
    <w:rsid w:val="00E430C5"/>
    <w:rsid w:val="00E43E17"/>
    <w:rsid w:val="00E45596"/>
    <w:rsid w:val="00E5077C"/>
    <w:rsid w:val="00E509B6"/>
    <w:rsid w:val="00E516EA"/>
    <w:rsid w:val="00E54164"/>
    <w:rsid w:val="00E54706"/>
    <w:rsid w:val="00E55A14"/>
    <w:rsid w:val="00E55CE7"/>
    <w:rsid w:val="00E55ECD"/>
    <w:rsid w:val="00E57322"/>
    <w:rsid w:val="00E60BC2"/>
    <w:rsid w:val="00E61672"/>
    <w:rsid w:val="00E62DDD"/>
    <w:rsid w:val="00E63315"/>
    <w:rsid w:val="00E641B2"/>
    <w:rsid w:val="00E64264"/>
    <w:rsid w:val="00E65A24"/>
    <w:rsid w:val="00E70902"/>
    <w:rsid w:val="00E74DA0"/>
    <w:rsid w:val="00E77D5F"/>
    <w:rsid w:val="00E81661"/>
    <w:rsid w:val="00E8360D"/>
    <w:rsid w:val="00E84690"/>
    <w:rsid w:val="00E84B0B"/>
    <w:rsid w:val="00E8690C"/>
    <w:rsid w:val="00E91090"/>
    <w:rsid w:val="00E92606"/>
    <w:rsid w:val="00E954EB"/>
    <w:rsid w:val="00E9632C"/>
    <w:rsid w:val="00E964D2"/>
    <w:rsid w:val="00E97075"/>
    <w:rsid w:val="00E97845"/>
    <w:rsid w:val="00EA24F4"/>
    <w:rsid w:val="00EA3271"/>
    <w:rsid w:val="00EA4358"/>
    <w:rsid w:val="00EA543F"/>
    <w:rsid w:val="00EA6502"/>
    <w:rsid w:val="00EA66A5"/>
    <w:rsid w:val="00EA7E5A"/>
    <w:rsid w:val="00EB0513"/>
    <w:rsid w:val="00EB26AA"/>
    <w:rsid w:val="00EB2AC7"/>
    <w:rsid w:val="00EB3163"/>
    <w:rsid w:val="00EB5A20"/>
    <w:rsid w:val="00EB5E5E"/>
    <w:rsid w:val="00EB739E"/>
    <w:rsid w:val="00EC2476"/>
    <w:rsid w:val="00EC39C0"/>
    <w:rsid w:val="00EC3C24"/>
    <w:rsid w:val="00EC60AF"/>
    <w:rsid w:val="00EC7445"/>
    <w:rsid w:val="00EC754F"/>
    <w:rsid w:val="00ED189B"/>
    <w:rsid w:val="00ED1E8F"/>
    <w:rsid w:val="00ED2153"/>
    <w:rsid w:val="00ED2BAC"/>
    <w:rsid w:val="00ED3268"/>
    <w:rsid w:val="00ED3499"/>
    <w:rsid w:val="00ED764D"/>
    <w:rsid w:val="00ED7E4D"/>
    <w:rsid w:val="00ED7F37"/>
    <w:rsid w:val="00EE768A"/>
    <w:rsid w:val="00EE7971"/>
    <w:rsid w:val="00EF095C"/>
    <w:rsid w:val="00EF22A1"/>
    <w:rsid w:val="00EF28E2"/>
    <w:rsid w:val="00EF29BF"/>
    <w:rsid w:val="00EF3C8F"/>
    <w:rsid w:val="00EF4D22"/>
    <w:rsid w:val="00F00D13"/>
    <w:rsid w:val="00F01D83"/>
    <w:rsid w:val="00F02E6D"/>
    <w:rsid w:val="00F042FD"/>
    <w:rsid w:val="00F061A7"/>
    <w:rsid w:val="00F06615"/>
    <w:rsid w:val="00F10B3B"/>
    <w:rsid w:val="00F11D08"/>
    <w:rsid w:val="00F1279A"/>
    <w:rsid w:val="00F13434"/>
    <w:rsid w:val="00F1462D"/>
    <w:rsid w:val="00F14967"/>
    <w:rsid w:val="00F16C53"/>
    <w:rsid w:val="00F257DA"/>
    <w:rsid w:val="00F30F81"/>
    <w:rsid w:val="00F31DE9"/>
    <w:rsid w:val="00F40119"/>
    <w:rsid w:val="00F41096"/>
    <w:rsid w:val="00F42849"/>
    <w:rsid w:val="00F43684"/>
    <w:rsid w:val="00F44F18"/>
    <w:rsid w:val="00F45080"/>
    <w:rsid w:val="00F45521"/>
    <w:rsid w:val="00F46015"/>
    <w:rsid w:val="00F4737F"/>
    <w:rsid w:val="00F47B7D"/>
    <w:rsid w:val="00F47C86"/>
    <w:rsid w:val="00F506EA"/>
    <w:rsid w:val="00F513D9"/>
    <w:rsid w:val="00F524B8"/>
    <w:rsid w:val="00F52C30"/>
    <w:rsid w:val="00F53BD6"/>
    <w:rsid w:val="00F56A78"/>
    <w:rsid w:val="00F65DB7"/>
    <w:rsid w:val="00F66021"/>
    <w:rsid w:val="00F71F3F"/>
    <w:rsid w:val="00F7426A"/>
    <w:rsid w:val="00F7484B"/>
    <w:rsid w:val="00F766CA"/>
    <w:rsid w:val="00F76A3A"/>
    <w:rsid w:val="00F7722D"/>
    <w:rsid w:val="00F77A2D"/>
    <w:rsid w:val="00F81486"/>
    <w:rsid w:val="00F815D0"/>
    <w:rsid w:val="00F81E82"/>
    <w:rsid w:val="00F83084"/>
    <w:rsid w:val="00F83826"/>
    <w:rsid w:val="00F83D7A"/>
    <w:rsid w:val="00F84E3B"/>
    <w:rsid w:val="00F857C7"/>
    <w:rsid w:val="00F90D2D"/>
    <w:rsid w:val="00F917A1"/>
    <w:rsid w:val="00F92F99"/>
    <w:rsid w:val="00F93484"/>
    <w:rsid w:val="00F976C2"/>
    <w:rsid w:val="00F97AC3"/>
    <w:rsid w:val="00F97E03"/>
    <w:rsid w:val="00FA23F0"/>
    <w:rsid w:val="00FA666B"/>
    <w:rsid w:val="00FA6B29"/>
    <w:rsid w:val="00FA7597"/>
    <w:rsid w:val="00FB31F3"/>
    <w:rsid w:val="00FB3B7D"/>
    <w:rsid w:val="00FB3D67"/>
    <w:rsid w:val="00FB7CAE"/>
    <w:rsid w:val="00FC010A"/>
    <w:rsid w:val="00FC17F2"/>
    <w:rsid w:val="00FC24F3"/>
    <w:rsid w:val="00FC2A37"/>
    <w:rsid w:val="00FC33DB"/>
    <w:rsid w:val="00FC3D2D"/>
    <w:rsid w:val="00FC6179"/>
    <w:rsid w:val="00FC623B"/>
    <w:rsid w:val="00FC64D3"/>
    <w:rsid w:val="00FC6ECA"/>
    <w:rsid w:val="00FC730B"/>
    <w:rsid w:val="00FC7D8F"/>
    <w:rsid w:val="00FD0516"/>
    <w:rsid w:val="00FD05CA"/>
    <w:rsid w:val="00FD3B89"/>
    <w:rsid w:val="00FD4672"/>
    <w:rsid w:val="00FD4CCE"/>
    <w:rsid w:val="00FD55C6"/>
    <w:rsid w:val="00FD5991"/>
    <w:rsid w:val="00FD66C3"/>
    <w:rsid w:val="00FD6768"/>
    <w:rsid w:val="00FD6827"/>
    <w:rsid w:val="00FD6E18"/>
    <w:rsid w:val="00FE1748"/>
    <w:rsid w:val="00FE2CCF"/>
    <w:rsid w:val="00FE331F"/>
    <w:rsid w:val="00FE38AC"/>
    <w:rsid w:val="00FE5BE6"/>
    <w:rsid w:val="00FF2FFC"/>
    <w:rsid w:val="00FF38F3"/>
    <w:rsid w:val="00FF5616"/>
    <w:rsid w:val="00FF5D45"/>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933E983"/>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sq-A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6E"/>
    <w:rPr>
      <w:rFonts w:eastAsia="Batang"/>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rPr>
      <w:rFonts w:eastAsia="Batang"/>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6EAC1C"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rPr>
      <w:rFonts w:eastAsia="Batang"/>
      <w:lang w:val="en-GB"/>
    </w:rPr>
  </w:style>
  <w:style w:type="table" w:customStyle="1" w:styleId="TableGrid1">
    <w:name w:val="Table Grid1"/>
    <w:basedOn w:val="TableNormal"/>
    <w:next w:val="TableGrid"/>
    <w:uiPriority w:val="59"/>
    <w:rsid w:val="00696A3A"/>
    <w:rPr>
      <w:rFonts w:eastAsiaTheme="minorEastAsia"/>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A3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rPr>
      <w:color w:val="487B77" w:themeColor="accent6" w:themeShade="BF"/>
      <w:lang w:val="en-US"/>
    </w:rPr>
    <w:tblPr>
      <w:tblStyleRowBandSize w:val="1"/>
      <w:tblStyleColBandSize w:val="1"/>
      <w:tblBorders>
        <w:top w:val="single" w:sz="8" w:space="0" w:color="62A39F" w:themeColor="accent6"/>
        <w:bottom w:val="single" w:sz="8" w:space="0" w:color="62A39F" w:themeColor="accent6"/>
      </w:tblBorders>
    </w:tblPr>
    <w:tblStylePr w:type="firstRow">
      <w:pPr>
        <w:spacing w:beforeLines="0" w:before="0" w:beforeAutospacing="0" w:afterLines="0" w:after="0" w:afterAutospacing="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table" w:styleId="LightList-Accent6">
    <w:name w:val="Light List Accent 6"/>
    <w:basedOn w:val="TableNormal"/>
    <w:uiPriority w:val="61"/>
    <w:semiHidden/>
    <w:unhideWhenUsed/>
    <w:rsid w:val="00696A3A"/>
    <w:rPr>
      <w:lang w:val="en-US"/>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62A39F" w:themeFill="accent6"/>
      </w:tcPr>
    </w:tblStylePr>
    <w:tblStylePr w:type="lastRow">
      <w:pPr>
        <w:spacing w:beforeLines="0" w:before="0" w:beforeAutospacing="0" w:afterLines="0" w:after="0" w:afterAutospacing="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customStyle="1" w:styleId="LightShading-Accent112">
    <w:name w:val="Light Shading - Accent 112"/>
    <w:basedOn w:val="TableNormal"/>
    <w:uiPriority w:val="60"/>
    <w:rsid w:val="00696A3A"/>
    <w:rPr>
      <w:color w:val="1481AB" w:themeColor="accent1" w:themeShade="BF"/>
      <w:lang w:val="en-US"/>
    </w:rPr>
    <w:tblPr>
      <w:tblStyleRowBandSize w:val="1"/>
      <w:tblStyleColBandSize w:val="1"/>
      <w:tblBorders>
        <w:top w:val="single" w:sz="8" w:space="0" w:color="1CADE4" w:themeColor="accent1"/>
        <w:bottom w:val="single" w:sz="8" w:space="0" w:color="1CADE4" w:themeColor="accent1"/>
      </w:tblBorders>
    </w:tblPr>
    <w:tblStylePr w:type="firstRow">
      <w:pPr>
        <w:spacing w:beforeLines="0" w:before="0" w:beforeAutospacing="0" w:afterLines="0" w:after="0" w:afterAutospacing="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customStyle="1" w:styleId="LightShading-Accent11">
    <w:name w:val="Light Shading - Accent 11"/>
    <w:basedOn w:val="TableNormal"/>
    <w:uiPriority w:val="60"/>
    <w:rsid w:val="00696A3A"/>
    <w:rPr>
      <w:color w:val="1481AB" w:themeColor="accent1" w:themeShade="BF"/>
      <w:lang w:val="en-US"/>
    </w:rPr>
    <w:tblPr>
      <w:tblStyleRowBandSize w:val="1"/>
      <w:tblStyleColBandSize w:val="1"/>
      <w:tblBorders>
        <w:top w:val="single" w:sz="8" w:space="0" w:color="1CADE4" w:themeColor="accent1"/>
        <w:bottom w:val="single" w:sz="8" w:space="0" w:color="1CADE4" w:themeColor="accent1"/>
      </w:tblBorders>
    </w:tblPr>
    <w:tblStylePr w:type="firstRow">
      <w:pPr>
        <w:spacing w:beforeLines="0" w:before="0" w:beforeAutospacing="0" w:afterLines="0" w:after="0" w:afterAutospacing="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character" w:customStyle="1" w:styleId="Nerazreenopominjanje1">
    <w:name w:val="Nerazrešeno pominjanje1"/>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rPr>
      <w:rFonts w:eastAsia="Batang"/>
      <w:lang w:val="en-US"/>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customStyle="1" w:styleId="TableGrid3">
    <w:name w:val="Table Grid3"/>
    <w:basedOn w:val="TableNormal"/>
    <w:next w:val="TableGrid"/>
    <w:uiPriority w:val="39"/>
    <w:rsid w:val="00696A3A"/>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E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4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k.rks-gov.net/mitroviceejugut/"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5" Type="http://schemas.openxmlformats.org/officeDocument/2006/relationships/hyperlink" Target="https://www.ccre.org/img/uploads/piecesjointe/filename/charte_egalite_al.pdf" TargetMode="External"/><Relationship Id="rId4" Type="http://schemas.openxmlformats.org/officeDocument/2006/relationships/hyperlink" Target="https://charter-equality.eu/the-action-plan-step-by-step/definir-un-plan-daction-en.html"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E3BC-202F-41C0-A25E-57A56187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9974</Words>
  <Characters>56855</Characters>
  <Application>Microsoft Office Word</Application>
  <DocSecurity>0</DocSecurity>
  <Lines>473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Blerina.H.Kastrati</cp:lastModifiedBy>
  <cp:revision>2</cp:revision>
  <cp:lastPrinted>2024-04-14T18:18:00Z</cp:lastPrinted>
  <dcterms:created xsi:type="dcterms:W3CDTF">2024-06-05T08:31:00Z</dcterms:created>
  <dcterms:modified xsi:type="dcterms:W3CDTF">2024-06-05T08:31:00Z</dcterms:modified>
</cp:coreProperties>
</file>