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66"/>
        <w:tblOverlap w:val="never"/>
        <w:tblW w:w="9629" w:type="dxa"/>
        <w:tblLook w:val="01E0" w:firstRow="1" w:lastRow="1" w:firstColumn="1" w:lastColumn="1" w:noHBand="0" w:noVBand="0"/>
      </w:tblPr>
      <w:tblGrid>
        <w:gridCol w:w="9629"/>
      </w:tblGrid>
      <w:tr w:rsidR="00707051" w:rsidRPr="00907FC5" w14:paraId="456DF736" w14:textId="77777777" w:rsidTr="00707051">
        <w:trPr>
          <w:trHeight w:val="151"/>
        </w:trPr>
        <w:tc>
          <w:tcPr>
            <w:tcW w:w="9629" w:type="dxa"/>
          </w:tcPr>
          <w:p w14:paraId="63D79D5A" w14:textId="77777777" w:rsidR="00707051" w:rsidRPr="00907FC5" w:rsidRDefault="00707051" w:rsidP="00707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w w:val="99"/>
                <w:sz w:val="24"/>
                <w:szCs w:val="24"/>
              </w:rPr>
            </w:pPr>
            <w:bookmarkStart w:id="0" w:name="_GoBack"/>
            <w:bookmarkEnd w:id="0"/>
            <w:r w:rsidRPr="00907F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660288" behindDoc="0" locked="0" layoutInCell="1" allowOverlap="1" wp14:anchorId="5CFD3B4F" wp14:editId="79D935A4">
                  <wp:simplePos x="0" y="0"/>
                  <wp:positionH relativeFrom="column">
                    <wp:posOffset>4941570</wp:posOffset>
                  </wp:positionH>
                  <wp:positionV relativeFrom="paragraph">
                    <wp:posOffset>0</wp:posOffset>
                  </wp:positionV>
                  <wp:extent cx="887730" cy="1009015"/>
                  <wp:effectExtent l="19050" t="0" r="7620" b="0"/>
                  <wp:wrapNone/>
                  <wp:docPr id="9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1009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D44F7">
              <w:rPr>
                <w:rFonts w:ascii="Times New Roman" w:eastAsia="Calibri" w:hAnsi="Times New Roman" w:cs="Times New Roman"/>
                <w:sz w:val="24"/>
                <w:szCs w:val="24"/>
              </w:rPr>
              <w:object w:dxaOrig="1440" w:dyaOrig="1440" w14:anchorId="1CEBBC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66pt;height:73.1pt;z-index:-251655168;mso-position-horizontal-relative:text;mso-position-vertical-relative:text">
                  <v:imagedata r:id="rId6" o:title=""/>
                </v:shape>
                <o:OLEObject Type="Embed" ProgID="CorelDRAW.Graphic.13" ShapeID="_x0000_s1026" DrawAspect="Content" ObjectID="_1840788952" r:id="rId7"/>
              </w:object>
            </w:r>
            <w:r w:rsidR="008D44F7">
              <w:rPr>
                <w:rFonts w:ascii="Times New Roman" w:eastAsia="Calibri" w:hAnsi="Times New Roman" w:cs="Times New Roman"/>
                <w:sz w:val="24"/>
                <w:szCs w:val="24"/>
              </w:rPr>
              <w:object w:dxaOrig="1440" w:dyaOrig="1440" w14:anchorId="1AB1380C">
                <v:shape id="_x0000_s1027" type="#_x0000_t75" style="position:absolute;left:0;text-align:left;margin-left:0;margin-top:0;width:66pt;height:73.1pt;z-index:-251654144;mso-position-horizontal-relative:text;mso-position-vertical-relative:text">
                  <v:imagedata r:id="rId6" o:title=""/>
                </v:shape>
                <o:OLEObject Type="Embed" ProgID="CorelDRAW.Graphic.13" ShapeID="_x0000_s1027" DrawAspect="Content" ObjectID="_1840788953" r:id="rId8"/>
              </w:object>
            </w: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</w:t>
            </w:r>
            <w:r w:rsidRPr="00907FC5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907F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Kosovës</w:t>
            </w:r>
          </w:p>
          <w:p w14:paraId="61BC5F3C" w14:textId="77777777" w:rsidR="00707051" w:rsidRPr="00907FC5" w:rsidRDefault="00707051" w:rsidP="0070705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7FC5">
              <w:rPr>
                <w:rFonts w:ascii="Times New Roman" w:hAnsi="Times New Roman" w:cs="Times New Roman"/>
                <w:bCs/>
                <w:sz w:val="24"/>
                <w:szCs w:val="24"/>
              </w:rPr>
              <w:t>Republika Kosova – Republic of Kosovo</w:t>
            </w:r>
          </w:p>
          <w:p w14:paraId="129E5CF6" w14:textId="77777777" w:rsidR="00707051" w:rsidRPr="00907FC5" w:rsidRDefault="00707051" w:rsidP="0070705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610CE0" w14:textId="77777777" w:rsidR="00707051" w:rsidRPr="00907FC5" w:rsidRDefault="00707051" w:rsidP="007070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</w:t>
            </w:r>
            <w:r w:rsidRPr="00907F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mu</w:t>
            </w: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r w:rsidRPr="00907F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907F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Mitrovicës Jugore</w:t>
            </w:r>
          </w:p>
          <w:p w14:paraId="0637E078" w14:textId="77777777" w:rsidR="00707051" w:rsidRPr="00907FC5" w:rsidRDefault="00707051" w:rsidP="00707051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907FC5">
              <w:rPr>
                <w:rFonts w:ascii="Times New Roman" w:hAnsi="Times New Roman" w:cs="Times New Roman"/>
                <w:bCs/>
                <w:sz w:val="24"/>
                <w:szCs w:val="24"/>
              </w:rPr>
              <w:t>Opština</w:t>
            </w:r>
            <w:r w:rsidRPr="00907FC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Cs/>
                <w:sz w:val="24"/>
                <w:szCs w:val="24"/>
              </w:rPr>
              <w:t>Južna Mitrovica</w:t>
            </w:r>
            <w:r w:rsidRPr="00907FC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Cs/>
                <w:sz w:val="24"/>
                <w:szCs w:val="24"/>
              </w:rPr>
              <w:t>– Municipality</w:t>
            </w:r>
            <w:r w:rsidRPr="00907FC5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Pr="00907FC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907FC5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Mitrovica South</w:t>
            </w:r>
          </w:p>
          <w:p w14:paraId="28AB0F12" w14:textId="77777777" w:rsidR="00707051" w:rsidRPr="00907FC5" w:rsidRDefault="00707051" w:rsidP="00707051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</w:tr>
    </w:tbl>
    <w:p w14:paraId="26B1AC02" w14:textId="4F927EF9" w:rsidR="00D97A8F" w:rsidRPr="00907FC5" w:rsidRDefault="00D97A8F" w:rsidP="00965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FC5">
        <w:rPr>
          <w:rFonts w:ascii="Times New Roman" w:hAnsi="Times New Roman" w:cs="Times New Roman"/>
          <w:b/>
          <w:sz w:val="24"/>
          <w:szCs w:val="24"/>
        </w:rPr>
        <w:t>Drejt</w:t>
      </w:r>
      <w:r w:rsidR="00965C33" w:rsidRPr="00907FC5">
        <w:rPr>
          <w:rFonts w:ascii="Times New Roman" w:hAnsi="Times New Roman" w:cs="Times New Roman"/>
          <w:b/>
          <w:sz w:val="24"/>
          <w:szCs w:val="24"/>
        </w:rPr>
        <w:t xml:space="preserve">oria për Zhvillim Ekonomik, </w:t>
      </w:r>
      <w:r w:rsidR="00FD16EE" w:rsidRPr="00907FC5">
        <w:rPr>
          <w:rFonts w:ascii="Times New Roman" w:hAnsi="Times New Roman" w:cs="Times New Roman"/>
          <w:b/>
          <w:sz w:val="24"/>
          <w:szCs w:val="24"/>
        </w:rPr>
        <w:t>Turizëm</w:t>
      </w:r>
      <w:r w:rsidR="00965C33" w:rsidRPr="00907FC5">
        <w:rPr>
          <w:rFonts w:ascii="Times New Roman" w:hAnsi="Times New Roman" w:cs="Times New Roman"/>
          <w:b/>
          <w:sz w:val="24"/>
          <w:szCs w:val="24"/>
        </w:rPr>
        <w:t xml:space="preserve"> dhe Integrime E</w:t>
      </w:r>
      <w:r w:rsidR="00FD16EE">
        <w:rPr>
          <w:rFonts w:ascii="Times New Roman" w:hAnsi="Times New Roman" w:cs="Times New Roman"/>
          <w:b/>
          <w:sz w:val="24"/>
          <w:szCs w:val="24"/>
        </w:rPr>
        <w:t>v</w:t>
      </w:r>
      <w:r w:rsidR="00965C33" w:rsidRPr="00907FC5">
        <w:rPr>
          <w:rFonts w:ascii="Times New Roman" w:hAnsi="Times New Roman" w:cs="Times New Roman"/>
          <w:b/>
          <w:sz w:val="24"/>
          <w:szCs w:val="24"/>
        </w:rPr>
        <w:t>ropiane</w:t>
      </w:r>
    </w:p>
    <w:p w14:paraId="092096F5" w14:textId="77777777" w:rsidR="00965C33" w:rsidRPr="00907FC5" w:rsidRDefault="00965C33" w:rsidP="00965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501DAD" w14:textId="77777777" w:rsidR="00F648AC" w:rsidRDefault="00F648AC" w:rsidP="00F64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BDA65" w14:textId="2598F5C0" w:rsidR="00D97A8F" w:rsidRPr="00907FC5" w:rsidRDefault="00CF47DF" w:rsidP="00F64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Duke u bazuar në nenin</w:t>
      </w:r>
      <w:r w:rsidR="00FF643D" w:rsidRPr="00907FC5">
        <w:rPr>
          <w:rFonts w:ascii="Times New Roman" w:hAnsi="Times New Roman" w:cs="Times New Roman"/>
          <w:sz w:val="24"/>
          <w:szCs w:val="24"/>
        </w:rPr>
        <w:t xml:space="preserve"> 20 të Rregullores MF-Nr:04/2017 mbi kriter</w:t>
      </w:r>
      <w:r w:rsidR="008C5DE9" w:rsidRPr="00907FC5">
        <w:rPr>
          <w:rFonts w:ascii="Times New Roman" w:hAnsi="Times New Roman" w:cs="Times New Roman"/>
          <w:sz w:val="24"/>
          <w:szCs w:val="24"/>
        </w:rPr>
        <w:t xml:space="preserve">et, standardet </w:t>
      </w:r>
      <w:r w:rsidR="00FF643D" w:rsidRPr="00907FC5">
        <w:rPr>
          <w:rFonts w:ascii="Times New Roman" w:hAnsi="Times New Roman" w:cs="Times New Roman"/>
          <w:sz w:val="24"/>
          <w:szCs w:val="24"/>
        </w:rPr>
        <w:t>e procedurave të financimit publik të OJQ-ve, dhe n</w:t>
      </w:r>
      <w:r w:rsidR="00A92AC2" w:rsidRPr="00907FC5">
        <w:rPr>
          <w:rFonts w:ascii="Times New Roman" w:hAnsi="Times New Roman" w:cs="Times New Roman"/>
          <w:sz w:val="24"/>
          <w:szCs w:val="24"/>
        </w:rPr>
        <w:t xml:space="preserve">ë bazë të </w:t>
      </w:r>
      <w:r>
        <w:rPr>
          <w:rFonts w:ascii="Times New Roman" w:hAnsi="Times New Roman" w:cs="Times New Roman"/>
          <w:sz w:val="24"/>
          <w:szCs w:val="24"/>
        </w:rPr>
        <w:t>vendimit</w:t>
      </w:r>
      <w:r w:rsidR="00FF750A">
        <w:rPr>
          <w:rFonts w:ascii="Times New Roman" w:hAnsi="Times New Roman" w:cs="Times New Roman"/>
          <w:sz w:val="24"/>
          <w:szCs w:val="24"/>
        </w:rPr>
        <w:t xml:space="preserve"> Nr.01-</w:t>
      </w:r>
      <w:r w:rsidR="00A5758E">
        <w:rPr>
          <w:rFonts w:ascii="Times New Roman" w:hAnsi="Times New Roman" w:cs="Times New Roman"/>
          <w:sz w:val="24"/>
          <w:szCs w:val="24"/>
        </w:rPr>
        <w:t>453/01-00</w:t>
      </w:r>
      <w:r w:rsidR="003F4547">
        <w:rPr>
          <w:rFonts w:ascii="Times New Roman" w:hAnsi="Times New Roman" w:cs="Times New Roman"/>
          <w:sz w:val="24"/>
          <w:szCs w:val="24"/>
        </w:rPr>
        <w:t>20109</w:t>
      </w:r>
      <w:r w:rsidR="00A5758E">
        <w:rPr>
          <w:rFonts w:ascii="Times New Roman" w:hAnsi="Times New Roman" w:cs="Times New Roman"/>
          <w:sz w:val="24"/>
          <w:szCs w:val="24"/>
        </w:rPr>
        <w:t>-2/2</w:t>
      </w:r>
      <w:r w:rsidR="003F4547">
        <w:rPr>
          <w:rFonts w:ascii="Times New Roman" w:hAnsi="Times New Roman" w:cs="Times New Roman"/>
          <w:sz w:val="24"/>
          <w:szCs w:val="24"/>
        </w:rPr>
        <w:t>5</w:t>
      </w:r>
      <w:r w:rsidR="00FF750A">
        <w:rPr>
          <w:rFonts w:ascii="Times New Roman" w:hAnsi="Times New Roman" w:cs="Times New Roman"/>
          <w:sz w:val="24"/>
          <w:szCs w:val="24"/>
        </w:rPr>
        <w:t xml:space="preserve"> të dt. </w:t>
      </w:r>
      <w:r w:rsidR="003F4547">
        <w:rPr>
          <w:rFonts w:ascii="Times New Roman" w:hAnsi="Times New Roman" w:cs="Times New Roman"/>
          <w:sz w:val="24"/>
          <w:szCs w:val="24"/>
        </w:rPr>
        <w:t>10</w:t>
      </w:r>
      <w:r w:rsidR="00A5758E">
        <w:rPr>
          <w:rFonts w:ascii="Times New Roman" w:hAnsi="Times New Roman" w:cs="Times New Roman"/>
          <w:sz w:val="24"/>
          <w:szCs w:val="24"/>
        </w:rPr>
        <w:t>.</w:t>
      </w:r>
      <w:r w:rsidR="003F4547">
        <w:rPr>
          <w:rFonts w:ascii="Times New Roman" w:hAnsi="Times New Roman" w:cs="Times New Roman"/>
          <w:sz w:val="24"/>
          <w:szCs w:val="24"/>
        </w:rPr>
        <w:t>04</w:t>
      </w:r>
      <w:r w:rsidR="00A5758E">
        <w:rPr>
          <w:rFonts w:ascii="Times New Roman" w:hAnsi="Times New Roman" w:cs="Times New Roman"/>
          <w:sz w:val="24"/>
          <w:szCs w:val="24"/>
        </w:rPr>
        <w:t>.202</w:t>
      </w:r>
      <w:r w:rsidR="003F4547">
        <w:rPr>
          <w:rFonts w:ascii="Times New Roman" w:hAnsi="Times New Roman" w:cs="Times New Roman"/>
          <w:sz w:val="24"/>
          <w:szCs w:val="24"/>
        </w:rPr>
        <w:t>5</w:t>
      </w:r>
      <w:r w:rsidR="00FF750A">
        <w:rPr>
          <w:rFonts w:ascii="Times New Roman" w:hAnsi="Times New Roman" w:cs="Times New Roman"/>
          <w:sz w:val="24"/>
          <w:szCs w:val="24"/>
        </w:rPr>
        <w:t xml:space="preserve"> </w:t>
      </w:r>
      <w:r w:rsidR="00FF643D" w:rsidRPr="00907FC5">
        <w:rPr>
          <w:rFonts w:ascii="Times New Roman" w:hAnsi="Times New Roman" w:cs="Times New Roman"/>
          <w:sz w:val="24"/>
          <w:szCs w:val="24"/>
        </w:rPr>
        <w:t xml:space="preserve">të Kryetarit të Komunës së Mitrovicës, për hapjen e </w:t>
      </w:r>
      <w:r w:rsidR="005B4069" w:rsidRPr="00907FC5">
        <w:rPr>
          <w:rFonts w:ascii="Times New Roman" w:hAnsi="Times New Roman" w:cs="Times New Roman"/>
          <w:sz w:val="24"/>
          <w:szCs w:val="24"/>
        </w:rPr>
        <w:t>Thirrjes P</w:t>
      </w:r>
      <w:r w:rsidR="00FF643D" w:rsidRPr="00907FC5">
        <w:rPr>
          <w:rFonts w:ascii="Times New Roman" w:hAnsi="Times New Roman" w:cs="Times New Roman"/>
          <w:sz w:val="24"/>
          <w:szCs w:val="24"/>
        </w:rPr>
        <w:t xml:space="preserve">ublike për mbështetje financiare për projekt/programe të OJQ-ve në fushën </w:t>
      </w:r>
      <w:r w:rsidR="003679A5" w:rsidRPr="00907FC5">
        <w:rPr>
          <w:rFonts w:ascii="Times New Roman" w:hAnsi="Times New Roman" w:cs="Times New Roman"/>
          <w:sz w:val="24"/>
          <w:szCs w:val="24"/>
        </w:rPr>
        <w:t>e Turizmit</w:t>
      </w:r>
      <w:r w:rsidR="003F4547">
        <w:rPr>
          <w:rFonts w:ascii="Times New Roman" w:hAnsi="Times New Roman" w:cs="Times New Roman"/>
          <w:sz w:val="24"/>
          <w:szCs w:val="24"/>
        </w:rPr>
        <w:t xml:space="preserve"> dhe Mjedisit</w:t>
      </w:r>
      <w:r w:rsidR="00153DF5">
        <w:rPr>
          <w:rFonts w:ascii="Times New Roman" w:hAnsi="Times New Roman" w:cs="Times New Roman"/>
          <w:sz w:val="24"/>
          <w:szCs w:val="24"/>
        </w:rPr>
        <w:t xml:space="preserve"> me </w:t>
      </w:r>
      <w:r w:rsidR="00153DF5" w:rsidRPr="00153DF5">
        <w:rPr>
          <w:rFonts w:ascii="Times New Roman" w:hAnsi="Times New Roman" w:cs="Times New Roman"/>
          <w:sz w:val="24"/>
          <w:szCs w:val="24"/>
        </w:rPr>
        <w:t>Nr.</w:t>
      </w:r>
      <w:r w:rsidR="003F4547">
        <w:rPr>
          <w:rFonts w:ascii="Times New Roman" w:hAnsi="Times New Roman" w:cs="Times New Roman"/>
          <w:sz w:val="24"/>
          <w:szCs w:val="24"/>
        </w:rPr>
        <w:t>0</w:t>
      </w:r>
      <w:r w:rsidR="00A5758E">
        <w:rPr>
          <w:rFonts w:ascii="Times New Roman" w:hAnsi="Times New Roman" w:cs="Times New Roman"/>
          <w:sz w:val="24"/>
          <w:szCs w:val="24"/>
        </w:rPr>
        <w:t>1-0</w:t>
      </w:r>
      <w:r w:rsidR="003F4547">
        <w:rPr>
          <w:rFonts w:ascii="Times New Roman" w:hAnsi="Times New Roman" w:cs="Times New Roman"/>
          <w:sz w:val="24"/>
          <w:szCs w:val="24"/>
        </w:rPr>
        <w:t>2</w:t>
      </w:r>
      <w:r w:rsidR="00A5758E">
        <w:rPr>
          <w:rFonts w:ascii="Times New Roman" w:hAnsi="Times New Roman" w:cs="Times New Roman"/>
          <w:sz w:val="24"/>
          <w:szCs w:val="24"/>
        </w:rPr>
        <w:t>0/0</w:t>
      </w:r>
      <w:r w:rsidR="003F4547">
        <w:rPr>
          <w:rFonts w:ascii="Times New Roman" w:hAnsi="Times New Roman" w:cs="Times New Roman"/>
          <w:sz w:val="24"/>
          <w:szCs w:val="24"/>
        </w:rPr>
        <w:t>4</w:t>
      </w:r>
      <w:r w:rsidR="00A5758E">
        <w:rPr>
          <w:rFonts w:ascii="Times New Roman" w:hAnsi="Times New Roman" w:cs="Times New Roman"/>
          <w:sz w:val="24"/>
          <w:szCs w:val="24"/>
        </w:rPr>
        <w:t>-00</w:t>
      </w:r>
      <w:r w:rsidR="003F4547">
        <w:rPr>
          <w:rFonts w:ascii="Times New Roman" w:hAnsi="Times New Roman" w:cs="Times New Roman"/>
          <w:sz w:val="24"/>
          <w:szCs w:val="24"/>
        </w:rPr>
        <w:t>24463-2</w:t>
      </w:r>
      <w:r w:rsidR="00A5758E">
        <w:rPr>
          <w:rFonts w:ascii="Times New Roman" w:hAnsi="Times New Roman" w:cs="Times New Roman"/>
          <w:sz w:val="24"/>
          <w:szCs w:val="24"/>
        </w:rPr>
        <w:t>/2</w:t>
      </w:r>
      <w:r w:rsidR="003F4547">
        <w:rPr>
          <w:rFonts w:ascii="Times New Roman" w:hAnsi="Times New Roman" w:cs="Times New Roman"/>
          <w:sz w:val="24"/>
          <w:szCs w:val="24"/>
        </w:rPr>
        <w:t>5</w:t>
      </w:r>
      <w:r w:rsidR="00153DF5" w:rsidRPr="00153DF5">
        <w:rPr>
          <w:rFonts w:ascii="Times New Roman" w:hAnsi="Times New Roman" w:cs="Times New Roman"/>
          <w:sz w:val="24"/>
          <w:szCs w:val="24"/>
        </w:rPr>
        <w:t>, dt.</w:t>
      </w:r>
      <w:r w:rsidR="003F4547">
        <w:rPr>
          <w:rFonts w:ascii="Times New Roman" w:hAnsi="Times New Roman" w:cs="Times New Roman"/>
          <w:sz w:val="24"/>
          <w:szCs w:val="24"/>
        </w:rPr>
        <w:t>30</w:t>
      </w:r>
      <w:r w:rsidR="00A5758E">
        <w:rPr>
          <w:rFonts w:ascii="Times New Roman" w:hAnsi="Times New Roman" w:cs="Times New Roman"/>
          <w:sz w:val="24"/>
          <w:szCs w:val="24"/>
        </w:rPr>
        <w:t>.</w:t>
      </w:r>
      <w:r w:rsidR="003F4547">
        <w:rPr>
          <w:rFonts w:ascii="Times New Roman" w:hAnsi="Times New Roman" w:cs="Times New Roman"/>
          <w:sz w:val="24"/>
          <w:szCs w:val="24"/>
        </w:rPr>
        <w:t>04</w:t>
      </w:r>
      <w:r w:rsidR="00A5758E">
        <w:rPr>
          <w:rFonts w:ascii="Times New Roman" w:hAnsi="Times New Roman" w:cs="Times New Roman"/>
          <w:sz w:val="24"/>
          <w:szCs w:val="24"/>
        </w:rPr>
        <w:t>.202</w:t>
      </w:r>
      <w:r w:rsidR="003F4547">
        <w:rPr>
          <w:rFonts w:ascii="Times New Roman" w:hAnsi="Times New Roman" w:cs="Times New Roman"/>
          <w:sz w:val="24"/>
          <w:szCs w:val="24"/>
        </w:rPr>
        <w:t>5</w:t>
      </w:r>
      <w:r w:rsidR="00FF643D" w:rsidRPr="00907FC5">
        <w:rPr>
          <w:rFonts w:ascii="Times New Roman" w:hAnsi="Times New Roman" w:cs="Times New Roman"/>
          <w:sz w:val="24"/>
          <w:szCs w:val="24"/>
        </w:rPr>
        <w:t xml:space="preserve">, Komisioni Vlerësues i </w:t>
      </w:r>
      <w:r w:rsidR="005B4069" w:rsidRPr="00907FC5">
        <w:rPr>
          <w:rFonts w:ascii="Times New Roman" w:hAnsi="Times New Roman" w:cs="Times New Roman"/>
          <w:sz w:val="24"/>
          <w:szCs w:val="24"/>
        </w:rPr>
        <w:t>Thirrjes P</w:t>
      </w:r>
      <w:r w:rsidR="00FF643D" w:rsidRPr="00907FC5">
        <w:rPr>
          <w:rFonts w:ascii="Times New Roman" w:hAnsi="Times New Roman" w:cs="Times New Roman"/>
          <w:sz w:val="24"/>
          <w:szCs w:val="24"/>
        </w:rPr>
        <w:t>ublike i publikon rezultatet paraprake:</w:t>
      </w:r>
    </w:p>
    <w:p w14:paraId="4D202101" w14:textId="6AA46C1C" w:rsidR="00F05F9D" w:rsidRDefault="00FF643D" w:rsidP="003F454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28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Lista paraprake e OJQ-ve përfituese sipas thirrjes publike për financim të projekteve në fushën  </w:t>
      </w:r>
      <w:r w:rsidR="003679A5" w:rsidRPr="000528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 Turizmit</w:t>
      </w:r>
      <w:r w:rsidR="003F45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dhe Mjedisit</w:t>
      </w:r>
      <w:r w:rsidRPr="000528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të renditura sipas </w:t>
      </w:r>
      <w:r w:rsidR="000E24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përqindjes</w:t>
      </w:r>
      <w:r w:rsidRPr="000528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2340"/>
        <w:gridCol w:w="4647"/>
        <w:gridCol w:w="1638"/>
      </w:tblGrid>
      <w:tr w:rsidR="00F05F9D" w:rsidRPr="00907FC5" w14:paraId="0E860E79" w14:textId="77777777" w:rsidTr="00E72EF8">
        <w:trPr>
          <w:trHeight w:val="375"/>
        </w:trPr>
        <w:tc>
          <w:tcPr>
            <w:tcW w:w="765" w:type="dxa"/>
            <w:shd w:val="clear" w:color="auto" w:fill="808080" w:themeFill="background1" w:themeFillShade="80"/>
          </w:tcPr>
          <w:p w14:paraId="649EF7F5" w14:textId="77777777" w:rsidR="00F05F9D" w:rsidRPr="00361DB9" w:rsidRDefault="00F05F9D" w:rsidP="00F648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2340" w:type="dxa"/>
            <w:shd w:val="clear" w:color="auto" w:fill="808080" w:themeFill="background1" w:themeFillShade="80"/>
          </w:tcPr>
          <w:p w14:paraId="419B4E9E" w14:textId="77777777" w:rsidR="00F05F9D" w:rsidRPr="00361DB9" w:rsidRDefault="00153DF5" w:rsidP="00F648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Emri i OJQ-së</w:t>
            </w:r>
          </w:p>
        </w:tc>
        <w:tc>
          <w:tcPr>
            <w:tcW w:w="4647" w:type="dxa"/>
            <w:shd w:val="clear" w:color="auto" w:fill="808080" w:themeFill="background1" w:themeFillShade="80"/>
          </w:tcPr>
          <w:p w14:paraId="7E23CA5A" w14:textId="77777777" w:rsidR="00F05F9D" w:rsidRPr="00361DB9" w:rsidRDefault="00F05F9D" w:rsidP="00F648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Emri i projektit</w:t>
            </w:r>
          </w:p>
        </w:tc>
        <w:tc>
          <w:tcPr>
            <w:tcW w:w="1638" w:type="dxa"/>
            <w:shd w:val="clear" w:color="auto" w:fill="808080" w:themeFill="background1" w:themeFillShade="80"/>
          </w:tcPr>
          <w:p w14:paraId="3E16DF6C" w14:textId="77777777" w:rsidR="00F05F9D" w:rsidRPr="00361DB9" w:rsidRDefault="00F05F9D" w:rsidP="00F648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Totali i pik</w:t>
            </w:r>
            <w:r w:rsidR="00711BE0"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36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</w:p>
        </w:tc>
      </w:tr>
      <w:tr w:rsidR="00C94A6F" w:rsidRPr="00907FC5" w14:paraId="5505739A" w14:textId="77777777" w:rsidTr="00E72EF8">
        <w:trPr>
          <w:trHeight w:val="746"/>
        </w:trPr>
        <w:tc>
          <w:tcPr>
            <w:tcW w:w="765" w:type="dxa"/>
          </w:tcPr>
          <w:p w14:paraId="47E60270" w14:textId="77777777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5DF84B4B" w14:textId="247F53A8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</w:t>
            </w:r>
            <w:r w:rsidR="009512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1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“Ideas for a Better Youth”</w:t>
            </w:r>
          </w:p>
        </w:tc>
        <w:tc>
          <w:tcPr>
            <w:tcW w:w="4647" w:type="dxa"/>
          </w:tcPr>
          <w:p w14:paraId="196D5676" w14:textId="3D08DBB8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r w:rsidR="003E1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Mitrovica Turistike – </w:t>
            </w:r>
            <w:r w:rsidR="00E72E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Mozaik - </w:t>
            </w:r>
            <w:r w:rsidR="003E1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Arti në çdo cep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1638" w:type="dxa"/>
          </w:tcPr>
          <w:p w14:paraId="129ABB05" w14:textId="38318262" w:rsidR="00C94A6F" w:rsidRPr="00361DB9" w:rsidRDefault="003E1F8B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  <w:r w:rsidR="00C57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C94A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C94A6F" w:rsidRPr="00907FC5" w14:paraId="6D7392B8" w14:textId="77777777" w:rsidTr="00E72EF8">
        <w:trPr>
          <w:trHeight w:val="1232"/>
        </w:trPr>
        <w:tc>
          <w:tcPr>
            <w:tcW w:w="765" w:type="dxa"/>
          </w:tcPr>
          <w:p w14:paraId="195BC8B5" w14:textId="4CD76470" w:rsidR="00C94A6F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712F7DD9" w14:textId="33AA22E1" w:rsidR="00C94A6F" w:rsidRDefault="00C94A6F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OJQ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“Qendra për Transferim të Dijes d</w:t>
            </w:r>
            <w:r w:rsidR="009C1F4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e Inovacioni</w:t>
            </w:r>
            <w:r w:rsidR="00C314CF">
              <w:rPr>
                <w:rFonts w:ascii="Times New Roman" w:hAnsi="Times New Roman" w:cs="Times New Roman"/>
                <w:sz w:val="24"/>
                <w:szCs w:val="24"/>
              </w:rPr>
              <w:t>t”</w:t>
            </w:r>
          </w:p>
        </w:tc>
        <w:tc>
          <w:tcPr>
            <w:tcW w:w="4647" w:type="dxa"/>
          </w:tcPr>
          <w:p w14:paraId="45FBF394" w14:textId="64C3AA37" w:rsidR="00C94A6F" w:rsidRDefault="00951205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“Mitrovia e Pastër – Të dhëna të Pastra (MEP)”</w:t>
            </w:r>
          </w:p>
        </w:tc>
        <w:tc>
          <w:tcPr>
            <w:tcW w:w="1638" w:type="dxa"/>
          </w:tcPr>
          <w:p w14:paraId="6DBC5772" w14:textId="1F48EA17" w:rsidR="00C94A6F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92.60</w:t>
            </w:r>
            <w:r w:rsidR="00C94A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C94A6F" w:rsidRPr="00907FC5" w14:paraId="31031D05" w14:textId="77777777" w:rsidTr="00E72EF8">
        <w:trPr>
          <w:trHeight w:val="863"/>
        </w:trPr>
        <w:tc>
          <w:tcPr>
            <w:tcW w:w="765" w:type="dxa"/>
          </w:tcPr>
          <w:p w14:paraId="3DE6F540" w14:textId="77777777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605B6BCB" w14:textId="23C959AE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OJQ: “Fol me zë”</w:t>
            </w:r>
          </w:p>
        </w:tc>
        <w:tc>
          <w:tcPr>
            <w:tcW w:w="4647" w:type="dxa"/>
          </w:tcPr>
          <w:p w14:paraId="2E4338E4" w14:textId="61B7774C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“Hapja dhe Zhvillimi i shtegut të ecjes në majën e Majdanit”</w:t>
            </w:r>
          </w:p>
        </w:tc>
        <w:tc>
          <w:tcPr>
            <w:tcW w:w="1638" w:type="dxa"/>
          </w:tcPr>
          <w:p w14:paraId="63EA5D1D" w14:textId="19D5696A" w:rsidR="00C94A6F" w:rsidRPr="00361DB9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83.20</w:t>
            </w:r>
            <w:r w:rsidR="00C94A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C94A6F" w:rsidRPr="00907FC5" w14:paraId="245485E0" w14:textId="77777777" w:rsidTr="00E72EF8">
        <w:trPr>
          <w:trHeight w:val="328"/>
        </w:trPr>
        <w:tc>
          <w:tcPr>
            <w:tcW w:w="765" w:type="dxa"/>
          </w:tcPr>
          <w:p w14:paraId="5F7D097A" w14:textId="77777777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5AE18428" w14:textId="72589631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OJQ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 xml:space="preserve">: “AYC </w:t>
            </w:r>
            <w:r w:rsidR="00C314C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 xml:space="preserve"> QAR</w:t>
            </w:r>
            <w:r w:rsidR="00C314C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47" w:type="dxa"/>
          </w:tcPr>
          <w:p w14:paraId="1897CF85" w14:textId="55A75B3A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“Qendra që ndriçon nga pemët”</w:t>
            </w:r>
          </w:p>
        </w:tc>
        <w:tc>
          <w:tcPr>
            <w:tcW w:w="1638" w:type="dxa"/>
          </w:tcPr>
          <w:p w14:paraId="1300E4C1" w14:textId="539A1BD7" w:rsidR="00C94A6F" w:rsidRPr="00361DB9" w:rsidRDefault="00C579AA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82.40</w:t>
            </w:r>
            <w:r w:rsidR="00C94A6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94A6F" w:rsidRPr="00907FC5" w14:paraId="6D87AC77" w14:textId="77777777" w:rsidTr="00E72EF8">
        <w:trPr>
          <w:trHeight w:val="683"/>
        </w:trPr>
        <w:tc>
          <w:tcPr>
            <w:tcW w:w="765" w:type="dxa"/>
          </w:tcPr>
          <w:p w14:paraId="59A099F8" w14:textId="77777777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2340" w:type="dxa"/>
          </w:tcPr>
          <w:p w14:paraId="013FB6C2" w14:textId="59CA05A7" w:rsidR="00C94A6F" w:rsidRPr="00361DB9" w:rsidRDefault="00C94A6F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OJQ 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2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“Traditë në</w:t>
            </w:r>
            <w:r w:rsidR="00E72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205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 w:rsidR="00E72EF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47" w:type="dxa"/>
          </w:tcPr>
          <w:p w14:paraId="0452E707" w14:textId="61B835C0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“Lagjja jonë, Uji Ynë”</w:t>
            </w:r>
          </w:p>
        </w:tc>
        <w:tc>
          <w:tcPr>
            <w:tcW w:w="1638" w:type="dxa"/>
          </w:tcPr>
          <w:p w14:paraId="7B75B402" w14:textId="528CC93C" w:rsidR="00C94A6F" w:rsidRPr="00361DB9" w:rsidRDefault="00C579AA" w:rsidP="00E72E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78.20</w:t>
            </w:r>
            <w:r w:rsidR="00C94A6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94A6F" w:rsidRPr="00907FC5" w14:paraId="66C142BB" w14:textId="77777777" w:rsidTr="00E72EF8">
        <w:trPr>
          <w:trHeight w:val="737"/>
        </w:trPr>
        <w:tc>
          <w:tcPr>
            <w:tcW w:w="765" w:type="dxa"/>
          </w:tcPr>
          <w:p w14:paraId="08F035DD" w14:textId="77777777" w:rsidR="00C94A6F" w:rsidRPr="00361DB9" w:rsidRDefault="00C94A6F" w:rsidP="00E72EF8">
            <w:pPr>
              <w:spacing w:line="360" w:lineRule="auto"/>
              <w:ind w:left="-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40" w:type="dxa"/>
          </w:tcPr>
          <w:p w14:paraId="024F10AB" w14:textId="1A2726DB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OJQ: “Ad Libitum”</w:t>
            </w:r>
          </w:p>
        </w:tc>
        <w:tc>
          <w:tcPr>
            <w:tcW w:w="4647" w:type="dxa"/>
          </w:tcPr>
          <w:p w14:paraId="2E3F1822" w14:textId="790C5EC9" w:rsidR="00C94A6F" w:rsidRPr="00361DB9" w:rsidRDefault="00951205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Krijimi i lojërave vizuale tek liqeni akumulues dhe promovimi i tyre”</w:t>
            </w:r>
          </w:p>
        </w:tc>
        <w:tc>
          <w:tcPr>
            <w:tcW w:w="1638" w:type="dxa"/>
          </w:tcPr>
          <w:p w14:paraId="458DAA0B" w14:textId="6A8F512C" w:rsidR="00C94A6F" w:rsidRPr="00361DB9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73.20</w:t>
            </w:r>
            <w:r w:rsidR="00C94A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3E1F8B" w:rsidRPr="00907FC5" w14:paraId="33658149" w14:textId="77777777" w:rsidTr="00C314CF">
        <w:trPr>
          <w:trHeight w:val="1286"/>
        </w:trPr>
        <w:tc>
          <w:tcPr>
            <w:tcW w:w="765" w:type="dxa"/>
          </w:tcPr>
          <w:p w14:paraId="5818EC9B" w14:textId="23E9F80F" w:rsidR="003E1F8B" w:rsidRDefault="003E1F8B" w:rsidP="00E72EF8">
            <w:pPr>
              <w:spacing w:line="360" w:lineRule="auto"/>
              <w:ind w:left="-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14:paraId="4F39D1F2" w14:textId="3009C438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OJQ: “Hapi drejt së ardhmes inxhinierike”</w:t>
            </w:r>
          </w:p>
        </w:tc>
        <w:tc>
          <w:tcPr>
            <w:tcW w:w="4647" w:type="dxa"/>
          </w:tcPr>
          <w:p w14:paraId="7838105F" w14:textId="7D11A9E0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“Krijimtari dhe Estetikë</w:t>
            </w:r>
          </w:p>
        </w:tc>
        <w:tc>
          <w:tcPr>
            <w:tcW w:w="1638" w:type="dxa"/>
          </w:tcPr>
          <w:p w14:paraId="19D8F617" w14:textId="1B69B2A7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72.00%</w:t>
            </w:r>
          </w:p>
        </w:tc>
      </w:tr>
      <w:tr w:rsidR="003E1F8B" w:rsidRPr="00907FC5" w14:paraId="4491AEC1" w14:textId="77777777" w:rsidTr="00E72EF8">
        <w:trPr>
          <w:trHeight w:val="593"/>
        </w:trPr>
        <w:tc>
          <w:tcPr>
            <w:tcW w:w="765" w:type="dxa"/>
          </w:tcPr>
          <w:p w14:paraId="0F1029F5" w14:textId="61DE1809" w:rsidR="003E1F8B" w:rsidRDefault="003E1F8B" w:rsidP="00E72EF8">
            <w:pPr>
              <w:spacing w:line="360" w:lineRule="auto"/>
              <w:ind w:left="-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14:paraId="7A2648BC" w14:textId="23984AB7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OJQ: “Buiesness Women Mitrovivca</w:t>
            </w:r>
          </w:p>
        </w:tc>
        <w:tc>
          <w:tcPr>
            <w:tcW w:w="4647" w:type="dxa"/>
          </w:tcPr>
          <w:p w14:paraId="29C13EFF" w14:textId="36A2AED5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“Gratë si promotorë të zhvillimit të turizmit në Mitrovicë”</w:t>
            </w:r>
          </w:p>
        </w:tc>
        <w:tc>
          <w:tcPr>
            <w:tcW w:w="1638" w:type="dxa"/>
          </w:tcPr>
          <w:p w14:paraId="759A8949" w14:textId="0B0CE09F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70.40%</w:t>
            </w:r>
          </w:p>
        </w:tc>
      </w:tr>
      <w:tr w:rsidR="003E1F8B" w:rsidRPr="00907FC5" w14:paraId="6393D10C" w14:textId="77777777" w:rsidTr="00E72EF8">
        <w:trPr>
          <w:trHeight w:val="593"/>
        </w:trPr>
        <w:tc>
          <w:tcPr>
            <w:tcW w:w="765" w:type="dxa"/>
          </w:tcPr>
          <w:p w14:paraId="224DEF2D" w14:textId="204D0124" w:rsidR="003E1F8B" w:rsidRDefault="003E1F8B" w:rsidP="00E72EF8">
            <w:pPr>
              <w:spacing w:line="360" w:lineRule="auto"/>
              <w:ind w:left="-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40" w:type="dxa"/>
          </w:tcPr>
          <w:p w14:paraId="22DD5888" w14:textId="230C3C34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OJQ: “Futja Ngjyrë”</w:t>
            </w:r>
          </w:p>
        </w:tc>
        <w:tc>
          <w:tcPr>
            <w:tcW w:w="4647" w:type="dxa"/>
          </w:tcPr>
          <w:p w14:paraId="209A2250" w14:textId="0436DB86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“Promaja”</w:t>
            </w:r>
          </w:p>
        </w:tc>
        <w:tc>
          <w:tcPr>
            <w:tcW w:w="1638" w:type="dxa"/>
          </w:tcPr>
          <w:p w14:paraId="542326C9" w14:textId="231213E3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68.80%</w:t>
            </w:r>
          </w:p>
        </w:tc>
      </w:tr>
      <w:tr w:rsidR="003E1F8B" w:rsidRPr="00907FC5" w14:paraId="338E49CC" w14:textId="77777777" w:rsidTr="00E72EF8">
        <w:trPr>
          <w:trHeight w:val="593"/>
        </w:trPr>
        <w:tc>
          <w:tcPr>
            <w:tcW w:w="765" w:type="dxa"/>
          </w:tcPr>
          <w:p w14:paraId="1158A162" w14:textId="168E6DB7" w:rsidR="003E1F8B" w:rsidRDefault="003E1F8B" w:rsidP="00E72EF8">
            <w:pPr>
              <w:spacing w:line="360" w:lineRule="auto"/>
              <w:ind w:left="-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40" w:type="dxa"/>
          </w:tcPr>
          <w:p w14:paraId="1033EB18" w14:textId="151EC675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OJQ: “Green North”</w:t>
            </w:r>
          </w:p>
        </w:tc>
        <w:tc>
          <w:tcPr>
            <w:tcW w:w="4647" w:type="dxa"/>
          </w:tcPr>
          <w:p w14:paraId="32CEBDED" w14:textId="6B31C01A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“Green Steps”</w:t>
            </w:r>
          </w:p>
        </w:tc>
        <w:tc>
          <w:tcPr>
            <w:tcW w:w="1638" w:type="dxa"/>
          </w:tcPr>
          <w:p w14:paraId="40590E81" w14:textId="756ED174" w:rsidR="003E1F8B" w:rsidRDefault="00C579AA" w:rsidP="00E72EF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66.60%</w:t>
            </w:r>
          </w:p>
        </w:tc>
      </w:tr>
    </w:tbl>
    <w:p w14:paraId="6C4BBC19" w14:textId="77777777" w:rsidR="00FE7364" w:rsidRPr="00907FC5" w:rsidRDefault="00FE7364" w:rsidP="00F648A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7C06F1" w14:textId="77777777" w:rsidR="00F05F9D" w:rsidRPr="000528B3" w:rsidRDefault="00F05F9D" w:rsidP="00F648A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Rezultatet nga lista paraprake sh</w:t>
      </w:r>
      <w:r w:rsidR="000D4F5C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ndrrohen 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rezultate p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rfundimtare, pasi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825DA1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kryer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gjitha procedurat dhe afatet e parapara me Rregullor</w:t>
      </w:r>
      <w:r w:rsidR="00825DA1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n MF-Nr. 04/2017.</w:t>
      </w:r>
    </w:p>
    <w:p w14:paraId="212308C5" w14:textId="77777777" w:rsidR="00F05F9D" w:rsidRDefault="00F05F9D" w:rsidP="00F648A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OJQ-t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aplikuese kan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drejt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parashtrojn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ankes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shkrim 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Komisionin e Ankesave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FA226B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Komunës së Mitrovicës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afat prej 5 dit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A226B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nga dita e publikimit t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</w:t>
      </w:r>
      <w:r w:rsidR="00711BE0"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0528B3">
        <w:rPr>
          <w:rFonts w:ascii="Times New Roman" w:hAnsi="Times New Roman" w:cs="Times New Roman"/>
          <w:color w:val="000000" w:themeColor="text1"/>
          <w:sz w:val="24"/>
          <w:szCs w:val="24"/>
        </w:rPr>
        <w:t>saj liste.</w:t>
      </w:r>
    </w:p>
    <w:p w14:paraId="7CB61A78" w14:textId="77777777" w:rsidR="00F648AC" w:rsidRDefault="00F648AC" w:rsidP="00F648AC">
      <w:pPr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91BA29" w14:textId="127DC8EA" w:rsidR="00F05F9D" w:rsidRPr="00907FC5" w:rsidRDefault="00F05F9D" w:rsidP="00F648AC">
      <w:pPr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Mitrovic</w:t>
      </w:r>
      <w:r w:rsidR="00711BE0"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r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B6796"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E1F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="005B16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E1F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05</w:t>
      </w:r>
      <w:r w:rsidR="005B16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3E1F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2C8FB262" w14:textId="77777777" w:rsidR="00F05F9D" w:rsidRPr="00907FC5" w:rsidRDefault="00F05F9D" w:rsidP="00F648AC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Komisioni Vler</w:t>
      </w:r>
      <w:r w:rsidR="00711BE0"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r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sues</w:t>
      </w:r>
      <w:r w:rsidR="00DA68AE" w:rsidRPr="00907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1FBB2C53" w14:textId="40A3C83F" w:rsidR="005B4069" w:rsidRPr="00907FC5" w:rsidRDefault="004C5C3D" w:rsidP="00F648A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Bedri Murati</w:t>
      </w:r>
      <w:r w:rsidR="00625F40" w:rsidRPr="00907FC5">
        <w:rPr>
          <w:rFonts w:ascii="Times New Roman" w:hAnsi="Times New Roman" w:cs="Times New Roman"/>
          <w:sz w:val="24"/>
          <w:szCs w:val="24"/>
        </w:rPr>
        <w:t xml:space="preserve"> </w:t>
      </w:r>
      <w:r w:rsidR="00DF0A6F">
        <w:rPr>
          <w:rFonts w:ascii="Times New Roman" w:hAnsi="Times New Roman" w:cs="Times New Roman"/>
          <w:sz w:val="24"/>
          <w:szCs w:val="24"/>
        </w:rPr>
        <w:t>-</w:t>
      </w:r>
      <w:r w:rsidR="00965C33" w:rsidRPr="00907FC5">
        <w:rPr>
          <w:rFonts w:ascii="Times New Roman" w:hAnsi="Times New Roman" w:cs="Times New Roman"/>
          <w:sz w:val="24"/>
          <w:szCs w:val="24"/>
        </w:rPr>
        <w:t xml:space="preserve"> kryesues (DEZHTIE</w:t>
      </w:r>
      <w:r w:rsidR="005B4069" w:rsidRPr="00907FC5">
        <w:rPr>
          <w:rFonts w:ascii="Times New Roman" w:hAnsi="Times New Roman" w:cs="Times New Roman"/>
          <w:sz w:val="24"/>
          <w:szCs w:val="24"/>
        </w:rPr>
        <w:t>)</w:t>
      </w:r>
      <w:r w:rsidR="00F85023" w:rsidRPr="00907FC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70A18">
        <w:rPr>
          <w:rFonts w:ascii="Times New Roman" w:hAnsi="Times New Roman" w:cs="Times New Roman"/>
          <w:sz w:val="24"/>
          <w:szCs w:val="24"/>
        </w:rPr>
        <w:tab/>
      </w:r>
      <w:r w:rsidR="00D1406D" w:rsidRPr="00907FC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6AA03402" w14:textId="48ECD492" w:rsidR="005B4069" w:rsidRPr="00907FC5" w:rsidRDefault="009B4790" w:rsidP="00F648A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Bahri Sinani</w:t>
      </w:r>
      <w:r w:rsidR="004C5C3D">
        <w:rPr>
          <w:rFonts w:ascii="Times New Roman" w:hAnsi="Times New Roman" w:cs="Times New Roman"/>
          <w:sz w:val="24"/>
          <w:szCs w:val="24"/>
        </w:rPr>
        <w:t xml:space="preserve"> </w:t>
      </w:r>
      <w:r w:rsidR="00DF0A6F">
        <w:rPr>
          <w:rFonts w:ascii="Times New Roman" w:hAnsi="Times New Roman" w:cs="Times New Roman"/>
          <w:sz w:val="24"/>
          <w:szCs w:val="24"/>
        </w:rPr>
        <w:t>-</w:t>
      </w:r>
      <w:r w:rsidR="00965C33" w:rsidRPr="00907FC5">
        <w:rPr>
          <w:rFonts w:ascii="Times New Roman" w:hAnsi="Times New Roman" w:cs="Times New Roman"/>
          <w:sz w:val="24"/>
          <w:szCs w:val="24"/>
        </w:rPr>
        <w:t xml:space="preserve"> anëtar </w:t>
      </w:r>
      <w:r w:rsidR="004C5C3D" w:rsidRPr="00907FC5">
        <w:rPr>
          <w:rFonts w:ascii="Times New Roman" w:hAnsi="Times New Roman" w:cs="Times New Roman"/>
          <w:sz w:val="24"/>
          <w:szCs w:val="24"/>
        </w:rPr>
        <w:t>(D</w:t>
      </w:r>
      <w:r>
        <w:rPr>
          <w:rFonts w:ascii="Times New Roman" w:hAnsi="Times New Roman" w:cs="Times New Roman"/>
          <w:sz w:val="24"/>
          <w:szCs w:val="24"/>
        </w:rPr>
        <w:t>MMP</w:t>
      </w:r>
      <w:r w:rsidR="004C5C3D" w:rsidRPr="00907FC5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4C5C3D">
        <w:rPr>
          <w:rFonts w:ascii="Times New Roman" w:hAnsi="Times New Roman" w:cs="Times New Roman"/>
          <w:sz w:val="24"/>
          <w:szCs w:val="24"/>
        </w:rPr>
        <w:t xml:space="preserve"> </w:t>
      </w:r>
      <w:r w:rsidR="00C70A18">
        <w:rPr>
          <w:rFonts w:ascii="Times New Roman" w:hAnsi="Times New Roman" w:cs="Times New Roman"/>
          <w:sz w:val="24"/>
          <w:szCs w:val="24"/>
        </w:rPr>
        <w:tab/>
      </w:r>
      <w:r w:rsidR="00D1406D" w:rsidRPr="00907FC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E4ED484" w14:textId="6BEF8B7D" w:rsidR="005B164E" w:rsidRDefault="005B164E" w:rsidP="00F648A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Gonxhe Prekazi - anëtare (DBF)                                            ________________________</w:t>
      </w:r>
    </w:p>
    <w:p w14:paraId="1EF811FC" w14:textId="07BF5433" w:rsidR="005B4069" w:rsidRPr="00907FC5" w:rsidRDefault="003E1F8B" w:rsidP="00F648A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Kushtrim Isufi</w:t>
      </w:r>
      <w:r w:rsidR="004351F5">
        <w:rPr>
          <w:rFonts w:ascii="Times New Roman" w:hAnsi="Times New Roman" w:cs="Times New Roman"/>
          <w:sz w:val="24"/>
          <w:szCs w:val="24"/>
        </w:rPr>
        <w:t xml:space="preserve"> -</w:t>
      </w:r>
      <w:r w:rsidR="005B4069" w:rsidRPr="00907FC5">
        <w:rPr>
          <w:rFonts w:ascii="Times New Roman" w:hAnsi="Times New Roman" w:cs="Times New Roman"/>
          <w:sz w:val="24"/>
          <w:szCs w:val="24"/>
        </w:rPr>
        <w:t>anëtar</w:t>
      </w:r>
      <w:r w:rsidR="00965C33" w:rsidRPr="00907FC5">
        <w:rPr>
          <w:rFonts w:ascii="Times New Roman" w:hAnsi="Times New Roman" w:cs="Times New Roman"/>
          <w:sz w:val="24"/>
          <w:szCs w:val="24"/>
        </w:rPr>
        <w:t>(</w:t>
      </w:r>
      <w:r w:rsidR="005B164E" w:rsidRPr="00907FC5">
        <w:rPr>
          <w:rFonts w:ascii="Times New Roman" w:hAnsi="Times New Roman" w:cs="Times New Roman"/>
          <w:sz w:val="24"/>
          <w:szCs w:val="24"/>
        </w:rPr>
        <w:t>Përfaqësues</w:t>
      </w:r>
      <w:r w:rsidR="009B4790">
        <w:rPr>
          <w:rFonts w:ascii="Times New Roman" w:hAnsi="Times New Roman" w:cs="Times New Roman"/>
          <w:sz w:val="24"/>
          <w:szCs w:val="24"/>
        </w:rPr>
        <w:t>e</w:t>
      </w:r>
      <w:r w:rsidR="00965C33" w:rsidRPr="00907FC5">
        <w:rPr>
          <w:rFonts w:ascii="Times New Roman" w:hAnsi="Times New Roman" w:cs="Times New Roman"/>
          <w:sz w:val="24"/>
          <w:szCs w:val="24"/>
        </w:rPr>
        <w:t xml:space="preserve"> nga </w:t>
      </w:r>
      <w:r w:rsidR="00907FC5" w:rsidRPr="00907FC5">
        <w:rPr>
          <w:rFonts w:ascii="Times New Roman" w:hAnsi="Times New Roman" w:cs="Times New Roman"/>
          <w:sz w:val="24"/>
          <w:szCs w:val="24"/>
        </w:rPr>
        <w:t>shoqëria</w:t>
      </w:r>
      <w:r w:rsidR="00965C33" w:rsidRPr="00907FC5">
        <w:rPr>
          <w:rFonts w:ascii="Times New Roman" w:hAnsi="Times New Roman" w:cs="Times New Roman"/>
          <w:sz w:val="24"/>
          <w:szCs w:val="24"/>
        </w:rPr>
        <w:t xml:space="preserve"> civile</w:t>
      </w:r>
      <w:r w:rsidR="00F85023" w:rsidRPr="00907FC5">
        <w:rPr>
          <w:rFonts w:ascii="Times New Roman" w:hAnsi="Times New Roman" w:cs="Times New Roman"/>
          <w:sz w:val="24"/>
          <w:szCs w:val="24"/>
        </w:rPr>
        <w:t xml:space="preserve">) </w:t>
      </w:r>
      <w:r w:rsidR="005B164E">
        <w:rPr>
          <w:rFonts w:ascii="Times New Roman" w:hAnsi="Times New Roman" w:cs="Times New Roman"/>
          <w:sz w:val="24"/>
          <w:szCs w:val="24"/>
        </w:rPr>
        <w:t xml:space="preserve">    </w:t>
      </w:r>
      <w:r w:rsidR="00F85023" w:rsidRPr="00907FC5">
        <w:rPr>
          <w:rFonts w:ascii="Times New Roman" w:hAnsi="Times New Roman" w:cs="Times New Roman"/>
          <w:sz w:val="24"/>
          <w:szCs w:val="24"/>
        </w:rPr>
        <w:t>___</w:t>
      </w:r>
      <w:r w:rsidR="00D1406D" w:rsidRPr="00907FC5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DD6C18C" w14:textId="6645DF3E" w:rsidR="005B4069" w:rsidRPr="00907FC5" w:rsidRDefault="009B4790" w:rsidP="00F648A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Bejtë Çela</w:t>
      </w:r>
      <w:r w:rsidR="005B164E" w:rsidRPr="00907FC5">
        <w:rPr>
          <w:rFonts w:ascii="Times New Roman" w:hAnsi="Times New Roman" w:cs="Times New Roman"/>
          <w:sz w:val="24"/>
          <w:szCs w:val="24"/>
        </w:rPr>
        <w:t xml:space="preserve"> </w:t>
      </w:r>
      <w:r w:rsidR="00DF0A6F">
        <w:rPr>
          <w:rFonts w:ascii="Times New Roman" w:hAnsi="Times New Roman" w:cs="Times New Roman"/>
          <w:sz w:val="24"/>
          <w:szCs w:val="24"/>
        </w:rPr>
        <w:t>-</w:t>
      </w:r>
      <w:r w:rsidR="005B4069" w:rsidRPr="00907FC5">
        <w:rPr>
          <w:rFonts w:ascii="Times New Roman" w:hAnsi="Times New Roman" w:cs="Times New Roman"/>
          <w:sz w:val="24"/>
          <w:szCs w:val="24"/>
        </w:rPr>
        <w:t xml:space="preserve"> anëtar (</w:t>
      </w:r>
      <w:r w:rsidR="00907FC5" w:rsidRPr="00907FC5">
        <w:rPr>
          <w:rFonts w:ascii="Times New Roman" w:hAnsi="Times New Roman" w:cs="Times New Roman"/>
          <w:sz w:val="24"/>
          <w:szCs w:val="24"/>
        </w:rPr>
        <w:t>Eks</w:t>
      </w:r>
      <w:r w:rsidR="00965C33" w:rsidRPr="00907FC5">
        <w:rPr>
          <w:rFonts w:ascii="Times New Roman" w:hAnsi="Times New Roman" w:cs="Times New Roman"/>
          <w:sz w:val="24"/>
          <w:szCs w:val="24"/>
        </w:rPr>
        <w:t>pert</w:t>
      </w:r>
      <w:r w:rsidR="005B4069" w:rsidRPr="00907FC5">
        <w:rPr>
          <w:rFonts w:ascii="Times New Roman" w:hAnsi="Times New Roman" w:cs="Times New Roman"/>
          <w:sz w:val="24"/>
          <w:szCs w:val="24"/>
        </w:rPr>
        <w:t xml:space="preserve">)                      </w:t>
      </w:r>
      <w:r w:rsidR="00541752" w:rsidRPr="00907FC5">
        <w:rPr>
          <w:rFonts w:ascii="Times New Roman" w:hAnsi="Times New Roman" w:cs="Times New Roman"/>
          <w:sz w:val="24"/>
          <w:szCs w:val="24"/>
        </w:rPr>
        <w:t xml:space="preserve">       </w:t>
      </w:r>
      <w:r w:rsidR="00F85023" w:rsidRPr="00907FC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E2751">
        <w:rPr>
          <w:rFonts w:ascii="Times New Roman" w:hAnsi="Times New Roman" w:cs="Times New Roman"/>
          <w:sz w:val="24"/>
          <w:szCs w:val="24"/>
        </w:rPr>
        <w:t xml:space="preserve"> </w:t>
      </w:r>
      <w:r w:rsidR="00C70A18">
        <w:rPr>
          <w:rFonts w:ascii="Times New Roman" w:hAnsi="Times New Roman" w:cs="Times New Roman"/>
          <w:sz w:val="24"/>
          <w:szCs w:val="24"/>
        </w:rPr>
        <w:tab/>
      </w:r>
      <w:r w:rsidR="00907FC5" w:rsidRPr="00907FC5">
        <w:rPr>
          <w:rFonts w:ascii="Times New Roman" w:hAnsi="Times New Roman" w:cs="Times New Roman"/>
          <w:sz w:val="24"/>
          <w:szCs w:val="24"/>
        </w:rPr>
        <w:t>_</w:t>
      </w:r>
      <w:r w:rsidR="00F85023" w:rsidRPr="00907FC5">
        <w:rPr>
          <w:rFonts w:ascii="Times New Roman" w:hAnsi="Times New Roman" w:cs="Times New Roman"/>
          <w:sz w:val="24"/>
          <w:szCs w:val="24"/>
        </w:rPr>
        <w:t>_</w:t>
      </w:r>
      <w:r w:rsidR="00D1406D" w:rsidRPr="00907FC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7E88F9B" w14:textId="77777777" w:rsidR="008C5DE9" w:rsidRPr="00907FC5" w:rsidRDefault="008C5DE9" w:rsidP="00F648AC">
      <w:pPr>
        <w:spacing w:line="36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DA18FC" w14:textId="77777777" w:rsidR="00711BE0" w:rsidRPr="00907FC5" w:rsidRDefault="00711BE0" w:rsidP="00F648AC">
      <w:pPr>
        <w:spacing w:line="36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711BE0" w:rsidRPr="00907FC5" w:rsidSect="001A0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48F8"/>
    <w:multiLevelType w:val="hybridMultilevel"/>
    <w:tmpl w:val="62886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7ACC"/>
    <w:multiLevelType w:val="hybridMultilevel"/>
    <w:tmpl w:val="683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77AA"/>
    <w:multiLevelType w:val="hybridMultilevel"/>
    <w:tmpl w:val="683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90AD0"/>
    <w:multiLevelType w:val="hybridMultilevel"/>
    <w:tmpl w:val="DAEC0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26FB2"/>
    <w:multiLevelType w:val="hybridMultilevel"/>
    <w:tmpl w:val="786E9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E6A99"/>
    <w:multiLevelType w:val="hybridMultilevel"/>
    <w:tmpl w:val="683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F450E"/>
    <w:multiLevelType w:val="hybridMultilevel"/>
    <w:tmpl w:val="2B082E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793782"/>
    <w:multiLevelType w:val="hybridMultilevel"/>
    <w:tmpl w:val="2B082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1678D"/>
    <w:multiLevelType w:val="hybridMultilevel"/>
    <w:tmpl w:val="B0E83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364A7"/>
    <w:multiLevelType w:val="hybridMultilevel"/>
    <w:tmpl w:val="683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F5844"/>
    <w:multiLevelType w:val="hybridMultilevel"/>
    <w:tmpl w:val="DAEC0C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EF18ED"/>
    <w:multiLevelType w:val="hybridMultilevel"/>
    <w:tmpl w:val="683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9D"/>
    <w:rsid w:val="00047A0B"/>
    <w:rsid w:val="000528B3"/>
    <w:rsid w:val="00073461"/>
    <w:rsid w:val="00090911"/>
    <w:rsid w:val="000C0D70"/>
    <w:rsid w:val="000C6F16"/>
    <w:rsid w:val="000D4F5C"/>
    <w:rsid w:val="000E24A1"/>
    <w:rsid w:val="000E4F33"/>
    <w:rsid w:val="000F5BF9"/>
    <w:rsid w:val="00112DE1"/>
    <w:rsid w:val="00153DF5"/>
    <w:rsid w:val="00160FE3"/>
    <w:rsid w:val="00167608"/>
    <w:rsid w:val="0017783D"/>
    <w:rsid w:val="001A046D"/>
    <w:rsid w:val="001A07C1"/>
    <w:rsid w:val="001F235C"/>
    <w:rsid w:val="00204C24"/>
    <w:rsid w:val="0027748E"/>
    <w:rsid w:val="002F3465"/>
    <w:rsid w:val="00301ABC"/>
    <w:rsid w:val="00321FB5"/>
    <w:rsid w:val="00330D10"/>
    <w:rsid w:val="003326CD"/>
    <w:rsid w:val="00337B79"/>
    <w:rsid w:val="00340A07"/>
    <w:rsid w:val="00347ED3"/>
    <w:rsid w:val="00361DB9"/>
    <w:rsid w:val="00364310"/>
    <w:rsid w:val="003679A5"/>
    <w:rsid w:val="0038324C"/>
    <w:rsid w:val="00390F49"/>
    <w:rsid w:val="003C5333"/>
    <w:rsid w:val="003C7841"/>
    <w:rsid w:val="003D3FE5"/>
    <w:rsid w:val="003D4562"/>
    <w:rsid w:val="003E1F8B"/>
    <w:rsid w:val="003F4547"/>
    <w:rsid w:val="00406B25"/>
    <w:rsid w:val="004325C8"/>
    <w:rsid w:val="004351F5"/>
    <w:rsid w:val="00461F5C"/>
    <w:rsid w:val="00484387"/>
    <w:rsid w:val="00486D3A"/>
    <w:rsid w:val="00486FBE"/>
    <w:rsid w:val="004B0C59"/>
    <w:rsid w:val="004B6796"/>
    <w:rsid w:val="004C5C3D"/>
    <w:rsid w:val="004D497D"/>
    <w:rsid w:val="00510C5A"/>
    <w:rsid w:val="00523985"/>
    <w:rsid w:val="00541752"/>
    <w:rsid w:val="00567BF5"/>
    <w:rsid w:val="00585954"/>
    <w:rsid w:val="00596B5F"/>
    <w:rsid w:val="005A2B06"/>
    <w:rsid w:val="005B164E"/>
    <w:rsid w:val="005B4069"/>
    <w:rsid w:val="00620028"/>
    <w:rsid w:val="00625F40"/>
    <w:rsid w:val="006418B0"/>
    <w:rsid w:val="006A0DCF"/>
    <w:rsid w:val="006D4BE0"/>
    <w:rsid w:val="00707051"/>
    <w:rsid w:val="00711BE0"/>
    <w:rsid w:val="0071360E"/>
    <w:rsid w:val="0075126A"/>
    <w:rsid w:val="00753119"/>
    <w:rsid w:val="0075682C"/>
    <w:rsid w:val="00783CB3"/>
    <w:rsid w:val="007A48BA"/>
    <w:rsid w:val="007B22FA"/>
    <w:rsid w:val="007C1587"/>
    <w:rsid w:val="007D385F"/>
    <w:rsid w:val="007D73BD"/>
    <w:rsid w:val="00825DA1"/>
    <w:rsid w:val="008377BB"/>
    <w:rsid w:val="00842E54"/>
    <w:rsid w:val="008A55FC"/>
    <w:rsid w:val="008B363F"/>
    <w:rsid w:val="008B7E3C"/>
    <w:rsid w:val="008C5DE9"/>
    <w:rsid w:val="008D44F7"/>
    <w:rsid w:val="00907FC5"/>
    <w:rsid w:val="00937036"/>
    <w:rsid w:val="009472AA"/>
    <w:rsid w:val="00951205"/>
    <w:rsid w:val="00952D71"/>
    <w:rsid w:val="00965C33"/>
    <w:rsid w:val="00967A6D"/>
    <w:rsid w:val="00976723"/>
    <w:rsid w:val="009B4790"/>
    <w:rsid w:val="009C1F41"/>
    <w:rsid w:val="009F219B"/>
    <w:rsid w:val="00A1239C"/>
    <w:rsid w:val="00A30A4B"/>
    <w:rsid w:val="00A30F2F"/>
    <w:rsid w:val="00A53042"/>
    <w:rsid w:val="00A5758E"/>
    <w:rsid w:val="00A716B4"/>
    <w:rsid w:val="00A92AC2"/>
    <w:rsid w:val="00AA2641"/>
    <w:rsid w:val="00AE1699"/>
    <w:rsid w:val="00AE398E"/>
    <w:rsid w:val="00AE51C1"/>
    <w:rsid w:val="00AE7FBD"/>
    <w:rsid w:val="00AF4F85"/>
    <w:rsid w:val="00B01D68"/>
    <w:rsid w:val="00B140AA"/>
    <w:rsid w:val="00B14F74"/>
    <w:rsid w:val="00B36221"/>
    <w:rsid w:val="00B50607"/>
    <w:rsid w:val="00B54998"/>
    <w:rsid w:val="00B82E5D"/>
    <w:rsid w:val="00BA214F"/>
    <w:rsid w:val="00BB5577"/>
    <w:rsid w:val="00BB5B05"/>
    <w:rsid w:val="00C12190"/>
    <w:rsid w:val="00C17C12"/>
    <w:rsid w:val="00C275C7"/>
    <w:rsid w:val="00C314CF"/>
    <w:rsid w:val="00C42B15"/>
    <w:rsid w:val="00C51240"/>
    <w:rsid w:val="00C53752"/>
    <w:rsid w:val="00C54BB0"/>
    <w:rsid w:val="00C56651"/>
    <w:rsid w:val="00C579AA"/>
    <w:rsid w:val="00C70A18"/>
    <w:rsid w:val="00C73F55"/>
    <w:rsid w:val="00C94A6F"/>
    <w:rsid w:val="00CA5B55"/>
    <w:rsid w:val="00CB75CC"/>
    <w:rsid w:val="00CC5F5A"/>
    <w:rsid w:val="00CF47DF"/>
    <w:rsid w:val="00D1406D"/>
    <w:rsid w:val="00D409D6"/>
    <w:rsid w:val="00D419D1"/>
    <w:rsid w:val="00D5183A"/>
    <w:rsid w:val="00D7785E"/>
    <w:rsid w:val="00D852F3"/>
    <w:rsid w:val="00D9564E"/>
    <w:rsid w:val="00D97A8F"/>
    <w:rsid w:val="00DA0495"/>
    <w:rsid w:val="00DA68AE"/>
    <w:rsid w:val="00DB3C42"/>
    <w:rsid w:val="00DE7503"/>
    <w:rsid w:val="00DF0A6F"/>
    <w:rsid w:val="00DF479B"/>
    <w:rsid w:val="00E01EA1"/>
    <w:rsid w:val="00E42F3B"/>
    <w:rsid w:val="00E633CE"/>
    <w:rsid w:val="00E66D20"/>
    <w:rsid w:val="00E72EF8"/>
    <w:rsid w:val="00EA73F3"/>
    <w:rsid w:val="00EC7DB3"/>
    <w:rsid w:val="00ED2263"/>
    <w:rsid w:val="00F047A0"/>
    <w:rsid w:val="00F05F9D"/>
    <w:rsid w:val="00F13B19"/>
    <w:rsid w:val="00F35CB7"/>
    <w:rsid w:val="00F50E64"/>
    <w:rsid w:val="00F5719C"/>
    <w:rsid w:val="00F648AC"/>
    <w:rsid w:val="00F8146A"/>
    <w:rsid w:val="00F85023"/>
    <w:rsid w:val="00FA226B"/>
    <w:rsid w:val="00FA7514"/>
    <w:rsid w:val="00FC381F"/>
    <w:rsid w:val="00FD16EE"/>
    <w:rsid w:val="00FD5A78"/>
    <w:rsid w:val="00FE2751"/>
    <w:rsid w:val="00FE7364"/>
    <w:rsid w:val="00FF643D"/>
    <w:rsid w:val="00FF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6A68B34"/>
  <w15:docId w15:val="{127A85F9-C672-460B-9AEA-DE9660C7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F9D"/>
    <w:pPr>
      <w:ind w:left="720"/>
      <w:contextualSpacing/>
    </w:pPr>
  </w:style>
  <w:style w:type="table" w:styleId="TableGrid">
    <w:name w:val="Table Grid"/>
    <w:basedOn w:val="TableNormal"/>
    <w:uiPriority w:val="59"/>
    <w:rsid w:val="00BB5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Sofije.Rushiti</cp:lastModifiedBy>
  <cp:revision>2</cp:revision>
  <cp:lastPrinted>2025-05-23T12:18:00Z</cp:lastPrinted>
  <dcterms:created xsi:type="dcterms:W3CDTF">2026-05-20T11:29:00Z</dcterms:created>
  <dcterms:modified xsi:type="dcterms:W3CDTF">2026-05-20T11:29:00Z</dcterms:modified>
</cp:coreProperties>
</file>