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3364"/>
        <w:gridCol w:w="3364"/>
        <w:gridCol w:w="3364"/>
      </w:tblGrid>
      <w:tr w:rsidR="00B63A2D" w14:paraId="10F16486" w14:textId="77777777">
        <w:trPr>
          <w:jc w:val="center"/>
        </w:trPr>
        <w:tc>
          <w:tcPr>
            <w:tcW w:w="3364" w:type="dxa"/>
            <w:tcBorders>
              <w:top w:val="single" w:sz="0" w:space="0" w:color="FFFFFF"/>
              <w:left w:val="single" w:sz="0" w:space="0" w:color="FFFFFF"/>
              <w:bottom w:val="single" w:sz="0" w:space="0" w:color="FFFFFF"/>
              <w:right w:val="single" w:sz="0" w:space="0" w:color="FFFFFF"/>
            </w:tcBorders>
            <w:vAlign w:val="center"/>
          </w:tcPr>
          <w:p w14:paraId="172973CC" w14:textId="77777777" w:rsidR="00B63A2D" w:rsidRDefault="003A40A0">
            <w:r>
              <w:rPr>
                <w:noProof/>
              </w:rPr>
              <w:drawing>
                <wp:inline distT="0" distB="0" distL="0" distR="0" wp14:anchorId="40F0AB37" wp14:editId="6BE5328C">
                  <wp:extent cx="576000" cy="76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osova.png"/>
                          <pic:cNvPicPr/>
                        </pic:nvPicPr>
                        <pic:blipFill>
                          <a:blip r:embed="rId8"/>
                          <a:stretch>
                            <a:fillRect/>
                          </a:stretch>
                        </pic:blipFill>
                        <pic:spPr>
                          <a:xfrm>
                            <a:off x="0" y="0"/>
                            <a:ext cx="576000" cy="768000"/>
                          </a:xfrm>
                          <a:prstGeom prst="rect">
                            <a:avLst/>
                          </a:prstGeom>
                        </pic:spPr>
                      </pic:pic>
                    </a:graphicData>
                  </a:graphic>
                </wp:inline>
              </w:drawing>
            </w:r>
          </w:p>
        </w:tc>
        <w:tc>
          <w:tcPr>
            <w:tcW w:w="3364" w:type="dxa"/>
            <w:tcBorders>
              <w:top w:val="single" w:sz="0" w:space="0" w:color="FFFFFF"/>
              <w:left w:val="single" w:sz="0" w:space="0" w:color="FFFFFF"/>
              <w:bottom w:val="single" w:sz="0" w:space="0" w:color="FFFFFF"/>
              <w:right w:val="single" w:sz="0" w:space="0" w:color="FFFFFF"/>
            </w:tcBorders>
            <w:vAlign w:val="center"/>
          </w:tcPr>
          <w:p w14:paraId="2C4C0731" w14:textId="77777777" w:rsidR="00B63A2D" w:rsidRDefault="003A40A0">
            <w:pPr>
              <w:spacing w:after="0" w:line="240" w:lineRule="auto"/>
              <w:jc w:val="center"/>
            </w:pPr>
            <w:r>
              <w:rPr>
                <w:b/>
                <w:sz w:val="22"/>
              </w:rPr>
              <w:t>Republika e Kosovës</w:t>
            </w:r>
            <w:r>
              <w:br/>
            </w:r>
            <w:r>
              <w:rPr>
                <w:b/>
                <w:sz w:val="22"/>
              </w:rPr>
              <w:t>Republika Kosova - Republic of Kosovo</w:t>
            </w:r>
            <w:r>
              <w:br/>
            </w:r>
            <w:r>
              <w:br/>
            </w:r>
            <w:r>
              <w:rPr>
                <w:b/>
                <w:sz w:val="22"/>
              </w:rPr>
              <w:t>Komuna e Mitrovicës së Jugut</w:t>
            </w:r>
            <w:r>
              <w:br/>
            </w:r>
            <w:r>
              <w:rPr>
                <w:b/>
                <w:sz w:val="22"/>
              </w:rPr>
              <w:t>Opština Južna Mitrovica - Municipality of Mitrovica South</w:t>
            </w:r>
          </w:p>
        </w:tc>
        <w:tc>
          <w:tcPr>
            <w:tcW w:w="3364" w:type="dxa"/>
            <w:tcBorders>
              <w:top w:val="single" w:sz="0" w:space="0" w:color="FFFFFF"/>
              <w:left w:val="single" w:sz="0" w:space="0" w:color="FFFFFF"/>
              <w:bottom w:val="single" w:sz="0" w:space="0" w:color="FFFFFF"/>
              <w:right w:val="single" w:sz="0" w:space="0" w:color="FFFFFF"/>
            </w:tcBorders>
            <w:vAlign w:val="center"/>
          </w:tcPr>
          <w:p w14:paraId="7BBCB179" w14:textId="77777777" w:rsidR="00B63A2D" w:rsidRDefault="003A40A0">
            <w:pPr>
              <w:jc w:val="right"/>
            </w:pPr>
            <w:r>
              <w:rPr>
                <w:noProof/>
              </w:rPr>
              <w:drawing>
                <wp:inline distT="0" distB="0" distL="0" distR="0" wp14:anchorId="52D10F55" wp14:editId="39460E11">
                  <wp:extent cx="594000" cy="799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itrovica.png"/>
                          <pic:cNvPicPr/>
                        </pic:nvPicPr>
                        <pic:blipFill>
                          <a:blip r:embed="rId9"/>
                          <a:stretch>
                            <a:fillRect/>
                          </a:stretch>
                        </pic:blipFill>
                        <pic:spPr>
                          <a:xfrm>
                            <a:off x="0" y="0"/>
                            <a:ext cx="594000" cy="799615"/>
                          </a:xfrm>
                          <a:prstGeom prst="rect">
                            <a:avLst/>
                          </a:prstGeom>
                        </pic:spPr>
                      </pic:pic>
                    </a:graphicData>
                  </a:graphic>
                </wp:inline>
              </w:drawing>
            </w:r>
          </w:p>
        </w:tc>
      </w:tr>
    </w:tbl>
    <w:p w14:paraId="17AA1C02" w14:textId="77777777" w:rsidR="00B63A2D" w:rsidRDefault="003A40A0">
      <w:pPr>
        <w:spacing w:before="40"/>
        <w:jc w:val="center"/>
      </w:pPr>
      <w:r>
        <w:rPr>
          <w:sz w:val="16"/>
        </w:rPr>
        <w:t>________________________________________________________________________</w:t>
      </w:r>
    </w:p>
    <w:p w14:paraId="74013C75" w14:textId="77777777" w:rsidR="00B63A2D" w:rsidRDefault="003A40A0">
      <w:pPr>
        <w:spacing w:after="0" w:line="252" w:lineRule="auto"/>
      </w:pPr>
      <w:r>
        <w:rPr>
          <w:b/>
          <w:sz w:val="24"/>
        </w:rPr>
        <w:t>KUVENDI I KOMUNËS SË MITROVICËS SË JUGUT</w:t>
      </w:r>
    </w:p>
    <w:p w14:paraId="6E795C7F" w14:textId="77777777" w:rsidR="00B63A2D" w:rsidRDefault="003A40A0">
      <w:pPr>
        <w:spacing w:after="0" w:line="252" w:lineRule="auto"/>
      </w:pPr>
      <w:r>
        <w:rPr>
          <w:b/>
          <w:sz w:val="22"/>
        </w:rPr>
        <w:t xml:space="preserve">Nr. </w:t>
      </w:r>
      <w:r w:rsidR="009E5C2B">
        <w:rPr>
          <w:b/>
          <w:sz w:val="22"/>
        </w:rPr>
        <w:t>______________________</w:t>
      </w:r>
      <w:r>
        <w:rPr>
          <w:b/>
          <w:sz w:val="22"/>
        </w:rPr>
        <w:t>/26 dt. __.__.2026</w:t>
      </w:r>
    </w:p>
    <w:p w14:paraId="40DE680D" w14:textId="77777777" w:rsidR="00B63A2D" w:rsidRDefault="003A40A0">
      <w:pPr>
        <w:spacing w:after="0" w:line="252" w:lineRule="auto"/>
      </w:pPr>
      <w:r>
        <w:rPr>
          <w:b/>
          <w:sz w:val="22"/>
        </w:rPr>
        <w:t>Mitrovicë</w:t>
      </w:r>
    </w:p>
    <w:p w14:paraId="2F4A9490" w14:textId="77777777" w:rsidR="00B63A2D" w:rsidRDefault="00B63A2D"/>
    <w:p w14:paraId="5B3229FC" w14:textId="77777777" w:rsidR="00B63A2D" w:rsidRDefault="00B63A2D"/>
    <w:p w14:paraId="2E8181F0" w14:textId="77777777" w:rsidR="00B63A2D" w:rsidRDefault="00B63A2D"/>
    <w:p w14:paraId="3962A26A" w14:textId="77777777" w:rsidR="00B63A2D" w:rsidRDefault="00B63A2D"/>
    <w:p w14:paraId="17FD8843" w14:textId="77777777" w:rsidR="00B63A2D" w:rsidRDefault="00B63A2D"/>
    <w:p w14:paraId="74613E50" w14:textId="77777777" w:rsidR="00B63A2D" w:rsidRDefault="00B63A2D"/>
    <w:p w14:paraId="51A08A4F" w14:textId="77777777" w:rsidR="00B63A2D" w:rsidRDefault="00B63A2D"/>
    <w:p w14:paraId="16E6CD4C" w14:textId="77777777" w:rsidR="00B63A2D" w:rsidRDefault="00B63A2D"/>
    <w:p w14:paraId="2F5E92DC" w14:textId="77777777" w:rsidR="00B63A2D" w:rsidRDefault="00B63A2D"/>
    <w:p w14:paraId="5A34C8E1" w14:textId="77777777" w:rsidR="00B63A2D" w:rsidRDefault="00B63A2D"/>
    <w:p w14:paraId="360B3A1A" w14:textId="77777777" w:rsidR="00B63A2D" w:rsidRDefault="003A40A0">
      <w:pPr>
        <w:spacing w:after="160" w:line="240" w:lineRule="auto"/>
        <w:jc w:val="center"/>
      </w:pPr>
      <w:r>
        <w:rPr>
          <w:b/>
          <w:sz w:val="28"/>
        </w:rPr>
        <w:t>RREGULLORE NR. __/2026</w:t>
      </w:r>
    </w:p>
    <w:p w14:paraId="67C0D388" w14:textId="77777777" w:rsidR="00B63A2D" w:rsidRDefault="003A40A0">
      <w:pPr>
        <w:spacing w:after="160" w:line="240" w:lineRule="auto"/>
        <w:jc w:val="center"/>
      </w:pPr>
      <w:r>
        <w:rPr>
          <w:b/>
          <w:sz w:val="24"/>
        </w:rPr>
        <w:t xml:space="preserve">PËR PLOTËSIMIN DHE NDRYSHIMIN E RREGULLORES NR. 02/2022 PËR MENAXHIMIN E MBETURINAVE NË KOMUNËN E MITROVICËS SË JUGUT DHE SHFUQIZIMIN E </w:t>
      </w:r>
      <w:r w:rsidR="00F6604D">
        <w:rPr>
          <w:b/>
          <w:sz w:val="24"/>
        </w:rPr>
        <w:t>RREGULLORËS NR. 04/2023 PËR PLOTËSIMIN DHE NDRYSHIMIN E RREGULLORES NR. 02/2022 PËR MENAXHIMIN E MBETURINAVE NË KOMUNËN E MITROVICËS SË JUGUT</w:t>
      </w:r>
    </w:p>
    <w:p w14:paraId="6B7FEB4F" w14:textId="77777777" w:rsidR="009E5C2B" w:rsidRDefault="009E5C2B">
      <w:pPr>
        <w:spacing w:after="0" w:line="240" w:lineRule="auto"/>
        <w:jc w:val="center"/>
        <w:rPr>
          <w:b/>
          <w:sz w:val="24"/>
        </w:rPr>
      </w:pPr>
    </w:p>
    <w:p w14:paraId="25732CE9" w14:textId="77777777" w:rsidR="009E5C2B" w:rsidRDefault="009E5C2B">
      <w:pPr>
        <w:spacing w:after="0" w:line="240" w:lineRule="auto"/>
        <w:jc w:val="center"/>
        <w:rPr>
          <w:b/>
          <w:sz w:val="24"/>
        </w:rPr>
      </w:pPr>
    </w:p>
    <w:p w14:paraId="4E8EC02F" w14:textId="77777777" w:rsidR="009E5C2B" w:rsidRDefault="009E5C2B">
      <w:pPr>
        <w:spacing w:after="0" w:line="240" w:lineRule="auto"/>
        <w:jc w:val="center"/>
        <w:rPr>
          <w:b/>
          <w:sz w:val="24"/>
        </w:rPr>
      </w:pPr>
    </w:p>
    <w:p w14:paraId="556FA73C" w14:textId="77777777" w:rsidR="009E5C2B" w:rsidRDefault="009E5C2B">
      <w:pPr>
        <w:spacing w:after="0" w:line="240" w:lineRule="auto"/>
        <w:jc w:val="center"/>
        <w:rPr>
          <w:b/>
          <w:sz w:val="24"/>
        </w:rPr>
      </w:pPr>
    </w:p>
    <w:p w14:paraId="376F92AC" w14:textId="77777777" w:rsidR="009E5C2B" w:rsidRDefault="009E5C2B">
      <w:pPr>
        <w:spacing w:after="0" w:line="240" w:lineRule="auto"/>
        <w:jc w:val="center"/>
        <w:rPr>
          <w:b/>
          <w:sz w:val="24"/>
        </w:rPr>
      </w:pPr>
    </w:p>
    <w:p w14:paraId="4E5A9D36" w14:textId="77777777" w:rsidR="009E5C2B" w:rsidRDefault="009E5C2B">
      <w:pPr>
        <w:spacing w:after="0" w:line="240" w:lineRule="auto"/>
        <w:jc w:val="center"/>
        <w:rPr>
          <w:b/>
          <w:sz w:val="24"/>
        </w:rPr>
      </w:pPr>
    </w:p>
    <w:p w14:paraId="054DFA76" w14:textId="77777777" w:rsidR="009E5C2B" w:rsidRDefault="009E5C2B">
      <w:pPr>
        <w:spacing w:after="0" w:line="240" w:lineRule="auto"/>
        <w:jc w:val="center"/>
        <w:rPr>
          <w:b/>
          <w:sz w:val="24"/>
        </w:rPr>
      </w:pPr>
    </w:p>
    <w:p w14:paraId="1B8E2C2E" w14:textId="77777777" w:rsidR="009E5C2B" w:rsidRDefault="009E5C2B">
      <w:pPr>
        <w:spacing w:after="0" w:line="240" w:lineRule="auto"/>
        <w:jc w:val="center"/>
        <w:rPr>
          <w:b/>
          <w:sz w:val="24"/>
        </w:rPr>
      </w:pPr>
    </w:p>
    <w:p w14:paraId="384193BD" w14:textId="77777777" w:rsidR="009E5C2B" w:rsidRDefault="009E5C2B">
      <w:pPr>
        <w:spacing w:after="0" w:line="240" w:lineRule="auto"/>
        <w:jc w:val="center"/>
        <w:rPr>
          <w:b/>
          <w:sz w:val="24"/>
        </w:rPr>
      </w:pPr>
    </w:p>
    <w:p w14:paraId="46CD87E3" w14:textId="77777777" w:rsidR="009E5C2B" w:rsidRDefault="009E5C2B">
      <w:pPr>
        <w:spacing w:after="0" w:line="240" w:lineRule="auto"/>
        <w:jc w:val="center"/>
        <w:rPr>
          <w:b/>
          <w:sz w:val="24"/>
        </w:rPr>
      </w:pPr>
    </w:p>
    <w:p w14:paraId="55E2DB37" w14:textId="77777777" w:rsidR="009E5C2B" w:rsidRDefault="009E5C2B">
      <w:pPr>
        <w:spacing w:after="0" w:line="240" w:lineRule="auto"/>
        <w:jc w:val="center"/>
        <w:rPr>
          <w:b/>
          <w:sz w:val="24"/>
        </w:rPr>
      </w:pPr>
    </w:p>
    <w:p w14:paraId="7B00BF51" w14:textId="77777777" w:rsidR="009E5C2B" w:rsidRDefault="009E5C2B">
      <w:pPr>
        <w:spacing w:after="0" w:line="240" w:lineRule="auto"/>
        <w:jc w:val="center"/>
        <w:rPr>
          <w:b/>
          <w:sz w:val="24"/>
        </w:rPr>
      </w:pPr>
    </w:p>
    <w:p w14:paraId="66B88DAB" w14:textId="77777777" w:rsidR="009E5C2B" w:rsidRDefault="009E5C2B">
      <w:pPr>
        <w:spacing w:after="0" w:line="240" w:lineRule="auto"/>
        <w:jc w:val="center"/>
        <w:rPr>
          <w:b/>
          <w:sz w:val="24"/>
        </w:rPr>
      </w:pPr>
    </w:p>
    <w:p w14:paraId="511FD414" w14:textId="77777777" w:rsidR="009E5C2B" w:rsidRDefault="009E5C2B">
      <w:pPr>
        <w:spacing w:after="0" w:line="240" w:lineRule="auto"/>
        <w:jc w:val="center"/>
        <w:rPr>
          <w:b/>
          <w:sz w:val="24"/>
        </w:rPr>
      </w:pPr>
    </w:p>
    <w:p w14:paraId="4D17DFE0" w14:textId="77777777" w:rsidR="009E5C2B" w:rsidRDefault="009E5C2B">
      <w:pPr>
        <w:spacing w:after="0" w:line="240" w:lineRule="auto"/>
        <w:jc w:val="center"/>
        <w:rPr>
          <w:b/>
          <w:sz w:val="24"/>
        </w:rPr>
      </w:pPr>
    </w:p>
    <w:p w14:paraId="27F481B2" w14:textId="77777777" w:rsidR="009E5C2B" w:rsidRDefault="009E5C2B">
      <w:pPr>
        <w:spacing w:after="0" w:line="240" w:lineRule="auto"/>
        <w:jc w:val="center"/>
        <w:rPr>
          <w:b/>
          <w:sz w:val="24"/>
        </w:rPr>
      </w:pPr>
    </w:p>
    <w:p w14:paraId="6A206406" w14:textId="77777777" w:rsidR="00B63A2D" w:rsidRDefault="003A40A0">
      <w:pPr>
        <w:spacing w:after="0" w:line="240" w:lineRule="auto"/>
        <w:jc w:val="center"/>
      </w:pPr>
      <w:proofErr w:type="spellStart"/>
      <w:r>
        <w:rPr>
          <w:b/>
          <w:sz w:val="24"/>
        </w:rPr>
        <w:t>Korrik</w:t>
      </w:r>
      <w:proofErr w:type="spellEnd"/>
      <w:r>
        <w:rPr>
          <w:b/>
          <w:sz w:val="24"/>
        </w:rPr>
        <w:t>, 2026</w:t>
      </w:r>
    </w:p>
    <w:p w14:paraId="77AA3CA0" w14:textId="77777777" w:rsidR="00B63A2D" w:rsidRDefault="003A40A0">
      <w:r>
        <w:br w:type="page"/>
      </w:r>
    </w:p>
    <w:tbl>
      <w:tblPr>
        <w:tblW w:w="0" w:type="auto"/>
        <w:jc w:val="center"/>
        <w:tblLook w:val="04A0" w:firstRow="1" w:lastRow="0" w:firstColumn="1" w:lastColumn="0" w:noHBand="0" w:noVBand="1"/>
      </w:tblPr>
      <w:tblGrid>
        <w:gridCol w:w="3364"/>
        <w:gridCol w:w="3364"/>
        <w:gridCol w:w="3364"/>
      </w:tblGrid>
      <w:tr w:rsidR="00B63A2D" w14:paraId="43E4A3C7" w14:textId="77777777">
        <w:trPr>
          <w:jc w:val="center"/>
        </w:trPr>
        <w:tc>
          <w:tcPr>
            <w:tcW w:w="3364" w:type="dxa"/>
            <w:tcBorders>
              <w:top w:val="single" w:sz="0" w:space="0" w:color="FFFFFF"/>
              <w:left w:val="single" w:sz="0" w:space="0" w:color="FFFFFF"/>
              <w:bottom w:val="single" w:sz="0" w:space="0" w:color="FFFFFF"/>
              <w:right w:val="single" w:sz="0" w:space="0" w:color="FFFFFF"/>
            </w:tcBorders>
          </w:tcPr>
          <w:p w14:paraId="58E4CF64" w14:textId="77777777" w:rsidR="00B63A2D" w:rsidRDefault="003A40A0">
            <w:r>
              <w:rPr>
                <w:noProof/>
              </w:rPr>
              <w:lastRenderedPageBreak/>
              <w:drawing>
                <wp:inline distT="0" distB="0" distL="0" distR="0" wp14:anchorId="4F966204" wp14:editId="573B0400">
                  <wp:extent cx="707390" cy="8666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osova.png"/>
                          <pic:cNvPicPr/>
                        </pic:nvPicPr>
                        <pic:blipFill>
                          <a:blip r:embed="rId8"/>
                          <a:stretch>
                            <a:fillRect/>
                          </a:stretch>
                        </pic:blipFill>
                        <pic:spPr>
                          <a:xfrm>
                            <a:off x="0" y="0"/>
                            <a:ext cx="719815" cy="881915"/>
                          </a:xfrm>
                          <a:prstGeom prst="rect">
                            <a:avLst/>
                          </a:prstGeom>
                        </pic:spPr>
                      </pic:pic>
                    </a:graphicData>
                  </a:graphic>
                </wp:inline>
              </w:drawing>
            </w:r>
          </w:p>
        </w:tc>
        <w:tc>
          <w:tcPr>
            <w:tcW w:w="3364" w:type="dxa"/>
            <w:tcBorders>
              <w:top w:val="single" w:sz="0" w:space="0" w:color="FFFFFF"/>
              <w:left w:val="single" w:sz="0" w:space="0" w:color="FFFFFF"/>
              <w:bottom w:val="single" w:sz="0" w:space="0" w:color="FFFFFF"/>
              <w:right w:val="single" w:sz="0" w:space="0" w:color="FFFFFF"/>
            </w:tcBorders>
            <w:vAlign w:val="center"/>
          </w:tcPr>
          <w:p w14:paraId="5CF5268A" w14:textId="77777777" w:rsidR="00B63A2D" w:rsidRDefault="003A40A0">
            <w:pPr>
              <w:spacing w:after="0" w:line="240" w:lineRule="auto"/>
              <w:jc w:val="center"/>
            </w:pPr>
            <w:r>
              <w:rPr>
                <w:b/>
              </w:rPr>
              <w:t>Republika e Kosovës</w:t>
            </w:r>
            <w:r>
              <w:br/>
            </w:r>
            <w:r>
              <w:rPr>
                <w:b/>
              </w:rPr>
              <w:t>Republika Kosova - Republic of Kosovo</w:t>
            </w:r>
            <w:r>
              <w:br/>
            </w:r>
            <w:r>
              <w:br/>
            </w:r>
            <w:r>
              <w:rPr>
                <w:b/>
              </w:rPr>
              <w:t>Komuna e Mitrovicës së Jugut</w:t>
            </w:r>
            <w:r>
              <w:br/>
            </w:r>
            <w:r>
              <w:rPr>
                <w:b/>
              </w:rPr>
              <w:t>Opština Južna Mitrovica - Municipality of Mitrovica South</w:t>
            </w:r>
          </w:p>
        </w:tc>
        <w:tc>
          <w:tcPr>
            <w:tcW w:w="3364" w:type="dxa"/>
            <w:tcBorders>
              <w:top w:val="single" w:sz="0" w:space="0" w:color="FFFFFF"/>
              <w:left w:val="single" w:sz="0" w:space="0" w:color="FFFFFF"/>
              <w:bottom w:val="single" w:sz="0" w:space="0" w:color="FFFFFF"/>
              <w:right w:val="single" w:sz="0" w:space="0" w:color="FFFFFF"/>
            </w:tcBorders>
          </w:tcPr>
          <w:p w14:paraId="43D45599" w14:textId="77777777" w:rsidR="00B63A2D" w:rsidRDefault="003A40A0">
            <w:pPr>
              <w:jc w:val="right"/>
            </w:pPr>
            <w:r>
              <w:rPr>
                <w:noProof/>
              </w:rPr>
              <w:drawing>
                <wp:inline distT="0" distB="0" distL="0" distR="0" wp14:anchorId="0E1557F5" wp14:editId="63DC1151">
                  <wp:extent cx="952500" cy="9541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itrovica.png"/>
                          <pic:cNvPicPr/>
                        </pic:nvPicPr>
                        <pic:blipFill>
                          <a:blip r:embed="rId9"/>
                          <a:stretch>
                            <a:fillRect/>
                          </a:stretch>
                        </pic:blipFill>
                        <pic:spPr>
                          <a:xfrm>
                            <a:off x="0" y="0"/>
                            <a:ext cx="976726" cy="978424"/>
                          </a:xfrm>
                          <a:prstGeom prst="rect">
                            <a:avLst/>
                          </a:prstGeom>
                        </pic:spPr>
                      </pic:pic>
                    </a:graphicData>
                  </a:graphic>
                </wp:inline>
              </w:drawing>
            </w:r>
          </w:p>
        </w:tc>
      </w:tr>
    </w:tbl>
    <w:p w14:paraId="356BD0ED" w14:textId="77777777" w:rsidR="009E5C2B" w:rsidRDefault="009E5C2B">
      <w:pPr>
        <w:spacing w:after="0" w:line="252" w:lineRule="auto"/>
        <w:rPr>
          <w:b/>
          <w:sz w:val="24"/>
        </w:rPr>
      </w:pPr>
    </w:p>
    <w:p w14:paraId="043AE074" w14:textId="77777777" w:rsidR="009E5C2B" w:rsidRDefault="009E5C2B">
      <w:pPr>
        <w:spacing w:after="0" w:line="252" w:lineRule="auto"/>
        <w:rPr>
          <w:b/>
          <w:sz w:val="24"/>
        </w:rPr>
      </w:pPr>
    </w:p>
    <w:p w14:paraId="61C17923" w14:textId="77777777" w:rsidR="00B63A2D" w:rsidRDefault="003A40A0">
      <w:pPr>
        <w:spacing w:after="0" w:line="252" w:lineRule="auto"/>
      </w:pPr>
      <w:r>
        <w:rPr>
          <w:b/>
          <w:sz w:val="24"/>
        </w:rPr>
        <w:t>KUVENDI I KOMUNËS SË MITROVICËS SË JUGUT</w:t>
      </w:r>
    </w:p>
    <w:p w14:paraId="565119FE" w14:textId="77777777" w:rsidR="00B63A2D" w:rsidRDefault="003A40A0">
      <w:pPr>
        <w:spacing w:after="0" w:line="252" w:lineRule="auto"/>
      </w:pPr>
      <w:r>
        <w:rPr>
          <w:b/>
          <w:sz w:val="22"/>
        </w:rPr>
        <w:t>Nr. 02-060/01-__________/26 dt. __.__.2026</w:t>
      </w:r>
    </w:p>
    <w:p w14:paraId="005EFCCB" w14:textId="77777777" w:rsidR="00B63A2D" w:rsidRDefault="003A40A0">
      <w:pPr>
        <w:spacing w:after="80" w:line="252" w:lineRule="auto"/>
      </w:pPr>
      <w:r>
        <w:rPr>
          <w:b/>
          <w:sz w:val="22"/>
        </w:rPr>
        <w:t>Mitrovicë</w:t>
      </w:r>
    </w:p>
    <w:p w14:paraId="5714B137" w14:textId="77777777" w:rsidR="00B63A2D" w:rsidRPr="0011699B" w:rsidRDefault="003A40A0">
      <w:pPr>
        <w:spacing w:after="100" w:line="247" w:lineRule="auto"/>
        <w:ind w:firstLine="454"/>
        <w:jc w:val="both"/>
        <w:rPr>
          <w:sz w:val="24"/>
          <w:szCs w:val="24"/>
        </w:rPr>
      </w:pPr>
      <w:r>
        <w:rPr>
          <w:sz w:val="20"/>
        </w:rPr>
        <w:t>Duke u bazuar në nenin 12, paragrafi 12.2, pika c, dhe nenin 17, paragrafi 1, nënparagrafi f, të Ligjit Nr. 03/L-040 për Vetëqeverisjen Lokale; nenet 15, 34 dhe 81 të Ligjit Nr. 04/L-060 për Mbeturina, i ndryshuar dhe plotësuar me Ligjin Nr. 08/L-071; nenin 34 të Ligjit Nr. 03/L-025 për Mbrojtjen e Mjedisit; Ligjin Nr. 03/L-049 për Financat e Pushtetit Lokal, i ndryshuar dhe plotësuar; Ligjin Nr. 05/L-031 për Procedurën e Përgjithshme Administrative; Rregulloren (MAPL) Nr. 02/2021 për Procedurën e Hartimit dhe Publikimin e Akteve të Komunës; nenin 13, paragrafi 1, nënparagrafi 1.3, dhe nenin 18, paragrafi 1, pikat 1.5 dhe 1.6, të Statutit të Komunës së Mitrovicës Nr. 02-060/01-0056607/20-4, dt. 24.09.2020, si dhe duke marrë parasysh Rregulloren Nr. 02/2022 për Menaxhimin e Mbeturinave në Komunën e Mitrovicës së Jugut dhe Rregulloren Nr. 04/2023 për Plotësimin dhe Ndryshimin e Rregullores Nr. 02/2022, Kuvendi i Komunës së Mitrovicës së Jugut, në mbledhjen e mbajtur më dt. __.__.2026, miraton:</w:t>
      </w:r>
    </w:p>
    <w:p w14:paraId="4FDF7109" w14:textId="77777777" w:rsidR="00A85D42" w:rsidRDefault="00A85D42">
      <w:pPr>
        <w:spacing w:after="80" w:line="240" w:lineRule="auto"/>
        <w:jc w:val="center"/>
        <w:rPr>
          <w:b/>
          <w:sz w:val="25"/>
        </w:rPr>
      </w:pPr>
    </w:p>
    <w:p w14:paraId="4A003744" w14:textId="77777777" w:rsidR="00B63A2D" w:rsidRDefault="003A40A0">
      <w:pPr>
        <w:spacing w:after="80" w:line="240" w:lineRule="auto"/>
        <w:jc w:val="center"/>
      </w:pPr>
      <w:r>
        <w:rPr>
          <w:b/>
          <w:sz w:val="25"/>
        </w:rPr>
        <w:t>RREGULLORE NR. __/2026</w:t>
      </w:r>
    </w:p>
    <w:p w14:paraId="0555131C" w14:textId="77777777" w:rsidR="00B63A2D" w:rsidRDefault="003A40A0">
      <w:pPr>
        <w:spacing w:after="120" w:line="240" w:lineRule="auto"/>
        <w:jc w:val="center"/>
      </w:pPr>
      <w:r>
        <w:rPr>
          <w:b/>
          <w:sz w:val="22"/>
        </w:rPr>
        <w:t xml:space="preserve">PËR PLOTËSIMIN DHE NDRYSHIMIN E RREGULLORES NR. 02/2022 PËR MENAXHIMIN E MBETURINAVE NË KOMUNËN E MITROVICËS SË JUGUT DHE </w:t>
      </w:r>
      <w:bookmarkStart w:id="0" w:name="_Hlk235522131"/>
      <w:r>
        <w:rPr>
          <w:b/>
          <w:sz w:val="22"/>
        </w:rPr>
        <w:t xml:space="preserve">SHFUQIZIMIN E </w:t>
      </w:r>
      <w:r w:rsidR="00F6604D">
        <w:rPr>
          <w:b/>
          <w:sz w:val="22"/>
        </w:rPr>
        <w:t>RREGULLORËS NR. 04/2023 PËR PLOTËSIMIN DHE NDRYSHIMIN E RREGULLORES NR. 02/2022 PËR MENAXHIMIN E MBETURINAVE NË KOMUNËN E MITROVICËS SË JUGUT</w:t>
      </w:r>
    </w:p>
    <w:bookmarkEnd w:id="0"/>
    <w:p w14:paraId="2BCABFC3" w14:textId="77777777" w:rsidR="00B63A2D" w:rsidRDefault="003A40A0">
      <w:pPr>
        <w:spacing w:before="80" w:after="20" w:line="247" w:lineRule="auto"/>
        <w:jc w:val="center"/>
      </w:pPr>
      <w:r>
        <w:rPr>
          <w:b/>
          <w:sz w:val="22"/>
        </w:rPr>
        <w:t>Neni 1</w:t>
      </w:r>
    </w:p>
    <w:p w14:paraId="1C2B6439" w14:textId="77777777" w:rsidR="00B63A2D" w:rsidRDefault="003A40A0">
      <w:pPr>
        <w:spacing w:after="100" w:line="247" w:lineRule="auto"/>
        <w:jc w:val="center"/>
      </w:pPr>
      <w:r>
        <w:rPr>
          <w:b/>
          <w:sz w:val="22"/>
        </w:rPr>
        <w:t>Qëllimi</w:t>
      </w:r>
    </w:p>
    <w:p w14:paraId="47B0A404" w14:textId="77777777" w:rsidR="00B63A2D" w:rsidRDefault="003A40A0">
      <w:pPr>
        <w:spacing w:after="60" w:line="247" w:lineRule="auto"/>
        <w:jc w:val="both"/>
      </w:pPr>
      <w:r>
        <w:t>Kjo Rregullore ka për qëllim plotësimin dhe ndryshimin e Rregullores Nr. 02/2022 për Menaxhimin e Mbeturinave në Komunën e Mitrovicës së Jugut, me qëllim të harmonizimit të tarifave të shërbimit me rrethanat aktuale ekonomike dhe shpenzimet operative, sigurimit të vazhdimësisë dhe cilësisë së shërbimit, si dhe qartësimit të koordinimit operativ dhe përgjegjësive për asetet e nevojshme për ofrimin e shërbimit.</w:t>
      </w:r>
    </w:p>
    <w:p w14:paraId="5E9107F7" w14:textId="77777777" w:rsidR="0011699B" w:rsidRDefault="0011699B">
      <w:pPr>
        <w:spacing w:after="80" w:line="252" w:lineRule="auto"/>
        <w:jc w:val="both"/>
      </w:pPr>
    </w:p>
    <w:p w14:paraId="7CEB78C0" w14:textId="77777777" w:rsidR="00B63A2D" w:rsidRDefault="003A40A0">
      <w:pPr>
        <w:spacing w:before="80" w:after="20" w:line="247" w:lineRule="auto"/>
        <w:jc w:val="center"/>
      </w:pPr>
      <w:r>
        <w:rPr>
          <w:b/>
          <w:sz w:val="22"/>
        </w:rPr>
        <w:t>Neni 2</w:t>
      </w:r>
    </w:p>
    <w:p w14:paraId="70845EC6" w14:textId="77777777" w:rsidR="00B63A2D" w:rsidRDefault="003A40A0">
      <w:pPr>
        <w:spacing w:after="100" w:line="247" w:lineRule="auto"/>
        <w:jc w:val="center"/>
      </w:pPr>
      <w:r>
        <w:rPr>
          <w:b/>
          <w:sz w:val="22"/>
        </w:rPr>
        <w:t>Përkufizimet</w:t>
      </w:r>
    </w:p>
    <w:p w14:paraId="2134CA0B" w14:textId="77777777" w:rsidR="0011699B" w:rsidRDefault="0011699B" w:rsidP="0011699B">
      <w:pPr>
        <w:numPr>
          <w:ilvl w:val="0"/>
          <w:numId w:val="10"/>
        </w:numPr>
        <w:spacing w:after="0"/>
        <w:jc w:val="both"/>
        <w:rPr>
          <w:sz w:val="24"/>
          <w:szCs w:val="24"/>
        </w:rPr>
      </w:pPr>
      <w:proofErr w:type="spellStart"/>
      <w:r w:rsidRPr="0011699B">
        <w:rPr>
          <w:sz w:val="24"/>
          <w:szCs w:val="24"/>
        </w:rPr>
        <w:t>Për</w:t>
      </w:r>
      <w:proofErr w:type="spellEnd"/>
      <w:r w:rsidRPr="0011699B">
        <w:rPr>
          <w:sz w:val="24"/>
          <w:szCs w:val="24"/>
        </w:rPr>
        <w:t xml:space="preserve"> </w:t>
      </w:r>
      <w:proofErr w:type="spellStart"/>
      <w:r w:rsidRPr="0011699B">
        <w:rPr>
          <w:sz w:val="24"/>
          <w:szCs w:val="24"/>
        </w:rPr>
        <w:t>qëllime</w:t>
      </w:r>
      <w:proofErr w:type="spellEnd"/>
      <w:r w:rsidRPr="0011699B">
        <w:rPr>
          <w:sz w:val="24"/>
          <w:szCs w:val="24"/>
        </w:rPr>
        <w:t xml:space="preserve"> </w:t>
      </w:r>
      <w:proofErr w:type="spellStart"/>
      <w:r w:rsidRPr="0011699B">
        <w:rPr>
          <w:sz w:val="24"/>
          <w:szCs w:val="24"/>
        </w:rPr>
        <w:t>të</w:t>
      </w:r>
      <w:proofErr w:type="spellEnd"/>
      <w:r w:rsidRPr="0011699B">
        <w:rPr>
          <w:sz w:val="24"/>
          <w:szCs w:val="24"/>
        </w:rPr>
        <w:t xml:space="preserve"> </w:t>
      </w:r>
      <w:proofErr w:type="spellStart"/>
      <w:r w:rsidRPr="0011699B">
        <w:rPr>
          <w:sz w:val="24"/>
          <w:szCs w:val="24"/>
        </w:rPr>
        <w:t>kësaj</w:t>
      </w:r>
      <w:proofErr w:type="spellEnd"/>
      <w:r w:rsidRPr="0011699B">
        <w:rPr>
          <w:sz w:val="24"/>
          <w:szCs w:val="24"/>
        </w:rPr>
        <w:t xml:space="preserve"> </w:t>
      </w:r>
      <w:proofErr w:type="spellStart"/>
      <w:r w:rsidRPr="0011699B">
        <w:rPr>
          <w:sz w:val="24"/>
          <w:szCs w:val="24"/>
        </w:rPr>
        <w:t>Rregulloreje</w:t>
      </w:r>
      <w:proofErr w:type="spellEnd"/>
      <w:r w:rsidRPr="0011699B">
        <w:rPr>
          <w:sz w:val="24"/>
          <w:szCs w:val="24"/>
        </w:rPr>
        <w:t xml:space="preserve">, </w:t>
      </w:r>
      <w:proofErr w:type="spellStart"/>
      <w:r w:rsidRPr="0011699B">
        <w:rPr>
          <w:sz w:val="24"/>
          <w:szCs w:val="24"/>
        </w:rPr>
        <w:t>shprehjet</w:t>
      </w:r>
      <w:proofErr w:type="spellEnd"/>
      <w:r w:rsidRPr="0011699B">
        <w:rPr>
          <w:sz w:val="24"/>
          <w:szCs w:val="24"/>
        </w:rPr>
        <w:t xml:space="preserve"> </w:t>
      </w:r>
      <w:proofErr w:type="spellStart"/>
      <w:r w:rsidRPr="0011699B">
        <w:rPr>
          <w:sz w:val="24"/>
          <w:szCs w:val="24"/>
        </w:rPr>
        <w:t>dhe</w:t>
      </w:r>
      <w:proofErr w:type="spellEnd"/>
      <w:r w:rsidRPr="0011699B">
        <w:rPr>
          <w:sz w:val="24"/>
          <w:szCs w:val="24"/>
        </w:rPr>
        <w:t xml:space="preserve"> </w:t>
      </w:r>
      <w:proofErr w:type="spellStart"/>
      <w:r w:rsidRPr="0011699B">
        <w:rPr>
          <w:sz w:val="24"/>
          <w:szCs w:val="24"/>
        </w:rPr>
        <w:t>shkurtesat</w:t>
      </w:r>
      <w:proofErr w:type="spellEnd"/>
      <w:r w:rsidRPr="0011699B">
        <w:rPr>
          <w:sz w:val="24"/>
          <w:szCs w:val="24"/>
        </w:rPr>
        <w:t xml:space="preserve"> e </w:t>
      </w:r>
      <w:proofErr w:type="spellStart"/>
      <w:r w:rsidRPr="0011699B">
        <w:rPr>
          <w:sz w:val="24"/>
          <w:szCs w:val="24"/>
        </w:rPr>
        <w:t>përdorura</w:t>
      </w:r>
      <w:proofErr w:type="spellEnd"/>
      <w:r w:rsidRPr="0011699B">
        <w:rPr>
          <w:sz w:val="24"/>
          <w:szCs w:val="24"/>
        </w:rPr>
        <w:t xml:space="preserve"> </w:t>
      </w:r>
      <w:proofErr w:type="spellStart"/>
      <w:r w:rsidRPr="0011699B">
        <w:rPr>
          <w:sz w:val="24"/>
          <w:szCs w:val="24"/>
        </w:rPr>
        <w:t>kanë</w:t>
      </w:r>
      <w:proofErr w:type="spellEnd"/>
      <w:r w:rsidRPr="0011699B">
        <w:rPr>
          <w:sz w:val="24"/>
          <w:szCs w:val="24"/>
        </w:rPr>
        <w:t xml:space="preserve"> </w:t>
      </w:r>
      <w:proofErr w:type="spellStart"/>
      <w:r w:rsidRPr="0011699B">
        <w:rPr>
          <w:sz w:val="24"/>
          <w:szCs w:val="24"/>
        </w:rPr>
        <w:t>këtë</w:t>
      </w:r>
      <w:proofErr w:type="spellEnd"/>
      <w:r w:rsidRPr="0011699B">
        <w:rPr>
          <w:sz w:val="24"/>
          <w:szCs w:val="24"/>
        </w:rPr>
        <w:t xml:space="preserve"> </w:t>
      </w:r>
      <w:proofErr w:type="spellStart"/>
      <w:r w:rsidRPr="0011699B">
        <w:rPr>
          <w:sz w:val="24"/>
          <w:szCs w:val="24"/>
        </w:rPr>
        <w:t>kuptim</w:t>
      </w:r>
      <w:proofErr w:type="spellEnd"/>
      <w:r w:rsidRPr="0011699B">
        <w:rPr>
          <w:sz w:val="24"/>
          <w:szCs w:val="24"/>
        </w:rPr>
        <w:t xml:space="preserve">: </w:t>
      </w:r>
    </w:p>
    <w:p w14:paraId="0137C212" w14:textId="77777777" w:rsidR="0011699B" w:rsidRPr="0011699B" w:rsidRDefault="0011699B" w:rsidP="0011699B">
      <w:pPr>
        <w:spacing w:after="0"/>
        <w:ind w:left="720"/>
        <w:jc w:val="both"/>
        <w:rPr>
          <w:sz w:val="24"/>
          <w:szCs w:val="24"/>
        </w:rPr>
      </w:pPr>
    </w:p>
    <w:p w14:paraId="531CD73F" w14:textId="77777777" w:rsidR="0011699B" w:rsidRPr="0011699B" w:rsidRDefault="0011699B" w:rsidP="0011699B">
      <w:pPr>
        <w:pStyle w:val="NormalWeb"/>
        <w:spacing w:before="0" w:beforeAutospacing="0" w:after="50" w:afterAutospacing="0" w:line="247" w:lineRule="auto"/>
        <w:jc w:val="both"/>
      </w:pPr>
      <w:r>
        <w:rPr>
          <w:sz w:val="21"/>
        </w:rPr>
        <w:t xml:space="preserve">1.1. </w:t>
      </w:r>
      <w:r>
        <w:rPr>
          <w:b/>
          <w:sz w:val="21"/>
        </w:rPr>
        <w:t>“Komuna”</w:t>
      </w:r>
      <w:r>
        <w:rPr>
          <w:sz w:val="21"/>
        </w:rPr>
        <w:t xml:space="preserve"> nënkupton Komunën e Mitrovicës së Jugut;</w:t>
      </w:r>
    </w:p>
    <w:p w14:paraId="147A7A43" w14:textId="77777777" w:rsidR="0011699B" w:rsidRPr="0011699B" w:rsidRDefault="0011699B" w:rsidP="0011699B">
      <w:pPr>
        <w:pStyle w:val="NormalWeb"/>
        <w:spacing w:before="0" w:beforeAutospacing="0" w:after="50" w:afterAutospacing="0" w:line="247" w:lineRule="auto"/>
        <w:jc w:val="both"/>
      </w:pPr>
      <w:r>
        <w:rPr>
          <w:sz w:val="21"/>
        </w:rPr>
        <w:t xml:space="preserve">1.2. </w:t>
      </w:r>
      <w:r>
        <w:rPr>
          <w:b/>
          <w:sz w:val="21"/>
        </w:rPr>
        <w:t>“DMM”</w:t>
      </w:r>
      <w:r>
        <w:rPr>
          <w:sz w:val="21"/>
        </w:rPr>
        <w:t xml:space="preserve"> ose “Drejtoria” nënkupton Drejtorinë për Mbrojtjen e Mjedisit në Komunën e Mitrovicës së Jugut, përkatësisht njësinë përgjegjëse komunale për hartimin e politikave, koordinimin dhe mbikëqyrjen e menaxhimit të mbeturinave;</w:t>
      </w:r>
    </w:p>
    <w:p w14:paraId="39B10A46" w14:textId="77777777" w:rsidR="0011699B" w:rsidRPr="0011699B" w:rsidRDefault="0011699B" w:rsidP="0011699B">
      <w:pPr>
        <w:pStyle w:val="NormalWeb"/>
        <w:spacing w:before="0" w:beforeAutospacing="0" w:after="50" w:afterAutospacing="0" w:line="247" w:lineRule="auto"/>
        <w:jc w:val="both"/>
      </w:pPr>
      <w:r>
        <w:rPr>
          <w:sz w:val="21"/>
        </w:rPr>
        <w:t xml:space="preserve">1.3. </w:t>
      </w:r>
      <w:r>
        <w:rPr>
          <w:b/>
          <w:sz w:val="21"/>
        </w:rPr>
        <w:t>“Operatori”</w:t>
      </w:r>
      <w:r>
        <w:rPr>
          <w:sz w:val="21"/>
        </w:rPr>
        <w:t xml:space="preserve"> nënkupton personin juridik të licencuar, të kontraktuar ose të autorizuar për ofrimin e shërbimeve të grumbullimit, transportimit, trajtimit dhe/ose deponimit të mbeturinave në territorin e Komunës;</w:t>
      </w:r>
    </w:p>
    <w:p w14:paraId="57E3E02B" w14:textId="77777777" w:rsidR="0011699B" w:rsidRPr="0011699B" w:rsidRDefault="0011699B" w:rsidP="0011699B">
      <w:pPr>
        <w:pStyle w:val="NormalWeb"/>
        <w:spacing w:before="0" w:beforeAutospacing="0" w:after="50" w:afterAutospacing="0" w:line="247" w:lineRule="auto"/>
        <w:jc w:val="both"/>
      </w:pPr>
      <w:r>
        <w:rPr>
          <w:sz w:val="21"/>
        </w:rPr>
        <w:t xml:space="preserve">1.4. </w:t>
      </w:r>
      <w:r>
        <w:rPr>
          <w:b/>
          <w:sz w:val="21"/>
        </w:rPr>
        <w:t>“Konsumatori”</w:t>
      </w:r>
      <w:r>
        <w:rPr>
          <w:sz w:val="21"/>
        </w:rPr>
        <w:t xml:space="preserve"> nënkupton personin fizik ose juridik që merr shërbime të menaxhimit të mbeturinave ose është i regjistruar për pranimin e këtyre shërbimeve;</w:t>
      </w:r>
    </w:p>
    <w:p w14:paraId="5C1BA910" w14:textId="77777777" w:rsidR="0011699B" w:rsidRPr="0011699B" w:rsidRDefault="0011699B" w:rsidP="0011699B">
      <w:pPr>
        <w:pStyle w:val="NormalWeb"/>
        <w:spacing w:before="0" w:beforeAutospacing="0" w:after="50" w:afterAutospacing="0" w:line="247" w:lineRule="auto"/>
        <w:jc w:val="both"/>
      </w:pPr>
      <w:r>
        <w:rPr>
          <w:sz w:val="21"/>
        </w:rPr>
        <w:t xml:space="preserve">1.5. </w:t>
      </w:r>
      <w:r>
        <w:rPr>
          <w:b/>
          <w:sz w:val="21"/>
        </w:rPr>
        <w:t>“Mbeturinë”</w:t>
      </w:r>
      <w:r>
        <w:rPr>
          <w:sz w:val="21"/>
        </w:rPr>
        <w:t xml:space="preserve"> nënkupton çdo substancë ose objekt që prodhuesi ose zotëruesi e hedh, ka për qëllim ta hedhë ose është i detyruar ta hedhë;</w:t>
      </w:r>
    </w:p>
    <w:p w14:paraId="2C31A3AE" w14:textId="77777777" w:rsidR="0011699B" w:rsidRPr="0011699B" w:rsidRDefault="0011699B" w:rsidP="0011699B">
      <w:pPr>
        <w:pStyle w:val="NormalWeb"/>
        <w:spacing w:before="0" w:beforeAutospacing="0" w:after="50" w:afterAutospacing="0" w:line="247" w:lineRule="auto"/>
        <w:jc w:val="both"/>
      </w:pPr>
      <w:r>
        <w:rPr>
          <w:sz w:val="21"/>
        </w:rPr>
        <w:t xml:space="preserve">1.6. </w:t>
      </w:r>
      <w:r>
        <w:rPr>
          <w:b/>
          <w:sz w:val="21"/>
        </w:rPr>
        <w:t>“Menaxhimi i mbeturinave”</w:t>
      </w:r>
      <w:r>
        <w:rPr>
          <w:sz w:val="21"/>
        </w:rPr>
        <w:t xml:space="preserve"> nënkupton aktivitetet që përfshijnë mbledhjen, grumbullimin, transportimin, ruajtjen, trajtimin, përpunimin, riciklimin, rikuperimin dhe deponimin e mbeturinave, përfshirë mbikëqyrjen e këtyre aktiviteteve dhe kujdesin e mëvonshëm për vendet e deponimit;</w:t>
      </w:r>
    </w:p>
    <w:p w14:paraId="07610E06" w14:textId="77777777" w:rsidR="0011699B" w:rsidRPr="0011699B" w:rsidRDefault="0011699B" w:rsidP="0011699B">
      <w:pPr>
        <w:pStyle w:val="NormalWeb"/>
        <w:spacing w:before="0" w:beforeAutospacing="0" w:after="50" w:afterAutospacing="0" w:line="247" w:lineRule="auto"/>
        <w:jc w:val="both"/>
      </w:pPr>
      <w:r>
        <w:rPr>
          <w:sz w:val="21"/>
        </w:rPr>
        <w:t xml:space="preserve">1.7. </w:t>
      </w:r>
      <w:r>
        <w:rPr>
          <w:b/>
          <w:sz w:val="21"/>
        </w:rPr>
        <w:t>“Mbeturina komunale”</w:t>
      </w:r>
      <w:r>
        <w:rPr>
          <w:sz w:val="21"/>
        </w:rPr>
        <w:t xml:space="preserve"> nënkupton mbeturinat nga amvisëritë, si dhe mbeturinat e ngjashme për nga natyra dhe përbërja që krijohen nga veprimtaritë tregtare, institucionale dhe shërbyese, sipas legjislacionit në fuqi;</w:t>
      </w:r>
    </w:p>
    <w:p w14:paraId="3163BE6B" w14:textId="77777777" w:rsidR="0011699B" w:rsidRPr="0011699B" w:rsidRDefault="0011699B" w:rsidP="0011699B">
      <w:pPr>
        <w:pStyle w:val="NormalWeb"/>
        <w:spacing w:before="0" w:beforeAutospacing="0" w:after="50" w:afterAutospacing="0" w:line="247" w:lineRule="auto"/>
        <w:jc w:val="both"/>
      </w:pPr>
      <w:r>
        <w:rPr>
          <w:sz w:val="21"/>
        </w:rPr>
        <w:lastRenderedPageBreak/>
        <w:t xml:space="preserve">1.8. </w:t>
      </w:r>
      <w:r>
        <w:rPr>
          <w:b/>
          <w:sz w:val="21"/>
        </w:rPr>
        <w:t>“Mbeturina komerciale”</w:t>
      </w:r>
      <w:r>
        <w:rPr>
          <w:sz w:val="21"/>
        </w:rPr>
        <w:t xml:space="preserve"> nënkupton mbeturinat që krijohen nga objektet dhe subjektet që ushtrojnë veprimtari tregtare, shërbyese, edukative, rekreative ose veprimtari të tjera të ngjashme, por që nuk përfshijnë mbeturinat industriale;</w:t>
      </w:r>
    </w:p>
    <w:p w14:paraId="5A8CD839" w14:textId="77777777" w:rsidR="0011699B" w:rsidRPr="0011699B" w:rsidRDefault="0011699B" w:rsidP="0011699B">
      <w:pPr>
        <w:pStyle w:val="NormalWeb"/>
        <w:spacing w:before="0" w:beforeAutospacing="0" w:after="50" w:afterAutospacing="0" w:line="247" w:lineRule="auto"/>
        <w:jc w:val="both"/>
      </w:pPr>
      <w:r>
        <w:rPr>
          <w:sz w:val="21"/>
        </w:rPr>
        <w:t xml:space="preserve">1.9. </w:t>
      </w:r>
      <w:r>
        <w:rPr>
          <w:b/>
          <w:sz w:val="21"/>
        </w:rPr>
        <w:t>“Mbeturina inerte”</w:t>
      </w:r>
      <w:r>
        <w:rPr>
          <w:sz w:val="21"/>
        </w:rPr>
        <w:t xml:space="preserve"> nënkupton mbeturinat që nuk pësojnë ndryshime të rëndësishme fizike, kimike ose biologjike dhe që nuk ndikojnë në mënyrë të ndjeshme në mjedis dhe në shëndetin e njeriut;</w:t>
      </w:r>
    </w:p>
    <w:p w14:paraId="684FFC3D" w14:textId="77777777" w:rsidR="0011699B" w:rsidRPr="0011699B" w:rsidRDefault="0011699B" w:rsidP="0011699B">
      <w:pPr>
        <w:pStyle w:val="NormalWeb"/>
        <w:spacing w:before="0" w:beforeAutospacing="0" w:after="50" w:afterAutospacing="0" w:line="247" w:lineRule="auto"/>
        <w:jc w:val="both"/>
      </w:pPr>
      <w:r>
        <w:rPr>
          <w:sz w:val="21"/>
        </w:rPr>
        <w:t xml:space="preserve">1.10. </w:t>
      </w:r>
      <w:r>
        <w:rPr>
          <w:b/>
          <w:sz w:val="21"/>
        </w:rPr>
        <w:t>“Mbeturina nga ndërtimi dhe rrënimi”</w:t>
      </w:r>
      <w:r>
        <w:rPr>
          <w:sz w:val="21"/>
        </w:rPr>
        <w:t xml:space="preserve"> nënkupton mbeturinat e krijuara nga aktivitetet e ndërtimit, rindërtimit, meremetimit, renovimit dhe prishjes së objekteve;</w:t>
      </w:r>
    </w:p>
    <w:p w14:paraId="5F8CA1D3" w14:textId="77777777" w:rsidR="0011699B" w:rsidRPr="0011699B" w:rsidRDefault="0011699B" w:rsidP="0011699B">
      <w:pPr>
        <w:pStyle w:val="NormalWeb"/>
        <w:spacing w:before="0" w:beforeAutospacing="0" w:after="50" w:afterAutospacing="0" w:line="247" w:lineRule="auto"/>
        <w:jc w:val="both"/>
      </w:pPr>
      <w:r>
        <w:rPr>
          <w:sz w:val="21"/>
        </w:rPr>
        <w:t xml:space="preserve">1.11. </w:t>
      </w:r>
      <w:r>
        <w:rPr>
          <w:b/>
          <w:sz w:val="21"/>
        </w:rPr>
        <w:t>“Mbeturina të vëllimshme”</w:t>
      </w:r>
      <w:r>
        <w:rPr>
          <w:sz w:val="21"/>
        </w:rPr>
        <w:t xml:space="preserve"> nënkupton mbeturinat me përmasa të mëdha fizike, të krijuara nga pajisjet, orenditë, materialet ose objektet e tjera, grumbullimi, transportimi dhe largimi i të cilave kërkon trajtim të veçantë;</w:t>
      </w:r>
    </w:p>
    <w:p w14:paraId="31290A8C" w14:textId="77777777" w:rsidR="0011699B" w:rsidRPr="0011699B" w:rsidRDefault="0011699B" w:rsidP="0011699B">
      <w:pPr>
        <w:pStyle w:val="NormalWeb"/>
        <w:spacing w:before="0" w:beforeAutospacing="0" w:after="50" w:afterAutospacing="0" w:line="247" w:lineRule="auto"/>
        <w:jc w:val="both"/>
      </w:pPr>
      <w:r>
        <w:rPr>
          <w:sz w:val="21"/>
        </w:rPr>
        <w:t xml:space="preserve">1.12. </w:t>
      </w:r>
      <w:r>
        <w:rPr>
          <w:b/>
          <w:sz w:val="21"/>
        </w:rPr>
        <w:t>“Lokacion i evidentuar nga Komuna”</w:t>
      </w:r>
      <w:r>
        <w:rPr>
          <w:sz w:val="21"/>
        </w:rPr>
        <w:t xml:space="preserve"> nënkupton hapësirën publike, pikën e grumbullimit ose lokacionin ku mbeturinat janë vendosur apo depozituar jashtë vendeve të përcaktuara për këtë qëllim dhe për të cilin DMM-ja kërkon intervenim operativ;</w:t>
      </w:r>
    </w:p>
    <w:p w14:paraId="0E86701C" w14:textId="77777777" w:rsidR="0011699B" w:rsidRPr="0011699B" w:rsidRDefault="0011699B" w:rsidP="0011699B">
      <w:pPr>
        <w:pStyle w:val="NormalWeb"/>
        <w:spacing w:before="0" w:beforeAutospacing="0" w:after="50" w:afterAutospacing="0" w:line="247" w:lineRule="auto"/>
        <w:jc w:val="both"/>
      </w:pPr>
      <w:r>
        <w:rPr>
          <w:sz w:val="21"/>
        </w:rPr>
        <w:t xml:space="preserve">1.13. </w:t>
      </w:r>
      <w:r>
        <w:rPr>
          <w:b/>
          <w:sz w:val="21"/>
        </w:rPr>
        <w:t>“Tarifa”</w:t>
      </w:r>
      <w:r>
        <w:rPr>
          <w:sz w:val="21"/>
        </w:rPr>
        <w:t xml:space="preserve"> nënkupton shumën e përcaktuar për kategoritë dhe nënkategoritë e konsumatorëve për shërbimet e menaxhimit të mbeturinave. Tarifat e përcaktuara me këtë Rregullore paraqiten pa TVSH, ndërsa TVSH-ja, kur aplikohet, llogaritet sipas legjislacionit tatimor në fuqi;</w:t>
      </w:r>
    </w:p>
    <w:p w14:paraId="56878E14" w14:textId="77777777" w:rsidR="0011699B" w:rsidRPr="0011699B" w:rsidRDefault="0011699B" w:rsidP="0011699B">
      <w:pPr>
        <w:pStyle w:val="NormalWeb"/>
        <w:spacing w:before="0" w:beforeAutospacing="0" w:after="50" w:afterAutospacing="0" w:line="247" w:lineRule="auto"/>
        <w:jc w:val="both"/>
      </w:pPr>
      <w:r>
        <w:rPr>
          <w:sz w:val="21"/>
        </w:rPr>
        <w:t xml:space="preserve">1.14. </w:t>
      </w:r>
      <w:r>
        <w:rPr>
          <w:b/>
          <w:sz w:val="21"/>
        </w:rPr>
        <w:t>“Parimi ‘ndotësi paguan’”</w:t>
      </w:r>
      <w:r>
        <w:rPr>
          <w:sz w:val="21"/>
        </w:rPr>
        <w:t xml:space="preserve"> nënkupton parimin sipas të cilit prodhuesi, zotëruesi ose shkaktari i ndotjes bart përgjegjësinë për shpenzimet e parandalimit, largimit, trajtimit dhe rehabilitimit të ndotjes, në përputhje me legjislacionin në fuqi.</w:t>
      </w:r>
    </w:p>
    <w:p w14:paraId="2962800A" w14:textId="77777777" w:rsidR="0011699B" w:rsidRPr="0011699B" w:rsidRDefault="0011699B" w:rsidP="0011699B">
      <w:pPr>
        <w:numPr>
          <w:ilvl w:val="0"/>
          <w:numId w:val="11"/>
        </w:numPr>
        <w:spacing w:after="0"/>
        <w:jc w:val="both"/>
        <w:rPr>
          <w:sz w:val="24"/>
          <w:szCs w:val="24"/>
        </w:rPr>
      </w:pPr>
      <w:proofErr w:type="spellStart"/>
      <w:r w:rsidRPr="0011699B">
        <w:rPr>
          <w:sz w:val="24"/>
          <w:szCs w:val="24"/>
        </w:rPr>
        <w:t>Shprehjet</w:t>
      </w:r>
      <w:proofErr w:type="spellEnd"/>
      <w:r w:rsidRPr="0011699B">
        <w:rPr>
          <w:sz w:val="24"/>
          <w:szCs w:val="24"/>
        </w:rPr>
        <w:t xml:space="preserve"> e </w:t>
      </w:r>
      <w:proofErr w:type="spellStart"/>
      <w:r w:rsidRPr="0011699B">
        <w:rPr>
          <w:sz w:val="24"/>
          <w:szCs w:val="24"/>
        </w:rPr>
        <w:t>tjera</w:t>
      </w:r>
      <w:proofErr w:type="spellEnd"/>
      <w:r w:rsidRPr="0011699B">
        <w:rPr>
          <w:sz w:val="24"/>
          <w:szCs w:val="24"/>
        </w:rPr>
        <w:t xml:space="preserve"> </w:t>
      </w:r>
      <w:proofErr w:type="spellStart"/>
      <w:r w:rsidRPr="0011699B">
        <w:rPr>
          <w:sz w:val="24"/>
          <w:szCs w:val="24"/>
        </w:rPr>
        <w:t>të</w:t>
      </w:r>
      <w:proofErr w:type="spellEnd"/>
      <w:r w:rsidRPr="0011699B">
        <w:rPr>
          <w:sz w:val="24"/>
          <w:szCs w:val="24"/>
        </w:rPr>
        <w:t xml:space="preserve"> </w:t>
      </w:r>
      <w:proofErr w:type="spellStart"/>
      <w:r w:rsidRPr="0011699B">
        <w:rPr>
          <w:sz w:val="24"/>
          <w:szCs w:val="24"/>
        </w:rPr>
        <w:t>përdorura</w:t>
      </w:r>
      <w:proofErr w:type="spellEnd"/>
      <w:r w:rsidRPr="0011699B">
        <w:rPr>
          <w:sz w:val="24"/>
          <w:szCs w:val="24"/>
        </w:rPr>
        <w:t xml:space="preserve"> </w:t>
      </w:r>
      <w:proofErr w:type="spellStart"/>
      <w:r w:rsidRPr="0011699B">
        <w:rPr>
          <w:sz w:val="24"/>
          <w:szCs w:val="24"/>
        </w:rPr>
        <w:t>në</w:t>
      </w:r>
      <w:proofErr w:type="spellEnd"/>
      <w:r w:rsidRPr="0011699B">
        <w:rPr>
          <w:sz w:val="24"/>
          <w:szCs w:val="24"/>
        </w:rPr>
        <w:t xml:space="preserve"> </w:t>
      </w:r>
      <w:proofErr w:type="spellStart"/>
      <w:r w:rsidRPr="0011699B">
        <w:rPr>
          <w:sz w:val="24"/>
          <w:szCs w:val="24"/>
        </w:rPr>
        <w:t>këtë</w:t>
      </w:r>
      <w:proofErr w:type="spellEnd"/>
      <w:r w:rsidRPr="0011699B">
        <w:rPr>
          <w:sz w:val="24"/>
          <w:szCs w:val="24"/>
        </w:rPr>
        <w:t xml:space="preserve"> </w:t>
      </w:r>
      <w:proofErr w:type="spellStart"/>
      <w:r w:rsidRPr="0011699B">
        <w:rPr>
          <w:sz w:val="24"/>
          <w:szCs w:val="24"/>
        </w:rPr>
        <w:t>Rregullore</w:t>
      </w:r>
      <w:proofErr w:type="spellEnd"/>
      <w:r w:rsidRPr="0011699B">
        <w:rPr>
          <w:sz w:val="24"/>
          <w:szCs w:val="24"/>
        </w:rPr>
        <w:t xml:space="preserve"> </w:t>
      </w:r>
      <w:proofErr w:type="spellStart"/>
      <w:r w:rsidRPr="0011699B">
        <w:rPr>
          <w:sz w:val="24"/>
          <w:szCs w:val="24"/>
        </w:rPr>
        <w:t>kanë</w:t>
      </w:r>
      <w:proofErr w:type="spellEnd"/>
      <w:r w:rsidRPr="0011699B">
        <w:rPr>
          <w:sz w:val="24"/>
          <w:szCs w:val="24"/>
        </w:rPr>
        <w:t xml:space="preserve"> </w:t>
      </w:r>
      <w:proofErr w:type="spellStart"/>
      <w:r w:rsidRPr="0011699B">
        <w:rPr>
          <w:sz w:val="24"/>
          <w:szCs w:val="24"/>
        </w:rPr>
        <w:t>kuptimin</w:t>
      </w:r>
      <w:proofErr w:type="spellEnd"/>
      <w:r w:rsidRPr="0011699B">
        <w:rPr>
          <w:sz w:val="24"/>
          <w:szCs w:val="24"/>
        </w:rPr>
        <w:t xml:space="preserve"> e </w:t>
      </w:r>
      <w:proofErr w:type="spellStart"/>
      <w:r w:rsidRPr="0011699B">
        <w:rPr>
          <w:sz w:val="24"/>
          <w:szCs w:val="24"/>
        </w:rPr>
        <w:t>përcaktuar</w:t>
      </w:r>
      <w:proofErr w:type="spellEnd"/>
      <w:r w:rsidRPr="0011699B">
        <w:rPr>
          <w:sz w:val="24"/>
          <w:szCs w:val="24"/>
        </w:rPr>
        <w:t xml:space="preserve"> </w:t>
      </w:r>
      <w:proofErr w:type="spellStart"/>
      <w:r w:rsidRPr="0011699B">
        <w:rPr>
          <w:sz w:val="24"/>
          <w:szCs w:val="24"/>
        </w:rPr>
        <w:t>në</w:t>
      </w:r>
      <w:proofErr w:type="spellEnd"/>
      <w:r w:rsidRPr="0011699B">
        <w:rPr>
          <w:sz w:val="24"/>
          <w:szCs w:val="24"/>
        </w:rPr>
        <w:t xml:space="preserve"> </w:t>
      </w:r>
      <w:proofErr w:type="spellStart"/>
      <w:r w:rsidRPr="0011699B">
        <w:rPr>
          <w:sz w:val="24"/>
          <w:szCs w:val="24"/>
        </w:rPr>
        <w:t>Ligjin</w:t>
      </w:r>
      <w:proofErr w:type="spellEnd"/>
      <w:r w:rsidRPr="0011699B">
        <w:rPr>
          <w:sz w:val="24"/>
          <w:szCs w:val="24"/>
        </w:rPr>
        <w:t xml:space="preserve"> </w:t>
      </w:r>
      <w:proofErr w:type="spellStart"/>
      <w:r w:rsidRPr="0011699B">
        <w:rPr>
          <w:sz w:val="24"/>
          <w:szCs w:val="24"/>
        </w:rPr>
        <w:t>për</w:t>
      </w:r>
      <w:proofErr w:type="spellEnd"/>
      <w:r w:rsidRPr="0011699B">
        <w:rPr>
          <w:sz w:val="24"/>
          <w:szCs w:val="24"/>
        </w:rPr>
        <w:t xml:space="preserve"> </w:t>
      </w:r>
      <w:proofErr w:type="spellStart"/>
      <w:r w:rsidRPr="0011699B">
        <w:rPr>
          <w:sz w:val="24"/>
          <w:szCs w:val="24"/>
        </w:rPr>
        <w:t>Mbeturina</w:t>
      </w:r>
      <w:proofErr w:type="spellEnd"/>
      <w:r w:rsidRPr="0011699B">
        <w:rPr>
          <w:sz w:val="24"/>
          <w:szCs w:val="24"/>
        </w:rPr>
        <w:t xml:space="preserve"> </w:t>
      </w:r>
      <w:proofErr w:type="spellStart"/>
      <w:r w:rsidRPr="0011699B">
        <w:rPr>
          <w:sz w:val="24"/>
          <w:szCs w:val="24"/>
        </w:rPr>
        <w:t>dhe</w:t>
      </w:r>
      <w:proofErr w:type="spellEnd"/>
      <w:r w:rsidRPr="0011699B">
        <w:rPr>
          <w:sz w:val="24"/>
          <w:szCs w:val="24"/>
        </w:rPr>
        <w:t xml:space="preserve"> </w:t>
      </w:r>
      <w:proofErr w:type="spellStart"/>
      <w:r w:rsidRPr="0011699B">
        <w:rPr>
          <w:sz w:val="24"/>
          <w:szCs w:val="24"/>
        </w:rPr>
        <w:t>në</w:t>
      </w:r>
      <w:proofErr w:type="spellEnd"/>
      <w:r w:rsidRPr="0011699B">
        <w:rPr>
          <w:sz w:val="24"/>
          <w:szCs w:val="24"/>
        </w:rPr>
        <w:t xml:space="preserve"> </w:t>
      </w:r>
      <w:proofErr w:type="spellStart"/>
      <w:r w:rsidRPr="0011699B">
        <w:rPr>
          <w:sz w:val="24"/>
          <w:szCs w:val="24"/>
        </w:rPr>
        <w:t>legjislacionin</w:t>
      </w:r>
      <w:proofErr w:type="spellEnd"/>
      <w:r w:rsidRPr="0011699B">
        <w:rPr>
          <w:sz w:val="24"/>
          <w:szCs w:val="24"/>
        </w:rPr>
        <w:t xml:space="preserve"> </w:t>
      </w:r>
      <w:proofErr w:type="spellStart"/>
      <w:r w:rsidRPr="0011699B">
        <w:rPr>
          <w:sz w:val="24"/>
          <w:szCs w:val="24"/>
        </w:rPr>
        <w:t>tjetër</w:t>
      </w:r>
      <w:proofErr w:type="spellEnd"/>
      <w:r w:rsidRPr="0011699B">
        <w:rPr>
          <w:sz w:val="24"/>
          <w:szCs w:val="24"/>
        </w:rPr>
        <w:t xml:space="preserve"> </w:t>
      </w:r>
      <w:proofErr w:type="spellStart"/>
      <w:r w:rsidRPr="0011699B">
        <w:rPr>
          <w:sz w:val="24"/>
          <w:szCs w:val="24"/>
        </w:rPr>
        <w:t>përkatës</w:t>
      </w:r>
      <w:proofErr w:type="spellEnd"/>
      <w:r w:rsidRPr="0011699B">
        <w:rPr>
          <w:sz w:val="24"/>
          <w:szCs w:val="24"/>
        </w:rPr>
        <w:t xml:space="preserve"> </w:t>
      </w:r>
      <w:proofErr w:type="spellStart"/>
      <w:r w:rsidRPr="0011699B">
        <w:rPr>
          <w:sz w:val="24"/>
          <w:szCs w:val="24"/>
        </w:rPr>
        <w:t>në</w:t>
      </w:r>
      <w:proofErr w:type="spellEnd"/>
      <w:r w:rsidRPr="0011699B">
        <w:rPr>
          <w:sz w:val="24"/>
          <w:szCs w:val="24"/>
        </w:rPr>
        <w:t xml:space="preserve"> </w:t>
      </w:r>
      <w:proofErr w:type="spellStart"/>
      <w:r w:rsidRPr="0011699B">
        <w:rPr>
          <w:sz w:val="24"/>
          <w:szCs w:val="24"/>
        </w:rPr>
        <w:t>fuqi</w:t>
      </w:r>
      <w:proofErr w:type="spellEnd"/>
      <w:r w:rsidRPr="0011699B">
        <w:rPr>
          <w:sz w:val="24"/>
          <w:szCs w:val="24"/>
        </w:rPr>
        <w:t>.</w:t>
      </w:r>
    </w:p>
    <w:p w14:paraId="42D6D341" w14:textId="77777777" w:rsidR="0011699B" w:rsidRDefault="0011699B" w:rsidP="0011699B">
      <w:pPr>
        <w:spacing w:after="0" w:line="240" w:lineRule="auto"/>
        <w:jc w:val="center"/>
        <w:rPr>
          <w:b/>
          <w:sz w:val="22"/>
        </w:rPr>
      </w:pPr>
    </w:p>
    <w:p w14:paraId="4673335D" w14:textId="77777777" w:rsidR="0011699B" w:rsidRDefault="0011699B">
      <w:pPr>
        <w:spacing w:after="0" w:line="240" w:lineRule="auto"/>
        <w:jc w:val="center"/>
        <w:rPr>
          <w:b/>
          <w:sz w:val="24"/>
          <w:szCs w:val="24"/>
        </w:rPr>
      </w:pPr>
    </w:p>
    <w:p w14:paraId="4C864CF4" w14:textId="77777777" w:rsidR="00B63A2D" w:rsidRPr="0011699B" w:rsidRDefault="003A40A0">
      <w:pPr>
        <w:spacing w:before="80" w:after="20" w:line="247" w:lineRule="auto"/>
        <w:jc w:val="center"/>
        <w:rPr>
          <w:sz w:val="24"/>
          <w:szCs w:val="24"/>
        </w:rPr>
      </w:pPr>
      <w:r>
        <w:rPr>
          <w:b/>
          <w:sz w:val="22"/>
        </w:rPr>
        <w:t>Neni 3</w:t>
      </w:r>
    </w:p>
    <w:p w14:paraId="57430222" w14:textId="77777777" w:rsidR="00B63A2D" w:rsidRDefault="003A40A0">
      <w:pPr>
        <w:spacing w:after="100" w:line="247" w:lineRule="auto"/>
        <w:jc w:val="center"/>
        <w:rPr>
          <w:b/>
          <w:sz w:val="24"/>
          <w:szCs w:val="24"/>
        </w:rPr>
      </w:pPr>
      <w:r>
        <w:rPr>
          <w:b/>
          <w:sz w:val="22"/>
        </w:rPr>
        <w:t>Ndryshimi dhe plotësimi i Nenit 22 të Rregullores Nr. 02/2022</w:t>
      </w:r>
    </w:p>
    <w:p w14:paraId="40B5B5DB" w14:textId="77777777" w:rsidR="0011699B" w:rsidRPr="0011699B" w:rsidRDefault="0011699B">
      <w:pPr>
        <w:spacing w:after="100" w:line="240" w:lineRule="auto"/>
        <w:jc w:val="center"/>
        <w:rPr>
          <w:sz w:val="24"/>
          <w:szCs w:val="24"/>
        </w:rPr>
      </w:pPr>
    </w:p>
    <w:p w14:paraId="160E74CB" w14:textId="77777777" w:rsidR="00B63A2D" w:rsidRPr="0011699B" w:rsidRDefault="003A40A0">
      <w:pPr>
        <w:spacing w:after="60" w:line="247" w:lineRule="auto"/>
        <w:jc w:val="both"/>
        <w:rPr>
          <w:sz w:val="24"/>
          <w:szCs w:val="24"/>
        </w:rPr>
      </w:pPr>
      <w:r>
        <w:t>Neni 22 i Rregullores Nr. 02/2022 për Menaxhimin e Mbeturinave në Komunën e Mitrovicës së Jugut, i plotësuar dhe ndryshuar me Rregulloren Nr. 04/2023, ndryshohet në pjesën e tarifave si në vijim:</w:t>
      </w:r>
    </w:p>
    <w:p w14:paraId="43A3483E" w14:textId="77777777" w:rsidR="00B63A2D" w:rsidRPr="0011699B" w:rsidRDefault="003A40A0">
      <w:pPr>
        <w:spacing w:after="60" w:line="247" w:lineRule="auto"/>
        <w:ind w:left="227" w:hanging="198"/>
        <w:jc w:val="both"/>
        <w:rPr>
          <w:sz w:val="24"/>
          <w:szCs w:val="24"/>
        </w:rPr>
      </w:pPr>
      <w:r>
        <w:t>1. Tarifat për shërbimet e menaxhimit të mbeturinave përcaktohen sipas kategorive dhe nënkategorive të konsumatorëve në Shtojcën 1 të kësaj Rregulloreje.</w:t>
      </w:r>
    </w:p>
    <w:p w14:paraId="6A174AB6" w14:textId="77777777" w:rsidR="00B63A2D" w:rsidRPr="0011699B" w:rsidRDefault="003A40A0">
      <w:pPr>
        <w:spacing w:after="60" w:line="247" w:lineRule="auto"/>
        <w:ind w:left="227" w:hanging="198"/>
        <w:jc w:val="both"/>
        <w:rPr>
          <w:sz w:val="24"/>
          <w:szCs w:val="24"/>
        </w:rPr>
      </w:pPr>
      <w:r>
        <w:t>2. Tarifat e përcaktuara në Shtojcën 1 janë pa TVSH. TVSH-ja, kur aplikohet, llogaritet veçmas sipas normës dhe legjislacionit tatimor në fuqi në momentin e faturimit.</w:t>
      </w:r>
    </w:p>
    <w:p w14:paraId="1A9A204E" w14:textId="77777777" w:rsidR="00B63A2D" w:rsidRPr="0011699B" w:rsidRDefault="003A40A0">
      <w:pPr>
        <w:spacing w:after="60" w:line="247" w:lineRule="auto"/>
        <w:ind w:left="227" w:hanging="198"/>
        <w:jc w:val="both"/>
        <w:rPr>
          <w:sz w:val="24"/>
          <w:szCs w:val="24"/>
        </w:rPr>
      </w:pPr>
      <w:r>
        <w:t>3. Tarifat e përcaktuara me këtë Rregullore zbatohen nga data e hyrjes së saj në fuqi.</w:t>
      </w:r>
    </w:p>
    <w:p w14:paraId="25D6114D" w14:textId="77777777" w:rsidR="00092F56" w:rsidRPr="0011699B" w:rsidRDefault="00092F56" w:rsidP="00BE45FF">
      <w:pPr>
        <w:spacing w:after="0" w:line="240" w:lineRule="auto"/>
        <w:jc w:val="center"/>
        <w:rPr>
          <w:b/>
          <w:sz w:val="24"/>
          <w:szCs w:val="24"/>
        </w:rPr>
      </w:pPr>
    </w:p>
    <w:p w14:paraId="20627CF5" w14:textId="77777777" w:rsidR="00092F56" w:rsidRPr="0011699B" w:rsidRDefault="00092F56" w:rsidP="00BE45FF">
      <w:pPr>
        <w:spacing w:after="0" w:line="240" w:lineRule="auto"/>
        <w:jc w:val="center"/>
        <w:rPr>
          <w:b/>
          <w:sz w:val="24"/>
          <w:szCs w:val="24"/>
        </w:rPr>
      </w:pPr>
    </w:p>
    <w:p w14:paraId="7D608F81" w14:textId="77777777" w:rsidR="0092263F" w:rsidRPr="0011699B" w:rsidRDefault="0092263F" w:rsidP="00BE45FF">
      <w:pPr>
        <w:spacing w:before="80" w:after="20" w:line="247" w:lineRule="auto"/>
        <w:jc w:val="center"/>
        <w:rPr>
          <w:sz w:val="24"/>
          <w:szCs w:val="24"/>
        </w:rPr>
      </w:pPr>
      <w:r>
        <w:rPr>
          <w:b/>
          <w:sz w:val="22"/>
        </w:rPr>
        <w:t>Neni 4</w:t>
      </w:r>
    </w:p>
    <w:p w14:paraId="7C6E3328" w14:textId="77777777" w:rsidR="0092263F" w:rsidRPr="0011699B" w:rsidRDefault="0092263F" w:rsidP="00BE45FF">
      <w:pPr>
        <w:spacing w:after="100" w:line="247" w:lineRule="auto"/>
        <w:jc w:val="center"/>
        <w:rPr>
          <w:sz w:val="24"/>
          <w:szCs w:val="24"/>
        </w:rPr>
      </w:pPr>
      <w:r>
        <w:rPr>
          <w:b/>
          <w:sz w:val="22"/>
        </w:rPr>
        <w:t>Plotësimi me Nenin 22/A - Koordinimi operativ dhe asetet e shërbimit</w:t>
      </w:r>
    </w:p>
    <w:p w14:paraId="2AAD89EE" w14:textId="77777777" w:rsidR="0092263F" w:rsidRPr="0011699B" w:rsidRDefault="0092263F" w:rsidP="00BE45FF">
      <w:pPr>
        <w:spacing w:after="80" w:line="252" w:lineRule="auto"/>
        <w:jc w:val="center"/>
        <w:rPr>
          <w:sz w:val="24"/>
          <w:szCs w:val="24"/>
        </w:rPr>
      </w:pPr>
      <w:r w:rsidRPr="0011699B">
        <w:rPr>
          <w:sz w:val="24"/>
          <w:szCs w:val="24"/>
        </w:rPr>
        <w:t xml:space="preserve">Pas </w:t>
      </w:r>
      <w:proofErr w:type="spellStart"/>
      <w:r w:rsidRPr="0011699B">
        <w:rPr>
          <w:sz w:val="24"/>
          <w:szCs w:val="24"/>
        </w:rPr>
        <w:t>Nenit</w:t>
      </w:r>
      <w:proofErr w:type="spellEnd"/>
      <w:r w:rsidRPr="0011699B">
        <w:rPr>
          <w:sz w:val="24"/>
          <w:szCs w:val="24"/>
        </w:rPr>
        <w:t xml:space="preserve"> 22 </w:t>
      </w:r>
      <w:proofErr w:type="spellStart"/>
      <w:r w:rsidRPr="0011699B">
        <w:rPr>
          <w:sz w:val="24"/>
          <w:szCs w:val="24"/>
        </w:rPr>
        <w:t>të</w:t>
      </w:r>
      <w:proofErr w:type="spellEnd"/>
      <w:r w:rsidRPr="0011699B">
        <w:rPr>
          <w:sz w:val="24"/>
          <w:szCs w:val="24"/>
        </w:rPr>
        <w:t xml:space="preserve"> </w:t>
      </w:r>
      <w:proofErr w:type="spellStart"/>
      <w:r w:rsidRPr="0011699B">
        <w:rPr>
          <w:sz w:val="24"/>
          <w:szCs w:val="24"/>
        </w:rPr>
        <w:t>Rregullores</w:t>
      </w:r>
      <w:proofErr w:type="spellEnd"/>
      <w:r w:rsidRPr="0011699B">
        <w:rPr>
          <w:sz w:val="24"/>
          <w:szCs w:val="24"/>
        </w:rPr>
        <w:t xml:space="preserve"> Nr. 02/2022 </w:t>
      </w:r>
      <w:proofErr w:type="spellStart"/>
      <w:r w:rsidRPr="0011699B">
        <w:rPr>
          <w:sz w:val="24"/>
          <w:szCs w:val="24"/>
        </w:rPr>
        <w:t>shtohet</w:t>
      </w:r>
      <w:proofErr w:type="spellEnd"/>
      <w:r w:rsidRPr="0011699B">
        <w:rPr>
          <w:sz w:val="24"/>
          <w:szCs w:val="24"/>
        </w:rPr>
        <w:t xml:space="preserve"> Neni 22/A me </w:t>
      </w:r>
      <w:proofErr w:type="spellStart"/>
      <w:r w:rsidRPr="0011699B">
        <w:rPr>
          <w:sz w:val="24"/>
          <w:szCs w:val="24"/>
        </w:rPr>
        <w:t>tekstin</w:t>
      </w:r>
      <w:proofErr w:type="spellEnd"/>
      <w:r w:rsidRPr="0011699B">
        <w:rPr>
          <w:sz w:val="24"/>
          <w:szCs w:val="24"/>
        </w:rPr>
        <w:t xml:space="preserve"> </w:t>
      </w:r>
      <w:proofErr w:type="spellStart"/>
      <w:r w:rsidRPr="0011699B">
        <w:rPr>
          <w:sz w:val="24"/>
          <w:szCs w:val="24"/>
        </w:rPr>
        <w:t>si</w:t>
      </w:r>
      <w:proofErr w:type="spellEnd"/>
      <w:r w:rsidRPr="0011699B">
        <w:rPr>
          <w:sz w:val="24"/>
          <w:szCs w:val="24"/>
        </w:rPr>
        <w:t xml:space="preserve"> </w:t>
      </w:r>
      <w:proofErr w:type="spellStart"/>
      <w:r w:rsidRPr="0011699B">
        <w:rPr>
          <w:sz w:val="24"/>
          <w:szCs w:val="24"/>
        </w:rPr>
        <w:t>në</w:t>
      </w:r>
      <w:proofErr w:type="spellEnd"/>
      <w:r w:rsidRPr="0011699B">
        <w:rPr>
          <w:sz w:val="24"/>
          <w:szCs w:val="24"/>
        </w:rPr>
        <w:t xml:space="preserve"> </w:t>
      </w:r>
      <w:proofErr w:type="spellStart"/>
      <w:r w:rsidRPr="0011699B">
        <w:rPr>
          <w:sz w:val="24"/>
          <w:szCs w:val="24"/>
        </w:rPr>
        <w:t>vijim</w:t>
      </w:r>
      <w:proofErr w:type="spellEnd"/>
      <w:r w:rsidRPr="0011699B">
        <w:rPr>
          <w:sz w:val="24"/>
          <w:szCs w:val="24"/>
        </w:rPr>
        <w:t>:</w:t>
      </w:r>
    </w:p>
    <w:p w14:paraId="5E9147CD" w14:textId="77777777" w:rsidR="00092F56" w:rsidRPr="0011699B" w:rsidRDefault="00092F56" w:rsidP="00BE45FF">
      <w:pPr>
        <w:spacing w:after="60"/>
        <w:ind w:left="227" w:hanging="198"/>
        <w:jc w:val="center"/>
        <w:rPr>
          <w:b/>
          <w:sz w:val="24"/>
          <w:szCs w:val="24"/>
        </w:rPr>
      </w:pPr>
    </w:p>
    <w:p w14:paraId="067C633C" w14:textId="77777777" w:rsidR="00BE45FF" w:rsidRPr="0011699B" w:rsidRDefault="00BE45FF" w:rsidP="00BE45FF">
      <w:pPr>
        <w:spacing w:before="80" w:after="20" w:line="247" w:lineRule="auto"/>
        <w:ind w:left="227" w:hanging="198"/>
        <w:jc w:val="center"/>
        <w:rPr>
          <w:b/>
          <w:sz w:val="24"/>
          <w:szCs w:val="24"/>
        </w:rPr>
      </w:pPr>
      <w:r>
        <w:rPr>
          <w:b/>
          <w:sz w:val="22"/>
        </w:rPr>
        <w:t>Neni 22/A</w:t>
      </w:r>
    </w:p>
    <w:p w14:paraId="6CF7AD84" w14:textId="77777777" w:rsidR="00BE45FF" w:rsidRPr="0011699B" w:rsidRDefault="00BE45FF" w:rsidP="00BE45FF">
      <w:pPr>
        <w:spacing w:after="100" w:line="247" w:lineRule="auto"/>
        <w:ind w:left="227" w:hanging="198"/>
        <w:jc w:val="center"/>
        <w:rPr>
          <w:b/>
          <w:sz w:val="24"/>
          <w:szCs w:val="24"/>
        </w:rPr>
      </w:pPr>
      <w:r>
        <w:rPr>
          <w:b/>
          <w:sz w:val="22"/>
        </w:rPr>
        <w:t>Koordinimi operativ dhe vazhdimësia e shërbimit</w:t>
      </w:r>
    </w:p>
    <w:p w14:paraId="74C88E0C" w14:textId="77777777" w:rsidR="00BE45FF" w:rsidRPr="0011699B" w:rsidRDefault="00BE45FF" w:rsidP="00BE45FF">
      <w:pPr>
        <w:spacing w:after="60" w:line="247" w:lineRule="auto"/>
        <w:ind w:left="227" w:hanging="198"/>
        <w:jc w:val="both"/>
        <w:rPr>
          <w:sz w:val="22"/>
        </w:rPr>
      </w:pPr>
      <w:r>
        <w:t>1. Operatori, në kuadër të tarifave të miratuara dhe marrëveshjes përkatëse me Komunën, siguron ofrimin e vazhdueshëm, të rregullt dhe cilësor të shërbimit të grumbullimit, transportimit, trajtimit dhe deponimit të mbeturinave në territorin e përcaktuar me marrëveshje.</w:t>
      </w:r>
    </w:p>
    <w:p w14:paraId="4CFE4E2E" w14:textId="77777777" w:rsidR="00BE45FF" w:rsidRPr="0011699B" w:rsidRDefault="00BE45FF" w:rsidP="00BE45FF">
      <w:pPr>
        <w:spacing w:after="60" w:line="247" w:lineRule="auto"/>
        <w:ind w:left="227" w:hanging="198"/>
        <w:jc w:val="both"/>
        <w:rPr>
          <w:sz w:val="22"/>
        </w:rPr>
      </w:pPr>
      <w:r>
        <w:t>2. DMM-ja, në kuadër të kompetencave të saj, bashkërendon me Operatorin prioritetet operative që lidhen me pastërtinë publike, pikat e grumbullimit, frekuencën e shërbimit, mirëmbajtjen e kontejnerëve dhe trajtimin e lokacioneve të evidentuara me mbeturina të vendosura jashtë pikave dhe vendeve të përcaktuara për grumbullim.</w:t>
      </w:r>
    </w:p>
    <w:p w14:paraId="530A233C" w14:textId="77777777" w:rsidR="00092F56" w:rsidRPr="0011699B" w:rsidRDefault="00092F56" w:rsidP="00092F56">
      <w:pPr>
        <w:spacing w:after="60" w:line="247" w:lineRule="auto"/>
        <w:ind w:left="227" w:hanging="198"/>
        <w:jc w:val="both"/>
        <w:rPr>
          <w:sz w:val="22"/>
        </w:rPr>
      </w:pPr>
      <w:r>
        <w:t>3. Menaxhimi i mbeturinave të vendosura jashtë sistemit të organizuar të grumbullimit, në lokacionet e evidentuara dhe të konfirmuara nga DMM-ja, përfshihet në kuadër të shërbimeve të rregullta operative dhe mbulohet nga tarifat e përcaktuara në Shtojcën 1, pa krijuar detyrim për pagesë apo faturim të veçantë ndaj Komunës.</w:t>
      </w:r>
    </w:p>
    <w:p w14:paraId="46F69D8C" w14:textId="77777777" w:rsidR="00092F56" w:rsidRPr="0011699B" w:rsidRDefault="00092F56" w:rsidP="00092F56">
      <w:pPr>
        <w:spacing w:after="60" w:line="247" w:lineRule="auto"/>
        <w:ind w:left="227" w:hanging="198"/>
        <w:jc w:val="both"/>
        <w:rPr>
          <w:sz w:val="22"/>
        </w:rPr>
      </w:pPr>
      <w:r>
        <w:t xml:space="preserve">4. Në funksion të koordinimit dhe mbarëvajtjes së shërbimit, DMM-ja, përmes kërkesës zyrtare të përcjellë me shkrim ose nëpërmjet postës elektronike zyrtare, i adreson Operatorit lokacionet që kërkojnë intervenim. Operatori ndërmerr masat e nevojshme për pastrimin, largimin, transportimin dhe trajtimin ose deponimin e mbeturinave brenda një afati të arsyeshëm dhe pa vonesa të pajustifikuara. Kërkesa mund të përmbajë të dhëna për lokacionin, përshkrimin e </w:t>
      </w:r>
      <w:r>
        <w:lastRenderedPageBreak/>
        <w:t>gjendjes, afatin e rekomanduar dhe dëshmi të tjera mbështetëse. Pas përfundimit të intervenimit, Operatori e njofton DMM-në për veprimet e ndërmarra.</w:t>
      </w:r>
    </w:p>
    <w:p w14:paraId="7E06DB26" w14:textId="77777777" w:rsidR="00BE45FF" w:rsidRPr="0011699B" w:rsidRDefault="00BE45FF" w:rsidP="00BE45FF">
      <w:pPr>
        <w:spacing w:after="60" w:line="247" w:lineRule="auto"/>
        <w:ind w:left="227" w:hanging="198"/>
        <w:jc w:val="both"/>
        <w:rPr>
          <w:sz w:val="22"/>
        </w:rPr>
      </w:pPr>
      <w:r>
        <w:t>5. Intervenimet sipas paragrafëve 3 dhe 4 të këtij neni, për aq sa realizohen brenda kapaciteteve operative dhe territorit të përcaktuar me marrëveshje, nuk krijojnë detyrim për pagesë apo faturim të veçantë ndaj Komunës ose konsumatorëve, pasi konsiderohen pjesë integrale e shërbimit të përgjithshëm dhe e tarifave të miratuara. Përjashtim bëjnë vetëm rastet kur vëllimi, natyra e veçantë e mbeturinave, përfshirë mbeturinat e rrezikshme ose industriale, apo lokacioni kërkojnë angazhim jashtë kapaciteteve dhe mjeteve standarde të Operatorit; këto raste rregullohen me marrëveshje të veçantë.</w:t>
      </w:r>
    </w:p>
    <w:p w14:paraId="68123218" w14:textId="77777777" w:rsidR="00BE45FF" w:rsidRPr="0011699B" w:rsidRDefault="00BE45FF" w:rsidP="00BE45FF">
      <w:pPr>
        <w:spacing w:after="60" w:line="247" w:lineRule="auto"/>
        <w:ind w:left="227" w:hanging="198"/>
        <w:jc w:val="both"/>
        <w:rPr>
          <w:sz w:val="22"/>
        </w:rPr>
      </w:pPr>
      <w:r>
        <w:t>6. Blerja, mirëmbajtja, zëvendësimi dhe shtimi gradual i kontejnerëve me vëllim 1.1 m³, si dhe sigurimi, mirëmbajtja dhe amortizimi i kamionëve, pajisjeve dhe infrastrukturës operative të nevojshme për ofrimin e shërbimit, janë obligime operative të Operatorit, në kuadër të planifikimit të tij financiar dhe teknik.</w:t>
      </w:r>
    </w:p>
    <w:p w14:paraId="1D18B523" w14:textId="77777777" w:rsidR="008133FD" w:rsidRPr="0011699B" w:rsidRDefault="00BE45FF" w:rsidP="00BE45FF">
      <w:pPr>
        <w:spacing w:after="60" w:line="247" w:lineRule="auto"/>
        <w:ind w:left="227" w:hanging="198"/>
        <w:jc w:val="both"/>
        <w:rPr>
          <w:sz w:val="22"/>
        </w:rPr>
      </w:pPr>
      <w:r>
        <w:t>7. Operatori, sipas kërkesës së Komunës, paraqet të dhëna për gjendjen e aseteve operative, nevojat për zëvendësim, mirëmbajtje dhe investime, me qëllim të planifikimit të qëndrueshëm të shërbimit dhe përmirësimit të mbulueshmërisë në territorin e Komunës.</w:t>
      </w:r>
    </w:p>
    <w:p w14:paraId="57E9C133" w14:textId="77777777" w:rsidR="0092263F" w:rsidRPr="0011699B" w:rsidRDefault="0092263F">
      <w:pPr>
        <w:spacing w:after="60"/>
        <w:ind w:left="227" w:hanging="198"/>
        <w:jc w:val="both"/>
        <w:rPr>
          <w:sz w:val="24"/>
          <w:szCs w:val="24"/>
        </w:rPr>
      </w:pPr>
    </w:p>
    <w:p w14:paraId="3DA5B84A" w14:textId="77777777" w:rsidR="00B63A2D" w:rsidRPr="0011699B" w:rsidRDefault="003A40A0">
      <w:pPr>
        <w:spacing w:before="80" w:after="20" w:line="247" w:lineRule="auto"/>
        <w:jc w:val="center"/>
        <w:rPr>
          <w:sz w:val="24"/>
          <w:szCs w:val="24"/>
        </w:rPr>
      </w:pPr>
      <w:r>
        <w:rPr>
          <w:b/>
          <w:sz w:val="22"/>
        </w:rPr>
        <w:t>Neni 5</w:t>
      </w:r>
    </w:p>
    <w:p w14:paraId="199BC4E7" w14:textId="77777777" w:rsidR="00B63A2D" w:rsidRPr="0011699B" w:rsidRDefault="003A40A0">
      <w:pPr>
        <w:spacing w:after="100" w:line="247" w:lineRule="auto"/>
        <w:jc w:val="center"/>
        <w:rPr>
          <w:sz w:val="24"/>
          <w:szCs w:val="24"/>
        </w:rPr>
      </w:pPr>
      <w:r>
        <w:rPr>
          <w:b/>
          <w:sz w:val="22"/>
        </w:rPr>
        <w:t>Ndryshimi i Shtojcës 1 - Kategoritë kryesore të konsumatorëve</w:t>
      </w:r>
    </w:p>
    <w:p w14:paraId="07DD997A" w14:textId="77777777" w:rsidR="002A0E30" w:rsidRPr="002A0E30" w:rsidRDefault="002A0E30" w:rsidP="002A0E30">
      <w:pPr>
        <w:numPr>
          <w:ilvl w:val="0"/>
          <w:numId w:val="12"/>
        </w:numPr>
        <w:spacing w:before="100" w:beforeAutospacing="1" w:after="100" w:afterAutospacing="1" w:line="240" w:lineRule="auto"/>
        <w:jc w:val="both"/>
        <w:rPr>
          <w:b/>
        </w:rPr>
      </w:pPr>
      <w:proofErr w:type="spellStart"/>
      <w:r w:rsidRPr="002A0E30">
        <w:t>Shtojca</w:t>
      </w:r>
      <w:proofErr w:type="spellEnd"/>
      <w:r w:rsidRPr="002A0E30">
        <w:t xml:space="preserve"> 1 – </w:t>
      </w:r>
      <w:proofErr w:type="spellStart"/>
      <w:r w:rsidRPr="002A0E30">
        <w:t>Kategoritë</w:t>
      </w:r>
      <w:proofErr w:type="spellEnd"/>
      <w:r w:rsidRPr="002A0E30">
        <w:t xml:space="preserve"> </w:t>
      </w:r>
      <w:proofErr w:type="spellStart"/>
      <w:r w:rsidRPr="002A0E30">
        <w:t>kryesore</w:t>
      </w:r>
      <w:proofErr w:type="spellEnd"/>
      <w:r w:rsidRPr="002A0E30">
        <w:t xml:space="preserve"> </w:t>
      </w:r>
      <w:proofErr w:type="spellStart"/>
      <w:r w:rsidRPr="002A0E30">
        <w:t>të</w:t>
      </w:r>
      <w:proofErr w:type="spellEnd"/>
      <w:r w:rsidRPr="002A0E30">
        <w:t xml:space="preserve"> </w:t>
      </w:r>
      <w:proofErr w:type="spellStart"/>
      <w:r w:rsidRPr="002A0E30">
        <w:t>konsumatorëve</w:t>
      </w:r>
      <w:proofErr w:type="spellEnd"/>
      <w:r w:rsidRPr="002A0E30">
        <w:t xml:space="preserve">, e </w:t>
      </w:r>
      <w:proofErr w:type="spellStart"/>
      <w:r w:rsidRPr="002A0E30">
        <w:t>cila</w:t>
      </w:r>
      <w:proofErr w:type="spellEnd"/>
      <w:r w:rsidRPr="002A0E30">
        <w:t xml:space="preserve"> </w:t>
      </w:r>
      <w:proofErr w:type="spellStart"/>
      <w:r w:rsidRPr="002A0E30">
        <w:t>është</w:t>
      </w:r>
      <w:proofErr w:type="spellEnd"/>
      <w:r w:rsidRPr="002A0E30">
        <w:t xml:space="preserve"> </w:t>
      </w:r>
      <w:proofErr w:type="spellStart"/>
      <w:r w:rsidRPr="002A0E30">
        <w:t>pjesë</w:t>
      </w:r>
      <w:proofErr w:type="spellEnd"/>
      <w:r w:rsidRPr="002A0E30">
        <w:t xml:space="preserve"> </w:t>
      </w:r>
      <w:proofErr w:type="spellStart"/>
      <w:r w:rsidRPr="002A0E30">
        <w:t>përbërëse</w:t>
      </w:r>
      <w:proofErr w:type="spellEnd"/>
      <w:r w:rsidRPr="002A0E30">
        <w:t xml:space="preserve"> e </w:t>
      </w:r>
      <w:proofErr w:type="spellStart"/>
      <w:r w:rsidRPr="002A0E30">
        <w:t>Rregullores</w:t>
      </w:r>
      <w:proofErr w:type="spellEnd"/>
      <w:r w:rsidRPr="002A0E30">
        <w:t xml:space="preserve"> Nr. 02/2022 </w:t>
      </w:r>
      <w:proofErr w:type="spellStart"/>
      <w:r w:rsidRPr="002A0E30">
        <w:t>për</w:t>
      </w:r>
      <w:proofErr w:type="spellEnd"/>
      <w:r w:rsidRPr="002A0E30">
        <w:t xml:space="preserve"> </w:t>
      </w:r>
      <w:proofErr w:type="spellStart"/>
      <w:r w:rsidRPr="002A0E30">
        <w:t>Menaxhimin</w:t>
      </w:r>
      <w:proofErr w:type="spellEnd"/>
      <w:r w:rsidRPr="002A0E30">
        <w:t xml:space="preserve"> e </w:t>
      </w:r>
      <w:proofErr w:type="spellStart"/>
      <w:r w:rsidRPr="002A0E30">
        <w:t>Mbeturinave</w:t>
      </w:r>
      <w:proofErr w:type="spellEnd"/>
      <w:r w:rsidRPr="002A0E30">
        <w:t xml:space="preserve"> </w:t>
      </w:r>
      <w:proofErr w:type="spellStart"/>
      <w:r w:rsidRPr="002A0E30">
        <w:t>në</w:t>
      </w:r>
      <w:proofErr w:type="spellEnd"/>
      <w:r w:rsidRPr="002A0E30">
        <w:t xml:space="preserve"> </w:t>
      </w:r>
      <w:proofErr w:type="spellStart"/>
      <w:r w:rsidRPr="002A0E30">
        <w:t>Komunën</w:t>
      </w:r>
      <w:proofErr w:type="spellEnd"/>
      <w:r w:rsidRPr="002A0E30">
        <w:t xml:space="preserve"> e </w:t>
      </w:r>
      <w:proofErr w:type="spellStart"/>
      <w:r w:rsidRPr="002A0E30">
        <w:t>Mitrovicës</w:t>
      </w:r>
      <w:proofErr w:type="spellEnd"/>
      <w:r w:rsidRPr="002A0E30">
        <w:t xml:space="preserve"> </w:t>
      </w:r>
      <w:proofErr w:type="spellStart"/>
      <w:r w:rsidRPr="002A0E30">
        <w:t>së</w:t>
      </w:r>
      <w:proofErr w:type="spellEnd"/>
      <w:r w:rsidRPr="002A0E30">
        <w:t xml:space="preserve"> </w:t>
      </w:r>
      <w:proofErr w:type="spellStart"/>
      <w:r w:rsidRPr="002A0E30">
        <w:t>Jugut</w:t>
      </w:r>
      <w:proofErr w:type="spellEnd"/>
      <w:r w:rsidRPr="002A0E30">
        <w:t xml:space="preserve">, e </w:t>
      </w:r>
      <w:proofErr w:type="spellStart"/>
      <w:r w:rsidRPr="002A0E30">
        <w:t>ndryshuar</w:t>
      </w:r>
      <w:proofErr w:type="spellEnd"/>
      <w:r w:rsidRPr="002A0E30">
        <w:t xml:space="preserve"> </w:t>
      </w:r>
      <w:proofErr w:type="spellStart"/>
      <w:r w:rsidRPr="002A0E30">
        <w:t>dhe</w:t>
      </w:r>
      <w:proofErr w:type="spellEnd"/>
      <w:r w:rsidRPr="002A0E30">
        <w:t xml:space="preserve"> </w:t>
      </w:r>
      <w:proofErr w:type="spellStart"/>
      <w:r w:rsidRPr="002A0E30">
        <w:t>plotësuar</w:t>
      </w:r>
      <w:proofErr w:type="spellEnd"/>
      <w:r w:rsidRPr="002A0E30">
        <w:t xml:space="preserve"> me </w:t>
      </w:r>
      <w:proofErr w:type="spellStart"/>
      <w:r w:rsidRPr="002A0E30">
        <w:t>Rregulloren</w:t>
      </w:r>
      <w:proofErr w:type="spellEnd"/>
      <w:r w:rsidRPr="002A0E30">
        <w:t xml:space="preserve"> Nr. 04/2023, </w:t>
      </w:r>
      <w:proofErr w:type="spellStart"/>
      <w:r w:rsidRPr="002A0E30">
        <w:rPr>
          <w:rStyle w:val="Strong"/>
          <w:b w:val="0"/>
        </w:rPr>
        <w:t>zëvendësohet</w:t>
      </w:r>
      <w:proofErr w:type="spellEnd"/>
      <w:r w:rsidRPr="002A0E30">
        <w:rPr>
          <w:rStyle w:val="Strong"/>
          <w:b w:val="0"/>
        </w:rPr>
        <w:t xml:space="preserve"> </w:t>
      </w:r>
      <w:proofErr w:type="spellStart"/>
      <w:r w:rsidRPr="002A0E30">
        <w:rPr>
          <w:rStyle w:val="Strong"/>
          <w:b w:val="0"/>
        </w:rPr>
        <w:t>në</w:t>
      </w:r>
      <w:proofErr w:type="spellEnd"/>
      <w:r w:rsidRPr="002A0E30">
        <w:rPr>
          <w:rStyle w:val="Strong"/>
          <w:b w:val="0"/>
        </w:rPr>
        <w:t xml:space="preserve"> </w:t>
      </w:r>
      <w:proofErr w:type="spellStart"/>
      <w:r w:rsidRPr="002A0E30">
        <w:rPr>
          <w:rStyle w:val="Strong"/>
          <w:b w:val="0"/>
        </w:rPr>
        <w:t>tërësi</w:t>
      </w:r>
      <w:proofErr w:type="spellEnd"/>
      <w:r w:rsidRPr="002A0E30">
        <w:rPr>
          <w:rStyle w:val="Strong"/>
          <w:b w:val="0"/>
        </w:rPr>
        <w:t xml:space="preserve"> me </w:t>
      </w:r>
      <w:proofErr w:type="spellStart"/>
      <w:r w:rsidRPr="002A0E30">
        <w:rPr>
          <w:rStyle w:val="Strong"/>
          <w:b w:val="0"/>
        </w:rPr>
        <w:t>Shtojcën</w:t>
      </w:r>
      <w:proofErr w:type="spellEnd"/>
      <w:r w:rsidRPr="002A0E30">
        <w:rPr>
          <w:rStyle w:val="Strong"/>
          <w:b w:val="0"/>
        </w:rPr>
        <w:t xml:space="preserve"> 1 </w:t>
      </w:r>
      <w:proofErr w:type="spellStart"/>
      <w:r w:rsidRPr="002A0E30">
        <w:rPr>
          <w:rStyle w:val="Strong"/>
          <w:b w:val="0"/>
        </w:rPr>
        <w:t>të</w:t>
      </w:r>
      <w:proofErr w:type="spellEnd"/>
      <w:r w:rsidRPr="002A0E30">
        <w:rPr>
          <w:rStyle w:val="Strong"/>
          <w:b w:val="0"/>
        </w:rPr>
        <w:t xml:space="preserve"> </w:t>
      </w:r>
      <w:proofErr w:type="spellStart"/>
      <w:r w:rsidRPr="002A0E30">
        <w:rPr>
          <w:rStyle w:val="Strong"/>
          <w:b w:val="0"/>
        </w:rPr>
        <w:t>kësaj</w:t>
      </w:r>
      <w:proofErr w:type="spellEnd"/>
      <w:r w:rsidRPr="002A0E30">
        <w:rPr>
          <w:rStyle w:val="Strong"/>
          <w:b w:val="0"/>
        </w:rPr>
        <w:t xml:space="preserve"> </w:t>
      </w:r>
      <w:proofErr w:type="spellStart"/>
      <w:r w:rsidRPr="002A0E30">
        <w:rPr>
          <w:rStyle w:val="Strong"/>
          <w:b w:val="0"/>
        </w:rPr>
        <w:t>Rregulloreje</w:t>
      </w:r>
      <w:proofErr w:type="spellEnd"/>
      <w:r w:rsidRPr="002A0E30">
        <w:rPr>
          <w:b/>
        </w:rPr>
        <w:t xml:space="preserve">. </w:t>
      </w:r>
    </w:p>
    <w:p w14:paraId="5B55A2B4" w14:textId="77777777" w:rsidR="002A0E30" w:rsidRPr="002A0E30" w:rsidRDefault="002A0E30" w:rsidP="002A0E30">
      <w:pPr>
        <w:numPr>
          <w:ilvl w:val="0"/>
          <w:numId w:val="12"/>
        </w:numPr>
        <w:spacing w:before="100" w:beforeAutospacing="1" w:after="100" w:afterAutospacing="1" w:line="240" w:lineRule="auto"/>
        <w:jc w:val="both"/>
      </w:pPr>
      <w:proofErr w:type="spellStart"/>
      <w:r w:rsidRPr="002A0E30">
        <w:t>Shtojca</w:t>
      </w:r>
      <w:proofErr w:type="spellEnd"/>
      <w:r w:rsidRPr="002A0E30">
        <w:t xml:space="preserve"> 1 e </w:t>
      </w:r>
      <w:proofErr w:type="spellStart"/>
      <w:r w:rsidRPr="002A0E30">
        <w:t>përcaktuar</w:t>
      </w:r>
      <w:proofErr w:type="spellEnd"/>
      <w:r w:rsidRPr="002A0E30">
        <w:t xml:space="preserve"> </w:t>
      </w:r>
      <w:proofErr w:type="spellStart"/>
      <w:r w:rsidRPr="002A0E30">
        <w:t>në</w:t>
      </w:r>
      <w:proofErr w:type="spellEnd"/>
      <w:r w:rsidRPr="002A0E30">
        <w:t xml:space="preserve"> </w:t>
      </w:r>
      <w:proofErr w:type="spellStart"/>
      <w:r w:rsidRPr="002A0E30">
        <w:t>paragrafin</w:t>
      </w:r>
      <w:proofErr w:type="spellEnd"/>
      <w:r w:rsidRPr="002A0E30">
        <w:t xml:space="preserve"> 1 </w:t>
      </w:r>
      <w:proofErr w:type="spellStart"/>
      <w:r w:rsidRPr="002A0E30">
        <w:t>të</w:t>
      </w:r>
      <w:proofErr w:type="spellEnd"/>
      <w:r w:rsidRPr="002A0E30">
        <w:t xml:space="preserve"> </w:t>
      </w:r>
      <w:proofErr w:type="spellStart"/>
      <w:r w:rsidRPr="002A0E30">
        <w:t>këtij</w:t>
      </w:r>
      <w:proofErr w:type="spellEnd"/>
      <w:r w:rsidRPr="002A0E30">
        <w:t xml:space="preserve"> </w:t>
      </w:r>
      <w:proofErr w:type="spellStart"/>
      <w:r w:rsidRPr="002A0E30">
        <w:t>neni</w:t>
      </w:r>
      <w:proofErr w:type="spellEnd"/>
      <w:r w:rsidRPr="002A0E30">
        <w:t xml:space="preserve"> </w:t>
      </w:r>
      <w:proofErr w:type="spellStart"/>
      <w:r w:rsidRPr="002A0E30">
        <w:t>është</w:t>
      </w:r>
      <w:proofErr w:type="spellEnd"/>
      <w:r w:rsidRPr="002A0E30">
        <w:t xml:space="preserve"> </w:t>
      </w:r>
      <w:proofErr w:type="spellStart"/>
      <w:r w:rsidRPr="002A0E30">
        <w:t>pjesë</w:t>
      </w:r>
      <w:proofErr w:type="spellEnd"/>
      <w:r w:rsidRPr="002A0E30">
        <w:t xml:space="preserve"> </w:t>
      </w:r>
      <w:proofErr w:type="spellStart"/>
      <w:r w:rsidRPr="002A0E30">
        <w:t>përbërëse</w:t>
      </w:r>
      <w:proofErr w:type="spellEnd"/>
      <w:r w:rsidRPr="002A0E30">
        <w:t xml:space="preserve"> e </w:t>
      </w:r>
      <w:proofErr w:type="spellStart"/>
      <w:r w:rsidRPr="002A0E30">
        <w:t>kësaj</w:t>
      </w:r>
      <w:proofErr w:type="spellEnd"/>
      <w:r w:rsidRPr="002A0E30">
        <w:t xml:space="preserve"> </w:t>
      </w:r>
      <w:proofErr w:type="spellStart"/>
      <w:r w:rsidRPr="002A0E30">
        <w:t>Rregulloreje</w:t>
      </w:r>
      <w:proofErr w:type="spellEnd"/>
      <w:r w:rsidRPr="002A0E30">
        <w:t xml:space="preserve">. </w:t>
      </w:r>
    </w:p>
    <w:p w14:paraId="7F4FB4DE" w14:textId="77777777" w:rsidR="002A0E30" w:rsidRPr="002A0E30" w:rsidRDefault="002A0E30" w:rsidP="002A0E30">
      <w:pPr>
        <w:numPr>
          <w:ilvl w:val="0"/>
          <w:numId w:val="12"/>
        </w:numPr>
        <w:spacing w:before="100" w:beforeAutospacing="1" w:after="100" w:afterAutospacing="1" w:line="240" w:lineRule="auto"/>
        <w:jc w:val="both"/>
      </w:pPr>
      <w:proofErr w:type="spellStart"/>
      <w:r w:rsidRPr="002A0E30">
        <w:t>Tarifat</w:t>
      </w:r>
      <w:proofErr w:type="spellEnd"/>
      <w:r w:rsidRPr="002A0E30">
        <w:t xml:space="preserve"> e </w:t>
      </w:r>
      <w:proofErr w:type="spellStart"/>
      <w:r w:rsidRPr="002A0E30">
        <w:t>përcaktuara</w:t>
      </w:r>
      <w:proofErr w:type="spellEnd"/>
      <w:r w:rsidRPr="002A0E30">
        <w:t xml:space="preserve"> </w:t>
      </w:r>
      <w:proofErr w:type="spellStart"/>
      <w:r w:rsidRPr="002A0E30">
        <w:t>në</w:t>
      </w:r>
      <w:proofErr w:type="spellEnd"/>
      <w:r w:rsidRPr="002A0E30">
        <w:t xml:space="preserve"> </w:t>
      </w:r>
      <w:proofErr w:type="spellStart"/>
      <w:r w:rsidRPr="002A0E30">
        <w:t>Shtojcën</w:t>
      </w:r>
      <w:proofErr w:type="spellEnd"/>
      <w:r w:rsidRPr="002A0E30">
        <w:t xml:space="preserve"> 1 </w:t>
      </w:r>
      <w:proofErr w:type="spellStart"/>
      <w:r w:rsidRPr="002A0E30">
        <w:t>paraqiten</w:t>
      </w:r>
      <w:proofErr w:type="spellEnd"/>
      <w:r w:rsidRPr="002A0E30">
        <w:t xml:space="preserve"> </w:t>
      </w:r>
      <w:r w:rsidRPr="002A0E30">
        <w:rPr>
          <w:rStyle w:val="Strong"/>
        </w:rPr>
        <w:t xml:space="preserve">pa </w:t>
      </w:r>
      <w:proofErr w:type="spellStart"/>
      <w:r w:rsidRPr="002A0E30">
        <w:rPr>
          <w:rStyle w:val="Strong"/>
        </w:rPr>
        <w:t>Tatimin</w:t>
      </w:r>
      <w:proofErr w:type="spellEnd"/>
      <w:r w:rsidRPr="002A0E30">
        <w:rPr>
          <w:rStyle w:val="Strong"/>
        </w:rPr>
        <w:t xml:space="preserve"> </w:t>
      </w:r>
      <w:proofErr w:type="spellStart"/>
      <w:r w:rsidRPr="002A0E30">
        <w:rPr>
          <w:rStyle w:val="Strong"/>
        </w:rPr>
        <w:t>mbi</w:t>
      </w:r>
      <w:proofErr w:type="spellEnd"/>
      <w:r w:rsidRPr="002A0E30">
        <w:rPr>
          <w:rStyle w:val="Strong"/>
        </w:rPr>
        <w:t xml:space="preserve"> </w:t>
      </w:r>
      <w:proofErr w:type="spellStart"/>
      <w:r w:rsidRPr="002A0E30">
        <w:rPr>
          <w:rStyle w:val="Strong"/>
        </w:rPr>
        <w:t>Vlerën</w:t>
      </w:r>
      <w:proofErr w:type="spellEnd"/>
      <w:r w:rsidRPr="002A0E30">
        <w:rPr>
          <w:rStyle w:val="Strong"/>
        </w:rPr>
        <w:t xml:space="preserve"> e </w:t>
      </w:r>
      <w:proofErr w:type="spellStart"/>
      <w:r w:rsidRPr="002A0E30">
        <w:rPr>
          <w:rStyle w:val="Strong"/>
        </w:rPr>
        <w:t>Shtuar</w:t>
      </w:r>
      <w:proofErr w:type="spellEnd"/>
      <w:r w:rsidRPr="002A0E30">
        <w:rPr>
          <w:rStyle w:val="Strong"/>
        </w:rPr>
        <w:t xml:space="preserve"> (TVSH)</w:t>
      </w:r>
      <w:r w:rsidRPr="002A0E30">
        <w:t xml:space="preserve">. </w:t>
      </w:r>
      <w:proofErr w:type="spellStart"/>
      <w:r w:rsidRPr="002A0E30">
        <w:t>Në</w:t>
      </w:r>
      <w:proofErr w:type="spellEnd"/>
      <w:r w:rsidRPr="002A0E30">
        <w:t xml:space="preserve"> </w:t>
      </w:r>
      <w:proofErr w:type="spellStart"/>
      <w:r w:rsidRPr="002A0E30">
        <w:t>rastet</w:t>
      </w:r>
      <w:proofErr w:type="spellEnd"/>
      <w:r w:rsidRPr="002A0E30">
        <w:t xml:space="preserve"> </w:t>
      </w:r>
      <w:proofErr w:type="spellStart"/>
      <w:r w:rsidRPr="002A0E30">
        <w:t>kur</w:t>
      </w:r>
      <w:proofErr w:type="spellEnd"/>
      <w:r w:rsidRPr="002A0E30">
        <w:t xml:space="preserve"> TVSH-ja </w:t>
      </w:r>
      <w:proofErr w:type="spellStart"/>
      <w:r w:rsidRPr="002A0E30">
        <w:t>është</w:t>
      </w:r>
      <w:proofErr w:type="spellEnd"/>
      <w:r w:rsidRPr="002A0E30">
        <w:t xml:space="preserve"> e </w:t>
      </w:r>
      <w:proofErr w:type="spellStart"/>
      <w:r w:rsidRPr="002A0E30">
        <w:t>aplikueshme</w:t>
      </w:r>
      <w:proofErr w:type="spellEnd"/>
      <w:r w:rsidRPr="002A0E30">
        <w:t xml:space="preserve">, ajo </w:t>
      </w:r>
      <w:proofErr w:type="spellStart"/>
      <w:r w:rsidRPr="002A0E30">
        <w:t>llogaritet</w:t>
      </w:r>
      <w:proofErr w:type="spellEnd"/>
      <w:r w:rsidRPr="002A0E30">
        <w:t xml:space="preserve"> </w:t>
      </w:r>
      <w:proofErr w:type="spellStart"/>
      <w:r w:rsidRPr="002A0E30">
        <w:t>dhe</w:t>
      </w:r>
      <w:proofErr w:type="spellEnd"/>
      <w:r w:rsidRPr="002A0E30">
        <w:t xml:space="preserve"> </w:t>
      </w:r>
      <w:proofErr w:type="spellStart"/>
      <w:r w:rsidRPr="002A0E30">
        <w:t>i</w:t>
      </w:r>
      <w:proofErr w:type="spellEnd"/>
      <w:r w:rsidRPr="002A0E30">
        <w:t xml:space="preserve"> </w:t>
      </w:r>
      <w:proofErr w:type="spellStart"/>
      <w:r w:rsidRPr="002A0E30">
        <w:t>shtohet</w:t>
      </w:r>
      <w:proofErr w:type="spellEnd"/>
      <w:r w:rsidRPr="002A0E30">
        <w:t xml:space="preserve"> </w:t>
      </w:r>
      <w:proofErr w:type="spellStart"/>
      <w:r w:rsidRPr="002A0E30">
        <w:t>tarifës</w:t>
      </w:r>
      <w:proofErr w:type="spellEnd"/>
      <w:r w:rsidRPr="002A0E30">
        <w:t xml:space="preserve"> </w:t>
      </w:r>
      <w:proofErr w:type="spellStart"/>
      <w:r w:rsidRPr="002A0E30">
        <w:t>përkatëse</w:t>
      </w:r>
      <w:proofErr w:type="spellEnd"/>
      <w:r w:rsidRPr="002A0E30">
        <w:t xml:space="preserve">, </w:t>
      </w:r>
      <w:proofErr w:type="spellStart"/>
      <w:r w:rsidRPr="002A0E30">
        <w:t>sipas</w:t>
      </w:r>
      <w:proofErr w:type="spellEnd"/>
      <w:r w:rsidRPr="002A0E30">
        <w:t xml:space="preserve"> </w:t>
      </w:r>
      <w:proofErr w:type="spellStart"/>
      <w:r w:rsidRPr="002A0E30">
        <w:t>normës</w:t>
      </w:r>
      <w:proofErr w:type="spellEnd"/>
      <w:r w:rsidRPr="002A0E30">
        <w:t xml:space="preserve"> </w:t>
      </w:r>
      <w:proofErr w:type="spellStart"/>
      <w:r w:rsidRPr="002A0E30">
        <w:t>dhe</w:t>
      </w:r>
      <w:proofErr w:type="spellEnd"/>
      <w:r w:rsidRPr="002A0E30">
        <w:t xml:space="preserve"> </w:t>
      </w:r>
      <w:proofErr w:type="spellStart"/>
      <w:r w:rsidRPr="002A0E30">
        <w:t>legjislacionit</w:t>
      </w:r>
      <w:proofErr w:type="spellEnd"/>
      <w:r w:rsidRPr="002A0E30">
        <w:t xml:space="preserve"> </w:t>
      </w:r>
      <w:proofErr w:type="spellStart"/>
      <w:r w:rsidRPr="002A0E30">
        <w:t>tatimor</w:t>
      </w:r>
      <w:proofErr w:type="spellEnd"/>
      <w:r w:rsidRPr="002A0E30">
        <w:t xml:space="preserve"> </w:t>
      </w:r>
      <w:proofErr w:type="spellStart"/>
      <w:r w:rsidRPr="002A0E30">
        <w:t>në</w:t>
      </w:r>
      <w:proofErr w:type="spellEnd"/>
      <w:r w:rsidRPr="002A0E30">
        <w:t xml:space="preserve"> </w:t>
      </w:r>
      <w:proofErr w:type="spellStart"/>
      <w:r w:rsidRPr="002A0E30">
        <w:t>fuqi</w:t>
      </w:r>
      <w:proofErr w:type="spellEnd"/>
      <w:r w:rsidRPr="002A0E30">
        <w:t>.</w:t>
      </w:r>
    </w:p>
    <w:p w14:paraId="2FDAB4EA" w14:textId="77777777" w:rsidR="00B63A2D" w:rsidRDefault="00B63A2D">
      <w:pPr>
        <w:sectPr w:rsidR="00B63A2D">
          <w:footerReference w:type="default" r:id="rId10"/>
          <w:pgSz w:w="11906" w:h="16838"/>
          <w:pgMar w:top="907" w:right="907" w:bottom="794" w:left="907" w:header="720" w:footer="720" w:gutter="0"/>
          <w:cols w:space="720"/>
          <w:docGrid w:linePitch="360"/>
        </w:sectPr>
      </w:pPr>
    </w:p>
    <w:p w14:paraId="745B500B" w14:textId="77777777" w:rsidR="00B63A2D" w:rsidRDefault="003A40A0">
      <w:pPr>
        <w:spacing w:before="100" w:after="80" w:line="247" w:lineRule="auto"/>
        <w:jc w:val="center"/>
      </w:pPr>
      <w:r>
        <w:rPr>
          <w:b/>
          <w:sz w:val="24"/>
        </w:rPr>
        <w:lastRenderedPageBreak/>
        <w:t xml:space="preserve">SHTOJCA 1 - KATEGORITË KRYESORE TË KONSUMATORËVE DHE TARIFAT </w:t>
      </w:r>
    </w:p>
    <w:p w14:paraId="6E1AAA6F" w14:textId="77777777" w:rsidR="00B63A2D" w:rsidRPr="0011699B" w:rsidRDefault="003A40A0">
      <w:pPr>
        <w:spacing w:after="100" w:line="247" w:lineRule="auto"/>
        <w:jc w:val="center"/>
        <w:rPr>
          <w:sz w:val="22"/>
        </w:rPr>
      </w:pPr>
      <w:r>
        <w:rPr>
          <w:sz w:val="18"/>
        </w:rPr>
        <w:t>Vërejtje: Tarifat e përcaktuara në këtë shtojcë paraqiten pa TVSH. TVSH-ja, kur aplikohet, llogaritet veçmas sipas normës dhe legjislacionit tatimor në fuqi.</w:t>
      </w:r>
    </w:p>
    <w:p w14:paraId="100948A8" w14:textId="77777777" w:rsidR="00B63A2D" w:rsidRDefault="003A40A0">
      <w:pPr>
        <w:spacing w:before="100" w:after="80" w:line="247" w:lineRule="auto"/>
        <w:jc w:val="center"/>
      </w:pPr>
      <w:r>
        <w:rPr>
          <w:b/>
        </w:rPr>
        <w:t>1. Kategoria e Konsumatorëve Shtëpiak (Ekonomitë Familjare)</w:t>
      </w:r>
    </w:p>
    <w:tbl>
      <w:tblPr>
        <w:tblStyle w:val="TableGrid"/>
        <w:tblW w:w="11453" w:type="dxa"/>
        <w:jc w:val="center"/>
        <w:tblLayout w:type="fixed"/>
        <w:tblLook w:val="04A0" w:firstRow="1" w:lastRow="0" w:firstColumn="1" w:lastColumn="0" w:noHBand="0" w:noVBand="1"/>
      </w:tblPr>
      <w:tblGrid>
        <w:gridCol w:w="681"/>
        <w:gridCol w:w="4082"/>
        <w:gridCol w:w="3402"/>
        <w:gridCol w:w="1417"/>
        <w:gridCol w:w="1871"/>
      </w:tblGrid>
      <w:tr w:rsidR="00A715FE" w:rsidRPr="004E0D9E" w14:paraId="1ACD92E1" w14:textId="77777777">
        <w:trPr>
          <w:cantSplit/>
          <w:tblHeader/>
          <w:jc w:val="center"/>
        </w:trPr>
        <w:tc>
          <w:tcPr>
            <w:tcW w:w="680" w:type="dxa"/>
            <w:shd w:val="clear" w:color="auto" w:fill="D9EAD3"/>
            <w:tcMar>
              <w:top w:w="70" w:type="dxa"/>
              <w:left w:w="70" w:type="dxa"/>
              <w:bottom w:w="70" w:type="dxa"/>
              <w:right w:w="70" w:type="dxa"/>
            </w:tcMar>
            <w:vAlign w:val="center"/>
          </w:tcPr>
          <w:p w14:paraId="4F3510E6" w14:textId="77777777" w:rsidR="00A715FE" w:rsidRPr="004E0D9E" w:rsidRDefault="0099521A">
            <w:pPr>
              <w:spacing w:line="228" w:lineRule="auto"/>
              <w:jc w:val="center"/>
              <w:rPr>
                <w:sz w:val="22"/>
              </w:rPr>
            </w:pPr>
            <w:r w:rsidRPr="004E0D9E">
              <w:rPr>
                <w:b/>
                <w:sz w:val="22"/>
              </w:rPr>
              <w:t>Nr.</w:t>
            </w:r>
          </w:p>
        </w:tc>
        <w:tc>
          <w:tcPr>
            <w:tcW w:w="4082" w:type="dxa"/>
            <w:shd w:val="clear" w:color="auto" w:fill="D9EAD3"/>
            <w:tcMar>
              <w:top w:w="70" w:type="dxa"/>
              <w:left w:w="70" w:type="dxa"/>
              <w:bottom w:w="70" w:type="dxa"/>
              <w:right w:w="70" w:type="dxa"/>
            </w:tcMar>
            <w:vAlign w:val="center"/>
          </w:tcPr>
          <w:p w14:paraId="41D6266A" w14:textId="77777777" w:rsidR="00A715FE" w:rsidRPr="004E0D9E" w:rsidRDefault="0099521A">
            <w:pPr>
              <w:spacing w:line="228" w:lineRule="auto"/>
              <w:jc w:val="center"/>
              <w:rPr>
                <w:sz w:val="22"/>
              </w:rPr>
            </w:pPr>
            <w:r w:rsidRPr="004E0D9E">
              <w:rPr>
                <w:b/>
                <w:sz w:val="22"/>
              </w:rPr>
              <w:t>Nënkategoria</w:t>
            </w:r>
          </w:p>
        </w:tc>
        <w:tc>
          <w:tcPr>
            <w:tcW w:w="3402" w:type="dxa"/>
            <w:shd w:val="clear" w:color="auto" w:fill="D9EAD3"/>
            <w:tcMar>
              <w:top w:w="70" w:type="dxa"/>
              <w:left w:w="70" w:type="dxa"/>
              <w:bottom w:w="70" w:type="dxa"/>
              <w:right w:w="70" w:type="dxa"/>
            </w:tcMar>
            <w:vAlign w:val="center"/>
          </w:tcPr>
          <w:p w14:paraId="4F8C88B3" w14:textId="77777777" w:rsidR="00A715FE" w:rsidRPr="004E0D9E" w:rsidRDefault="0099521A">
            <w:pPr>
              <w:spacing w:line="228" w:lineRule="auto"/>
              <w:jc w:val="center"/>
              <w:rPr>
                <w:sz w:val="22"/>
              </w:rPr>
            </w:pPr>
            <w:r w:rsidRPr="004E0D9E">
              <w:rPr>
                <w:b/>
                <w:sz w:val="22"/>
              </w:rPr>
              <w:t>Lloji i shërbimit</w:t>
            </w:r>
          </w:p>
        </w:tc>
        <w:tc>
          <w:tcPr>
            <w:tcW w:w="1417" w:type="dxa"/>
            <w:shd w:val="clear" w:color="auto" w:fill="D9EAD3"/>
            <w:tcMar>
              <w:top w:w="70" w:type="dxa"/>
              <w:left w:w="70" w:type="dxa"/>
              <w:bottom w:w="70" w:type="dxa"/>
              <w:right w:w="70" w:type="dxa"/>
            </w:tcMar>
            <w:vAlign w:val="center"/>
          </w:tcPr>
          <w:p w14:paraId="5D650CD9" w14:textId="77777777" w:rsidR="00A715FE" w:rsidRPr="004E0D9E" w:rsidRDefault="0099521A">
            <w:pPr>
              <w:spacing w:line="228" w:lineRule="auto"/>
              <w:jc w:val="center"/>
              <w:rPr>
                <w:sz w:val="22"/>
              </w:rPr>
            </w:pPr>
            <w:r w:rsidRPr="004E0D9E">
              <w:rPr>
                <w:b/>
                <w:sz w:val="22"/>
              </w:rPr>
              <w:t>Njësia</w:t>
            </w:r>
          </w:p>
        </w:tc>
        <w:tc>
          <w:tcPr>
            <w:tcW w:w="1871" w:type="dxa"/>
            <w:shd w:val="clear" w:color="auto" w:fill="D9EAD3"/>
            <w:tcMar>
              <w:top w:w="70" w:type="dxa"/>
              <w:left w:w="70" w:type="dxa"/>
              <w:bottom w:w="70" w:type="dxa"/>
              <w:right w:w="70" w:type="dxa"/>
            </w:tcMar>
            <w:vAlign w:val="center"/>
          </w:tcPr>
          <w:p w14:paraId="08AAC829" w14:textId="77777777" w:rsidR="00A715FE" w:rsidRPr="004E0D9E" w:rsidRDefault="0099521A">
            <w:pPr>
              <w:spacing w:line="228" w:lineRule="auto"/>
              <w:jc w:val="center"/>
              <w:rPr>
                <w:sz w:val="22"/>
              </w:rPr>
            </w:pPr>
            <w:r w:rsidRPr="004E0D9E">
              <w:rPr>
                <w:b/>
                <w:sz w:val="22"/>
              </w:rPr>
              <w:t xml:space="preserve">Tarifa </w:t>
            </w:r>
          </w:p>
        </w:tc>
      </w:tr>
      <w:tr w:rsidR="00A715FE" w:rsidRPr="004E0D9E" w14:paraId="689227AC" w14:textId="77777777">
        <w:trPr>
          <w:cantSplit/>
          <w:jc w:val="center"/>
        </w:trPr>
        <w:tc>
          <w:tcPr>
            <w:tcW w:w="680" w:type="dxa"/>
            <w:tcMar>
              <w:top w:w="70" w:type="dxa"/>
              <w:left w:w="70" w:type="dxa"/>
              <w:bottom w:w="70" w:type="dxa"/>
              <w:right w:w="70" w:type="dxa"/>
            </w:tcMar>
            <w:vAlign w:val="center"/>
          </w:tcPr>
          <w:p w14:paraId="5B888E3D" w14:textId="77777777" w:rsidR="00A715FE" w:rsidRPr="004E0D9E" w:rsidRDefault="0099521A">
            <w:pPr>
              <w:spacing w:line="228" w:lineRule="auto"/>
              <w:jc w:val="center"/>
              <w:rPr>
                <w:sz w:val="22"/>
              </w:rPr>
            </w:pPr>
            <w:r w:rsidRPr="004E0D9E">
              <w:rPr>
                <w:sz w:val="22"/>
              </w:rPr>
              <w:t>1.1</w:t>
            </w:r>
          </w:p>
        </w:tc>
        <w:tc>
          <w:tcPr>
            <w:tcW w:w="4082" w:type="dxa"/>
            <w:tcMar>
              <w:top w:w="70" w:type="dxa"/>
              <w:left w:w="70" w:type="dxa"/>
              <w:bottom w:w="70" w:type="dxa"/>
              <w:right w:w="70" w:type="dxa"/>
            </w:tcMar>
            <w:vAlign w:val="center"/>
          </w:tcPr>
          <w:p w14:paraId="20C5A576" w14:textId="77777777" w:rsidR="00A715FE" w:rsidRPr="004E0D9E" w:rsidRDefault="0099521A">
            <w:pPr>
              <w:spacing w:line="228" w:lineRule="auto"/>
              <w:rPr>
                <w:sz w:val="22"/>
              </w:rPr>
            </w:pPr>
            <w:r w:rsidRPr="004E0D9E">
              <w:rPr>
                <w:sz w:val="22"/>
              </w:rPr>
              <w:t>Konsumatorët shtëpiak derë-më-derë</w:t>
            </w:r>
          </w:p>
        </w:tc>
        <w:tc>
          <w:tcPr>
            <w:tcW w:w="3402" w:type="dxa"/>
            <w:tcMar>
              <w:top w:w="70" w:type="dxa"/>
              <w:left w:w="70" w:type="dxa"/>
              <w:bottom w:w="70" w:type="dxa"/>
              <w:right w:w="70" w:type="dxa"/>
            </w:tcMar>
            <w:vAlign w:val="center"/>
          </w:tcPr>
          <w:p w14:paraId="5969578A" w14:textId="77777777" w:rsidR="00A715FE" w:rsidRPr="004E0D9E" w:rsidRDefault="0099521A">
            <w:pPr>
              <w:spacing w:line="228" w:lineRule="auto"/>
              <w:rPr>
                <w:sz w:val="22"/>
              </w:rPr>
            </w:pPr>
            <w:r w:rsidRPr="004E0D9E">
              <w:rPr>
                <w:sz w:val="22"/>
              </w:rPr>
              <w:t>1.1 m³, 120L dhe 240L</w:t>
            </w:r>
          </w:p>
        </w:tc>
        <w:tc>
          <w:tcPr>
            <w:tcW w:w="1417" w:type="dxa"/>
            <w:tcMar>
              <w:top w:w="70" w:type="dxa"/>
              <w:left w:w="70" w:type="dxa"/>
              <w:bottom w:w="70" w:type="dxa"/>
              <w:right w:w="70" w:type="dxa"/>
            </w:tcMar>
            <w:vAlign w:val="center"/>
          </w:tcPr>
          <w:p w14:paraId="39502166" w14:textId="77777777" w:rsidR="00A715FE" w:rsidRPr="004E0D9E" w:rsidRDefault="0099521A">
            <w:pPr>
              <w:spacing w:line="228" w:lineRule="auto"/>
              <w:rPr>
                <w:sz w:val="22"/>
              </w:rPr>
            </w:pPr>
            <w:r w:rsidRPr="004E0D9E">
              <w:rPr>
                <w:sz w:val="22"/>
              </w:rPr>
              <w:t>€/muaj</w:t>
            </w:r>
          </w:p>
        </w:tc>
        <w:tc>
          <w:tcPr>
            <w:tcW w:w="1871" w:type="dxa"/>
            <w:shd w:val="clear" w:color="auto" w:fill="E2F0D9"/>
            <w:tcMar>
              <w:top w:w="70" w:type="dxa"/>
              <w:left w:w="70" w:type="dxa"/>
              <w:bottom w:w="70" w:type="dxa"/>
              <w:right w:w="70" w:type="dxa"/>
            </w:tcMar>
            <w:vAlign w:val="center"/>
          </w:tcPr>
          <w:p w14:paraId="521E1ED8" w14:textId="77777777" w:rsidR="00A715FE" w:rsidRPr="004E0D9E" w:rsidRDefault="0099521A">
            <w:pPr>
              <w:jc w:val="center"/>
              <w:rPr>
                <w:sz w:val="22"/>
              </w:rPr>
            </w:pPr>
            <w:r w:rsidRPr="004E0D9E">
              <w:rPr>
                <w:b/>
                <w:sz w:val="22"/>
              </w:rPr>
              <w:t>7.78 €</w:t>
            </w:r>
          </w:p>
        </w:tc>
      </w:tr>
      <w:tr w:rsidR="00A715FE" w:rsidRPr="004E0D9E" w14:paraId="66E50144" w14:textId="77777777">
        <w:trPr>
          <w:cantSplit/>
          <w:jc w:val="center"/>
        </w:trPr>
        <w:tc>
          <w:tcPr>
            <w:tcW w:w="680" w:type="dxa"/>
            <w:tcMar>
              <w:top w:w="70" w:type="dxa"/>
              <w:left w:w="70" w:type="dxa"/>
              <w:bottom w:w="70" w:type="dxa"/>
              <w:right w:w="70" w:type="dxa"/>
            </w:tcMar>
            <w:vAlign w:val="center"/>
          </w:tcPr>
          <w:p w14:paraId="4A08DE34" w14:textId="77777777" w:rsidR="00A715FE" w:rsidRPr="004E0D9E" w:rsidRDefault="0099521A">
            <w:pPr>
              <w:spacing w:line="228" w:lineRule="auto"/>
              <w:jc w:val="center"/>
              <w:rPr>
                <w:sz w:val="22"/>
              </w:rPr>
            </w:pPr>
            <w:r w:rsidRPr="004E0D9E">
              <w:rPr>
                <w:sz w:val="22"/>
              </w:rPr>
              <w:t>1.2</w:t>
            </w:r>
          </w:p>
        </w:tc>
        <w:tc>
          <w:tcPr>
            <w:tcW w:w="4082" w:type="dxa"/>
            <w:tcMar>
              <w:top w:w="70" w:type="dxa"/>
              <w:left w:w="70" w:type="dxa"/>
              <w:bottom w:w="70" w:type="dxa"/>
              <w:right w:w="70" w:type="dxa"/>
            </w:tcMar>
            <w:vAlign w:val="center"/>
          </w:tcPr>
          <w:p w14:paraId="5141603C" w14:textId="77777777" w:rsidR="00A715FE" w:rsidRPr="004E0D9E" w:rsidRDefault="0099521A">
            <w:pPr>
              <w:spacing w:line="228" w:lineRule="auto"/>
              <w:rPr>
                <w:sz w:val="22"/>
              </w:rPr>
            </w:pPr>
            <w:r w:rsidRPr="004E0D9E">
              <w:rPr>
                <w:sz w:val="22"/>
              </w:rPr>
              <w:t>Konsumatorët shtëpiak me kontejnerë</w:t>
            </w:r>
          </w:p>
        </w:tc>
        <w:tc>
          <w:tcPr>
            <w:tcW w:w="3402" w:type="dxa"/>
            <w:tcMar>
              <w:top w:w="70" w:type="dxa"/>
              <w:left w:w="70" w:type="dxa"/>
              <w:bottom w:w="70" w:type="dxa"/>
              <w:right w:w="70" w:type="dxa"/>
            </w:tcMar>
            <w:vAlign w:val="center"/>
          </w:tcPr>
          <w:p w14:paraId="5415B47D" w14:textId="77777777" w:rsidR="00A715FE" w:rsidRPr="004E0D9E" w:rsidRDefault="0099521A">
            <w:pPr>
              <w:spacing w:line="228" w:lineRule="auto"/>
              <w:rPr>
                <w:sz w:val="22"/>
              </w:rPr>
            </w:pPr>
            <w:r w:rsidRPr="004E0D9E">
              <w:rPr>
                <w:sz w:val="22"/>
              </w:rPr>
              <w:t>1.1 m³, 120L dhe 240L</w:t>
            </w:r>
          </w:p>
        </w:tc>
        <w:tc>
          <w:tcPr>
            <w:tcW w:w="1417" w:type="dxa"/>
            <w:tcMar>
              <w:top w:w="70" w:type="dxa"/>
              <w:left w:w="70" w:type="dxa"/>
              <w:bottom w:w="70" w:type="dxa"/>
              <w:right w:w="70" w:type="dxa"/>
            </w:tcMar>
            <w:vAlign w:val="center"/>
          </w:tcPr>
          <w:p w14:paraId="5FB9FF51" w14:textId="77777777" w:rsidR="00A715FE" w:rsidRPr="004E0D9E" w:rsidRDefault="0099521A">
            <w:pPr>
              <w:spacing w:line="228" w:lineRule="auto"/>
              <w:rPr>
                <w:sz w:val="22"/>
              </w:rPr>
            </w:pPr>
            <w:r w:rsidRPr="004E0D9E">
              <w:rPr>
                <w:sz w:val="22"/>
              </w:rPr>
              <w:t>€/muaj</w:t>
            </w:r>
          </w:p>
        </w:tc>
        <w:tc>
          <w:tcPr>
            <w:tcW w:w="1871" w:type="dxa"/>
            <w:shd w:val="clear" w:color="auto" w:fill="E2F0D9"/>
            <w:tcMar>
              <w:top w:w="70" w:type="dxa"/>
              <w:left w:w="70" w:type="dxa"/>
              <w:bottom w:w="70" w:type="dxa"/>
              <w:right w:w="70" w:type="dxa"/>
            </w:tcMar>
            <w:vAlign w:val="center"/>
          </w:tcPr>
          <w:p w14:paraId="7D84B371" w14:textId="77777777" w:rsidR="00A715FE" w:rsidRPr="004E0D9E" w:rsidRDefault="0099521A">
            <w:pPr>
              <w:jc w:val="center"/>
              <w:rPr>
                <w:sz w:val="22"/>
              </w:rPr>
            </w:pPr>
            <w:r w:rsidRPr="004E0D9E">
              <w:rPr>
                <w:b/>
                <w:sz w:val="22"/>
              </w:rPr>
              <w:t>7.78 €</w:t>
            </w:r>
          </w:p>
        </w:tc>
      </w:tr>
      <w:tr w:rsidR="00A715FE" w:rsidRPr="004E0D9E" w14:paraId="2EA1AB48" w14:textId="77777777">
        <w:trPr>
          <w:cantSplit/>
          <w:jc w:val="center"/>
        </w:trPr>
        <w:tc>
          <w:tcPr>
            <w:tcW w:w="680" w:type="dxa"/>
            <w:tcMar>
              <w:top w:w="70" w:type="dxa"/>
              <w:left w:w="70" w:type="dxa"/>
              <w:bottom w:w="70" w:type="dxa"/>
              <w:right w:w="70" w:type="dxa"/>
            </w:tcMar>
            <w:vAlign w:val="center"/>
          </w:tcPr>
          <w:p w14:paraId="7A6E7A6C" w14:textId="77777777" w:rsidR="00A715FE" w:rsidRPr="004E0D9E" w:rsidRDefault="0099521A">
            <w:pPr>
              <w:spacing w:line="228" w:lineRule="auto"/>
              <w:jc w:val="center"/>
              <w:rPr>
                <w:sz w:val="22"/>
              </w:rPr>
            </w:pPr>
            <w:r w:rsidRPr="004E0D9E">
              <w:rPr>
                <w:sz w:val="22"/>
              </w:rPr>
              <w:t>1.3</w:t>
            </w:r>
          </w:p>
        </w:tc>
        <w:tc>
          <w:tcPr>
            <w:tcW w:w="4082" w:type="dxa"/>
            <w:tcMar>
              <w:top w:w="70" w:type="dxa"/>
              <w:left w:w="70" w:type="dxa"/>
              <w:bottom w:w="70" w:type="dxa"/>
              <w:right w:w="70" w:type="dxa"/>
            </w:tcMar>
            <w:vAlign w:val="center"/>
          </w:tcPr>
          <w:p w14:paraId="7B5B7093" w14:textId="77777777" w:rsidR="00A715FE" w:rsidRPr="004E0D9E" w:rsidRDefault="0099521A">
            <w:pPr>
              <w:spacing w:line="228" w:lineRule="auto"/>
              <w:rPr>
                <w:sz w:val="22"/>
              </w:rPr>
            </w:pPr>
            <w:r w:rsidRPr="004E0D9E">
              <w:rPr>
                <w:sz w:val="22"/>
              </w:rPr>
              <w:t>Ekonomitë familjare jo rezidente</w:t>
            </w:r>
          </w:p>
        </w:tc>
        <w:tc>
          <w:tcPr>
            <w:tcW w:w="3402" w:type="dxa"/>
            <w:tcMar>
              <w:top w:w="70" w:type="dxa"/>
              <w:left w:w="70" w:type="dxa"/>
              <w:bottom w:w="70" w:type="dxa"/>
              <w:right w:w="70" w:type="dxa"/>
            </w:tcMar>
            <w:vAlign w:val="center"/>
          </w:tcPr>
          <w:p w14:paraId="7DFAB49B" w14:textId="77777777" w:rsidR="00A715FE" w:rsidRPr="004E0D9E" w:rsidRDefault="0099521A">
            <w:pPr>
              <w:spacing w:line="228" w:lineRule="auto"/>
              <w:rPr>
                <w:sz w:val="22"/>
              </w:rPr>
            </w:pPr>
            <w:r w:rsidRPr="004E0D9E">
              <w:rPr>
                <w:sz w:val="22"/>
              </w:rPr>
              <w:t>Sipas kategorisë së përcaktuar</w:t>
            </w:r>
          </w:p>
        </w:tc>
        <w:tc>
          <w:tcPr>
            <w:tcW w:w="1417" w:type="dxa"/>
            <w:tcMar>
              <w:top w:w="70" w:type="dxa"/>
              <w:left w:w="70" w:type="dxa"/>
              <w:bottom w:w="70" w:type="dxa"/>
              <w:right w:w="70" w:type="dxa"/>
            </w:tcMar>
            <w:vAlign w:val="center"/>
          </w:tcPr>
          <w:p w14:paraId="15EF8C3B" w14:textId="77777777" w:rsidR="00A715FE" w:rsidRPr="004E0D9E" w:rsidRDefault="0099521A">
            <w:pPr>
              <w:spacing w:line="228" w:lineRule="auto"/>
              <w:rPr>
                <w:sz w:val="22"/>
              </w:rPr>
            </w:pPr>
            <w:r w:rsidRPr="004E0D9E">
              <w:rPr>
                <w:sz w:val="22"/>
              </w:rPr>
              <w:t>€/vit</w:t>
            </w:r>
          </w:p>
        </w:tc>
        <w:tc>
          <w:tcPr>
            <w:tcW w:w="1871" w:type="dxa"/>
            <w:shd w:val="clear" w:color="auto" w:fill="E2F0D9"/>
            <w:tcMar>
              <w:top w:w="70" w:type="dxa"/>
              <w:left w:w="70" w:type="dxa"/>
              <w:bottom w:w="70" w:type="dxa"/>
              <w:right w:w="70" w:type="dxa"/>
            </w:tcMar>
            <w:vAlign w:val="center"/>
          </w:tcPr>
          <w:p w14:paraId="21E378E5" w14:textId="77777777" w:rsidR="00A715FE" w:rsidRPr="004E0D9E" w:rsidRDefault="0099521A">
            <w:pPr>
              <w:jc w:val="center"/>
              <w:rPr>
                <w:sz w:val="22"/>
              </w:rPr>
            </w:pPr>
            <w:r w:rsidRPr="004E0D9E">
              <w:rPr>
                <w:b/>
                <w:sz w:val="22"/>
              </w:rPr>
              <w:t>23.33 €</w:t>
            </w:r>
          </w:p>
        </w:tc>
      </w:tr>
    </w:tbl>
    <w:p w14:paraId="0B34A494" w14:textId="77777777" w:rsidR="00B63A2D" w:rsidRDefault="00B63A2D">
      <w:pPr>
        <w:spacing w:after="20" w:line="252" w:lineRule="auto"/>
        <w:jc w:val="both"/>
      </w:pPr>
    </w:p>
    <w:p w14:paraId="7D9A76D0" w14:textId="77777777" w:rsidR="00B63A2D" w:rsidRDefault="003A40A0">
      <w:pPr>
        <w:spacing w:before="100" w:after="80" w:line="247" w:lineRule="auto"/>
        <w:jc w:val="center"/>
      </w:pPr>
      <w:r>
        <w:rPr>
          <w:b/>
        </w:rPr>
        <w:t>2. Kategoria e Konsumatorëve Komercial/Industrial</w:t>
      </w:r>
    </w:p>
    <w:tbl>
      <w:tblPr>
        <w:tblStyle w:val="TableGrid"/>
        <w:tblW w:w="15422" w:type="dxa"/>
        <w:jc w:val="center"/>
        <w:tblLayout w:type="fixed"/>
        <w:tblLook w:val="04A0" w:firstRow="1" w:lastRow="0" w:firstColumn="1" w:lastColumn="0" w:noHBand="0" w:noVBand="1"/>
      </w:tblPr>
      <w:tblGrid>
        <w:gridCol w:w="568"/>
        <w:gridCol w:w="2891"/>
        <w:gridCol w:w="7541"/>
        <w:gridCol w:w="1701"/>
        <w:gridCol w:w="1020"/>
        <w:gridCol w:w="1701"/>
      </w:tblGrid>
      <w:tr w:rsidR="00A715FE" w:rsidRPr="004E0D9E" w14:paraId="4F795FDC" w14:textId="77777777">
        <w:trPr>
          <w:cantSplit/>
          <w:tblHeader/>
          <w:jc w:val="center"/>
        </w:trPr>
        <w:tc>
          <w:tcPr>
            <w:tcW w:w="567" w:type="dxa"/>
            <w:shd w:val="clear" w:color="auto" w:fill="FCE4D6"/>
            <w:tcMar>
              <w:top w:w="70" w:type="dxa"/>
              <w:left w:w="70" w:type="dxa"/>
              <w:bottom w:w="70" w:type="dxa"/>
              <w:right w:w="70" w:type="dxa"/>
            </w:tcMar>
            <w:vAlign w:val="center"/>
          </w:tcPr>
          <w:p w14:paraId="29CCFA7B" w14:textId="77777777" w:rsidR="00A715FE" w:rsidRPr="004E0D9E" w:rsidRDefault="0099521A">
            <w:pPr>
              <w:spacing w:line="228" w:lineRule="auto"/>
              <w:jc w:val="center"/>
              <w:rPr>
                <w:sz w:val="22"/>
              </w:rPr>
            </w:pPr>
            <w:r w:rsidRPr="004E0D9E">
              <w:rPr>
                <w:b/>
                <w:sz w:val="22"/>
              </w:rPr>
              <w:t>Nr.</w:t>
            </w:r>
          </w:p>
        </w:tc>
        <w:tc>
          <w:tcPr>
            <w:tcW w:w="2891" w:type="dxa"/>
            <w:shd w:val="clear" w:color="auto" w:fill="FCE4D6"/>
            <w:tcMar>
              <w:top w:w="70" w:type="dxa"/>
              <w:left w:w="70" w:type="dxa"/>
              <w:bottom w:w="70" w:type="dxa"/>
              <w:right w:w="70" w:type="dxa"/>
            </w:tcMar>
            <w:vAlign w:val="center"/>
          </w:tcPr>
          <w:p w14:paraId="37B21055" w14:textId="77777777" w:rsidR="00A715FE" w:rsidRPr="004E0D9E" w:rsidRDefault="0099521A">
            <w:pPr>
              <w:spacing w:line="228" w:lineRule="auto"/>
              <w:jc w:val="center"/>
              <w:rPr>
                <w:sz w:val="22"/>
              </w:rPr>
            </w:pPr>
            <w:r w:rsidRPr="004E0D9E">
              <w:rPr>
                <w:b/>
                <w:sz w:val="22"/>
              </w:rPr>
              <w:t>Nënkategoria</w:t>
            </w:r>
          </w:p>
        </w:tc>
        <w:tc>
          <w:tcPr>
            <w:tcW w:w="7541" w:type="dxa"/>
            <w:shd w:val="clear" w:color="auto" w:fill="FCE4D6"/>
            <w:tcMar>
              <w:top w:w="70" w:type="dxa"/>
              <w:left w:w="70" w:type="dxa"/>
              <w:bottom w:w="70" w:type="dxa"/>
              <w:right w:w="70" w:type="dxa"/>
            </w:tcMar>
            <w:vAlign w:val="center"/>
          </w:tcPr>
          <w:p w14:paraId="452969F1" w14:textId="77777777" w:rsidR="00A715FE" w:rsidRPr="004E0D9E" w:rsidRDefault="0099521A">
            <w:pPr>
              <w:spacing w:line="228" w:lineRule="auto"/>
              <w:jc w:val="center"/>
              <w:rPr>
                <w:sz w:val="22"/>
              </w:rPr>
            </w:pPr>
            <w:r w:rsidRPr="004E0D9E">
              <w:rPr>
                <w:b/>
                <w:sz w:val="22"/>
              </w:rPr>
              <w:t>Shembuj të subjekteve / përfshirja</w:t>
            </w:r>
          </w:p>
        </w:tc>
        <w:tc>
          <w:tcPr>
            <w:tcW w:w="1701" w:type="dxa"/>
            <w:shd w:val="clear" w:color="auto" w:fill="FCE4D6"/>
            <w:tcMar>
              <w:top w:w="70" w:type="dxa"/>
              <w:left w:w="70" w:type="dxa"/>
              <w:bottom w:w="70" w:type="dxa"/>
              <w:right w:w="70" w:type="dxa"/>
            </w:tcMar>
            <w:vAlign w:val="center"/>
          </w:tcPr>
          <w:p w14:paraId="60D20CF4" w14:textId="77777777" w:rsidR="00A715FE" w:rsidRPr="004E0D9E" w:rsidRDefault="0099521A">
            <w:pPr>
              <w:spacing w:line="228" w:lineRule="auto"/>
              <w:jc w:val="center"/>
              <w:rPr>
                <w:sz w:val="22"/>
              </w:rPr>
            </w:pPr>
            <w:r w:rsidRPr="004E0D9E">
              <w:rPr>
                <w:b/>
                <w:sz w:val="22"/>
              </w:rPr>
              <w:t>Lloji i shërbimit</w:t>
            </w:r>
          </w:p>
        </w:tc>
        <w:tc>
          <w:tcPr>
            <w:tcW w:w="1020" w:type="dxa"/>
            <w:shd w:val="clear" w:color="auto" w:fill="FCE4D6"/>
            <w:tcMar>
              <w:top w:w="70" w:type="dxa"/>
              <w:left w:w="70" w:type="dxa"/>
              <w:bottom w:w="70" w:type="dxa"/>
              <w:right w:w="70" w:type="dxa"/>
            </w:tcMar>
            <w:vAlign w:val="center"/>
          </w:tcPr>
          <w:p w14:paraId="7547D4A3" w14:textId="77777777" w:rsidR="00A715FE" w:rsidRPr="004E0D9E" w:rsidRDefault="0099521A">
            <w:pPr>
              <w:spacing w:line="228" w:lineRule="auto"/>
              <w:jc w:val="center"/>
              <w:rPr>
                <w:sz w:val="22"/>
              </w:rPr>
            </w:pPr>
            <w:r w:rsidRPr="004E0D9E">
              <w:rPr>
                <w:b/>
                <w:sz w:val="22"/>
              </w:rPr>
              <w:t>Njësia</w:t>
            </w:r>
          </w:p>
        </w:tc>
        <w:tc>
          <w:tcPr>
            <w:tcW w:w="1701" w:type="dxa"/>
            <w:shd w:val="clear" w:color="auto" w:fill="FCE4D6"/>
            <w:tcMar>
              <w:top w:w="70" w:type="dxa"/>
              <w:left w:w="70" w:type="dxa"/>
              <w:bottom w:w="70" w:type="dxa"/>
              <w:right w:w="70" w:type="dxa"/>
            </w:tcMar>
            <w:vAlign w:val="center"/>
          </w:tcPr>
          <w:p w14:paraId="5FB575E9" w14:textId="77777777" w:rsidR="00A715FE" w:rsidRPr="004E0D9E" w:rsidRDefault="0099521A">
            <w:pPr>
              <w:spacing w:line="228" w:lineRule="auto"/>
              <w:jc w:val="center"/>
              <w:rPr>
                <w:sz w:val="22"/>
              </w:rPr>
            </w:pPr>
            <w:r w:rsidRPr="004E0D9E">
              <w:rPr>
                <w:b/>
                <w:sz w:val="22"/>
              </w:rPr>
              <w:t xml:space="preserve">Tarifa </w:t>
            </w:r>
          </w:p>
        </w:tc>
      </w:tr>
      <w:tr w:rsidR="00A715FE" w:rsidRPr="004E0D9E" w14:paraId="2185A0C0" w14:textId="77777777">
        <w:trPr>
          <w:cantSplit/>
          <w:jc w:val="center"/>
        </w:trPr>
        <w:tc>
          <w:tcPr>
            <w:tcW w:w="567" w:type="dxa"/>
            <w:tcMar>
              <w:top w:w="70" w:type="dxa"/>
              <w:left w:w="70" w:type="dxa"/>
              <w:bottom w:w="70" w:type="dxa"/>
              <w:right w:w="70" w:type="dxa"/>
            </w:tcMar>
            <w:vAlign w:val="center"/>
          </w:tcPr>
          <w:p w14:paraId="7E5F4A31" w14:textId="77777777" w:rsidR="00A715FE" w:rsidRPr="004E0D9E" w:rsidRDefault="0099521A">
            <w:pPr>
              <w:spacing w:line="228" w:lineRule="auto"/>
              <w:jc w:val="center"/>
              <w:rPr>
                <w:sz w:val="22"/>
              </w:rPr>
            </w:pPr>
            <w:r w:rsidRPr="004E0D9E">
              <w:rPr>
                <w:sz w:val="22"/>
              </w:rPr>
              <w:t>2.1</w:t>
            </w:r>
          </w:p>
        </w:tc>
        <w:tc>
          <w:tcPr>
            <w:tcW w:w="2891" w:type="dxa"/>
            <w:tcMar>
              <w:top w:w="70" w:type="dxa"/>
              <w:left w:w="70" w:type="dxa"/>
              <w:bottom w:w="70" w:type="dxa"/>
              <w:right w:w="70" w:type="dxa"/>
            </w:tcMar>
            <w:vAlign w:val="center"/>
          </w:tcPr>
          <w:p w14:paraId="28AE40C0" w14:textId="77777777" w:rsidR="00A715FE" w:rsidRPr="004E0D9E" w:rsidRDefault="0099521A">
            <w:pPr>
              <w:spacing w:line="228" w:lineRule="auto"/>
              <w:rPr>
                <w:sz w:val="22"/>
              </w:rPr>
            </w:pPr>
            <w:r w:rsidRPr="004E0D9E">
              <w:rPr>
                <w:sz w:val="22"/>
              </w:rPr>
              <w:t>Nënkategoria 1 - veprimtaritë e vogla zejtare dhe shërbyese</w:t>
            </w:r>
          </w:p>
        </w:tc>
        <w:tc>
          <w:tcPr>
            <w:tcW w:w="7541" w:type="dxa"/>
            <w:tcMar>
              <w:top w:w="70" w:type="dxa"/>
              <w:left w:w="70" w:type="dxa"/>
              <w:bottom w:w="70" w:type="dxa"/>
              <w:right w:w="70" w:type="dxa"/>
            </w:tcMar>
            <w:vAlign w:val="center"/>
          </w:tcPr>
          <w:p w14:paraId="3FF6BE79" w14:textId="77777777" w:rsidR="00A715FE" w:rsidRPr="004E0D9E" w:rsidRDefault="0099521A">
            <w:pPr>
              <w:spacing w:line="228" w:lineRule="auto"/>
              <w:rPr>
                <w:sz w:val="22"/>
              </w:rPr>
            </w:pPr>
            <w:r w:rsidRPr="004E0D9E">
              <w:rPr>
                <w:sz w:val="22"/>
              </w:rPr>
              <w:t>Kioska; kafe-pjekësi; shitës CD/kaseta; orëtar; agjenci turistike; avokatura; videolojëra; video klub; internet kafe; rrobaqepës; këpucëtarë; dyqan fotografish; pastrim kimik; kozmetika; optika; gurë gdhendës; saraç-mbathëtarë; zyra e inkasimit; përfaqësi të shoqatave OJQ; shitore suveniresh; këmbimore; autoparking; librari; llamarinë punues; axhustator; argjentarët; vullkanizerat; shitore tekstili; shitore këpucësh.</w:t>
            </w:r>
          </w:p>
        </w:tc>
        <w:tc>
          <w:tcPr>
            <w:tcW w:w="1701" w:type="dxa"/>
            <w:tcMar>
              <w:top w:w="70" w:type="dxa"/>
              <w:left w:w="70" w:type="dxa"/>
              <w:bottom w:w="70" w:type="dxa"/>
              <w:right w:w="70" w:type="dxa"/>
            </w:tcMar>
            <w:vAlign w:val="center"/>
          </w:tcPr>
          <w:p w14:paraId="77F5EEB0" w14:textId="77777777" w:rsidR="00A715FE" w:rsidRPr="004E0D9E" w:rsidRDefault="0099521A">
            <w:pPr>
              <w:spacing w:line="228" w:lineRule="auto"/>
              <w:rPr>
                <w:sz w:val="22"/>
              </w:rPr>
            </w:pPr>
            <w:r w:rsidRPr="004E0D9E">
              <w:rPr>
                <w:sz w:val="22"/>
              </w:rPr>
              <w:t>1.1 m³ dhe 120L</w:t>
            </w:r>
          </w:p>
        </w:tc>
        <w:tc>
          <w:tcPr>
            <w:tcW w:w="1020" w:type="dxa"/>
            <w:tcMar>
              <w:top w:w="70" w:type="dxa"/>
              <w:left w:w="70" w:type="dxa"/>
              <w:bottom w:w="70" w:type="dxa"/>
              <w:right w:w="70" w:type="dxa"/>
            </w:tcMar>
            <w:vAlign w:val="center"/>
          </w:tcPr>
          <w:p w14:paraId="30D2C1C3" w14:textId="77777777" w:rsidR="00A715FE" w:rsidRPr="004E0D9E" w:rsidRDefault="0099521A">
            <w:pPr>
              <w:spacing w:line="228" w:lineRule="auto"/>
              <w:rPr>
                <w:sz w:val="22"/>
              </w:rPr>
            </w:pPr>
            <w:r w:rsidRPr="004E0D9E">
              <w:rPr>
                <w:sz w:val="22"/>
              </w:rPr>
              <w:t>€/muaj</w:t>
            </w:r>
          </w:p>
        </w:tc>
        <w:tc>
          <w:tcPr>
            <w:tcW w:w="1701" w:type="dxa"/>
            <w:shd w:val="clear" w:color="auto" w:fill="FFF2CC"/>
            <w:tcMar>
              <w:top w:w="70" w:type="dxa"/>
              <w:left w:w="70" w:type="dxa"/>
              <w:bottom w:w="70" w:type="dxa"/>
              <w:right w:w="70" w:type="dxa"/>
            </w:tcMar>
            <w:vAlign w:val="center"/>
          </w:tcPr>
          <w:p w14:paraId="20601801" w14:textId="77777777" w:rsidR="00A715FE" w:rsidRPr="004E0D9E" w:rsidRDefault="0099521A">
            <w:pPr>
              <w:jc w:val="center"/>
              <w:rPr>
                <w:sz w:val="22"/>
              </w:rPr>
            </w:pPr>
            <w:r w:rsidRPr="004E0D9E">
              <w:rPr>
                <w:b/>
                <w:sz w:val="22"/>
              </w:rPr>
              <w:t>8.33 €</w:t>
            </w:r>
          </w:p>
        </w:tc>
      </w:tr>
      <w:tr w:rsidR="00A715FE" w:rsidRPr="004E0D9E" w14:paraId="08E23906" w14:textId="77777777">
        <w:trPr>
          <w:cantSplit/>
          <w:jc w:val="center"/>
        </w:trPr>
        <w:tc>
          <w:tcPr>
            <w:tcW w:w="567" w:type="dxa"/>
            <w:tcMar>
              <w:top w:w="70" w:type="dxa"/>
              <w:left w:w="70" w:type="dxa"/>
              <w:bottom w:w="70" w:type="dxa"/>
              <w:right w:w="70" w:type="dxa"/>
            </w:tcMar>
            <w:vAlign w:val="center"/>
          </w:tcPr>
          <w:p w14:paraId="1E74BD0B" w14:textId="77777777" w:rsidR="00A715FE" w:rsidRPr="004E0D9E" w:rsidRDefault="0099521A">
            <w:pPr>
              <w:spacing w:line="228" w:lineRule="auto"/>
              <w:jc w:val="center"/>
              <w:rPr>
                <w:sz w:val="22"/>
              </w:rPr>
            </w:pPr>
            <w:r w:rsidRPr="004E0D9E">
              <w:rPr>
                <w:sz w:val="22"/>
              </w:rPr>
              <w:t>2.2</w:t>
            </w:r>
          </w:p>
        </w:tc>
        <w:tc>
          <w:tcPr>
            <w:tcW w:w="2891" w:type="dxa"/>
            <w:tcMar>
              <w:top w:w="70" w:type="dxa"/>
              <w:left w:w="70" w:type="dxa"/>
              <w:bottom w:w="70" w:type="dxa"/>
              <w:right w:w="70" w:type="dxa"/>
            </w:tcMar>
            <w:vAlign w:val="center"/>
          </w:tcPr>
          <w:p w14:paraId="7F8519EC" w14:textId="77777777" w:rsidR="00A715FE" w:rsidRPr="004E0D9E" w:rsidRDefault="0099521A">
            <w:pPr>
              <w:spacing w:line="228" w:lineRule="auto"/>
              <w:rPr>
                <w:sz w:val="22"/>
              </w:rPr>
            </w:pPr>
            <w:r w:rsidRPr="004E0D9E">
              <w:rPr>
                <w:sz w:val="22"/>
              </w:rPr>
              <w:t>Nënkategoria 2 - subjekte me kosto të ulët të shërbimit</w:t>
            </w:r>
          </w:p>
        </w:tc>
        <w:tc>
          <w:tcPr>
            <w:tcW w:w="7541" w:type="dxa"/>
            <w:tcMar>
              <w:top w:w="70" w:type="dxa"/>
              <w:left w:w="70" w:type="dxa"/>
              <w:bottom w:w="70" w:type="dxa"/>
              <w:right w:w="70" w:type="dxa"/>
            </w:tcMar>
            <w:vAlign w:val="center"/>
          </w:tcPr>
          <w:p w14:paraId="30406527" w14:textId="77777777" w:rsidR="00A715FE" w:rsidRPr="004E0D9E" w:rsidRDefault="0099521A">
            <w:pPr>
              <w:spacing w:line="228" w:lineRule="auto"/>
              <w:rPr>
                <w:sz w:val="22"/>
              </w:rPr>
            </w:pPr>
            <w:r w:rsidRPr="004E0D9E">
              <w:rPr>
                <w:sz w:val="22"/>
              </w:rPr>
              <w:t xml:space="preserve">Auto larje; kurse të gjuhëve dhe IT; frizer meshkujsh dhe femrash; byrektore; ëmbëltore; shitore të auto-pjesëve; hekurishte; shitore sanitare; shitore të mobiljeve; servise të ndryshme; shitore të ndryshme; objekte fetare të </w:t>
            </w:r>
            <w:proofErr w:type="gramStart"/>
            <w:r w:rsidRPr="004E0D9E">
              <w:rPr>
                <w:sz w:val="22"/>
              </w:rPr>
              <w:t>vogla;  farmaci</w:t>
            </w:r>
            <w:proofErr w:type="gramEnd"/>
            <w:r w:rsidRPr="004E0D9E">
              <w:rPr>
                <w:sz w:val="22"/>
              </w:rPr>
              <w:t>; zyrat postare; bastore; klinika/ordinanca private; ordinanca stomatologjike; automekanik; autoelektricist; autosaldues; autosallon; kafiteri me hapësirë 1-20 m².</w:t>
            </w:r>
          </w:p>
        </w:tc>
        <w:tc>
          <w:tcPr>
            <w:tcW w:w="1701" w:type="dxa"/>
            <w:tcMar>
              <w:top w:w="70" w:type="dxa"/>
              <w:left w:w="70" w:type="dxa"/>
              <w:bottom w:w="70" w:type="dxa"/>
              <w:right w:w="70" w:type="dxa"/>
            </w:tcMar>
            <w:vAlign w:val="center"/>
          </w:tcPr>
          <w:p w14:paraId="31754ABB" w14:textId="77777777" w:rsidR="00A715FE" w:rsidRPr="004E0D9E" w:rsidRDefault="0099521A">
            <w:pPr>
              <w:spacing w:line="228" w:lineRule="auto"/>
              <w:rPr>
                <w:sz w:val="22"/>
              </w:rPr>
            </w:pPr>
            <w:r w:rsidRPr="004E0D9E">
              <w:rPr>
                <w:sz w:val="22"/>
              </w:rPr>
              <w:t>1.1 m³ dhe 240L</w:t>
            </w:r>
          </w:p>
        </w:tc>
        <w:tc>
          <w:tcPr>
            <w:tcW w:w="1020" w:type="dxa"/>
            <w:tcMar>
              <w:top w:w="70" w:type="dxa"/>
              <w:left w:w="70" w:type="dxa"/>
              <w:bottom w:w="70" w:type="dxa"/>
              <w:right w:w="70" w:type="dxa"/>
            </w:tcMar>
            <w:vAlign w:val="center"/>
          </w:tcPr>
          <w:p w14:paraId="7BC0BF4C" w14:textId="77777777" w:rsidR="00A715FE" w:rsidRPr="004E0D9E" w:rsidRDefault="0099521A">
            <w:pPr>
              <w:spacing w:line="228" w:lineRule="auto"/>
              <w:rPr>
                <w:sz w:val="22"/>
              </w:rPr>
            </w:pPr>
            <w:r w:rsidRPr="004E0D9E">
              <w:rPr>
                <w:sz w:val="22"/>
              </w:rPr>
              <w:t>€/muaj</w:t>
            </w:r>
          </w:p>
        </w:tc>
        <w:tc>
          <w:tcPr>
            <w:tcW w:w="1701" w:type="dxa"/>
            <w:shd w:val="clear" w:color="auto" w:fill="FFF2CC"/>
            <w:tcMar>
              <w:top w:w="70" w:type="dxa"/>
              <w:left w:w="70" w:type="dxa"/>
              <w:bottom w:w="70" w:type="dxa"/>
              <w:right w:w="70" w:type="dxa"/>
            </w:tcMar>
            <w:vAlign w:val="center"/>
          </w:tcPr>
          <w:p w14:paraId="2C77BEDF" w14:textId="77777777" w:rsidR="00A715FE" w:rsidRPr="004E0D9E" w:rsidRDefault="0099521A">
            <w:pPr>
              <w:jc w:val="center"/>
              <w:rPr>
                <w:sz w:val="22"/>
              </w:rPr>
            </w:pPr>
            <w:r w:rsidRPr="004E0D9E">
              <w:rPr>
                <w:b/>
                <w:sz w:val="22"/>
              </w:rPr>
              <w:t>15.09 €</w:t>
            </w:r>
          </w:p>
        </w:tc>
      </w:tr>
      <w:tr w:rsidR="00A715FE" w:rsidRPr="004E0D9E" w14:paraId="7EA533BC" w14:textId="77777777">
        <w:trPr>
          <w:cantSplit/>
          <w:jc w:val="center"/>
        </w:trPr>
        <w:tc>
          <w:tcPr>
            <w:tcW w:w="567" w:type="dxa"/>
            <w:tcMar>
              <w:top w:w="70" w:type="dxa"/>
              <w:left w:w="70" w:type="dxa"/>
              <w:bottom w:w="70" w:type="dxa"/>
              <w:right w:w="70" w:type="dxa"/>
            </w:tcMar>
            <w:vAlign w:val="center"/>
          </w:tcPr>
          <w:p w14:paraId="69B23DA5" w14:textId="77777777" w:rsidR="00A715FE" w:rsidRPr="004E0D9E" w:rsidRDefault="0099521A">
            <w:pPr>
              <w:spacing w:line="228" w:lineRule="auto"/>
              <w:jc w:val="center"/>
              <w:rPr>
                <w:sz w:val="22"/>
              </w:rPr>
            </w:pPr>
            <w:r w:rsidRPr="004E0D9E">
              <w:rPr>
                <w:sz w:val="22"/>
              </w:rPr>
              <w:t>2.3</w:t>
            </w:r>
          </w:p>
        </w:tc>
        <w:tc>
          <w:tcPr>
            <w:tcW w:w="2891" w:type="dxa"/>
            <w:tcMar>
              <w:top w:w="70" w:type="dxa"/>
              <w:left w:w="70" w:type="dxa"/>
              <w:bottom w:w="70" w:type="dxa"/>
              <w:right w:w="70" w:type="dxa"/>
            </w:tcMar>
            <w:vAlign w:val="center"/>
          </w:tcPr>
          <w:p w14:paraId="75F3D20F" w14:textId="77777777" w:rsidR="00A715FE" w:rsidRPr="004E0D9E" w:rsidRDefault="0099521A">
            <w:pPr>
              <w:spacing w:line="228" w:lineRule="auto"/>
              <w:rPr>
                <w:sz w:val="22"/>
              </w:rPr>
            </w:pPr>
            <w:r w:rsidRPr="004E0D9E">
              <w:rPr>
                <w:sz w:val="22"/>
              </w:rPr>
              <w:t>Nënkategoria 3 - subjekte me kosto të moderuar të shërbimit</w:t>
            </w:r>
          </w:p>
        </w:tc>
        <w:tc>
          <w:tcPr>
            <w:tcW w:w="7541" w:type="dxa"/>
            <w:tcMar>
              <w:top w:w="70" w:type="dxa"/>
              <w:left w:w="70" w:type="dxa"/>
              <w:bottom w:w="70" w:type="dxa"/>
              <w:right w:w="70" w:type="dxa"/>
            </w:tcMar>
            <w:vAlign w:val="center"/>
          </w:tcPr>
          <w:p w14:paraId="25CE719A" w14:textId="77777777" w:rsidR="00A715FE" w:rsidRPr="004E0D9E" w:rsidRDefault="0099521A">
            <w:pPr>
              <w:spacing w:line="228" w:lineRule="auto"/>
              <w:rPr>
                <w:sz w:val="22"/>
              </w:rPr>
            </w:pPr>
            <w:r w:rsidRPr="004E0D9E">
              <w:rPr>
                <w:sz w:val="22"/>
              </w:rPr>
              <w:t>Furra të bukës me byrektore; kafiteri; shitore ushqimore; podrume të pijeve; ekspozitura filiale të bankave; sallone të sanitarisë; sallone mobiliesh; qendra sportive të ngjashme; qendra fitnesi; auto ngjyrosës; fast food; bujtina; pompa të benzinës; xhamprerës; mishtore të specializuara; bastore të ngjashme; kafiteri me hapësirë 21-50 m².</w:t>
            </w:r>
          </w:p>
        </w:tc>
        <w:tc>
          <w:tcPr>
            <w:tcW w:w="1701" w:type="dxa"/>
            <w:tcMar>
              <w:top w:w="70" w:type="dxa"/>
              <w:left w:w="70" w:type="dxa"/>
              <w:bottom w:w="70" w:type="dxa"/>
              <w:right w:w="70" w:type="dxa"/>
            </w:tcMar>
            <w:vAlign w:val="center"/>
          </w:tcPr>
          <w:p w14:paraId="7BE8E700" w14:textId="77777777" w:rsidR="00A715FE" w:rsidRPr="004E0D9E" w:rsidRDefault="0099521A">
            <w:pPr>
              <w:spacing w:line="228" w:lineRule="auto"/>
              <w:rPr>
                <w:sz w:val="22"/>
              </w:rPr>
            </w:pPr>
            <w:r w:rsidRPr="004E0D9E">
              <w:rPr>
                <w:sz w:val="22"/>
              </w:rPr>
              <w:t>1.1 m³ dhe 240L</w:t>
            </w:r>
          </w:p>
        </w:tc>
        <w:tc>
          <w:tcPr>
            <w:tcW w:w="1020" w:type="dxa"/>
            <w:tcMar>
              <w:top w:w="70" w:type="dxa"/>
              <w:left w:w="70" w:type="dxa"/>
              <w:bottom w:w="70" w:type="dxa"/>
              <w:right w:w="70" w:type="dxa"/>
            </w:tcMar>
            <w:vAlign w:val="center"/>
          </w:tcPr>
          <w:p w14:paraId="30F2E4D6" w14:textId="77777777" w:rsidR="00A715FE" w:rsidRPr="004E0D9E" w:rsidRDefault="0099521A">
            <w:pPr>
              <w:spacing w:line="228" w:lineRule="auto"/>
              <w:rPr>
                <w:sz w:val="22"/>
              </w:rPr>
            </w:pPr>
            <w:r w:rsidRPr="004E0D9E">
              <w:rPr>
                <w:sz w:val="22"/>
              </w:rPr>
              <w:t>€/muaj</w:t>
            </w:r>
          </w:p>
        </w:tc>
        <w:tc>
          <w:tcPr>
            <w:tcW w:w="1701" w:type="dxa"/>
            <w:shd w:val="clear" w:color="auto" w:fill="FFF2CC"/>
            <w:tcMar>
              <w:top w:w="70" w:type="dxa"/>
              <w:left w:w="70" w:type="dxa"/>
              <w:bottom w:w="70" w:type="dxa"/>
              <w:right w:w="70" w:type="dxa"/>
            </w:tcMar>
            <w:vAlign w:val="center"/>
          </w:tcPr>
          <w:p w14:paraId="7141A6B4" w14:textId="77777777" w:rsidR="00A715FE" w:rsidRPr="004E0D9E" w:rsidRDefault="0099521A">
            <w:pPr>
              <w:jc w:val="center"/>
              <w:rPr>
                <w:sz w:val="22"/>
              </w:rPr>
            </w:pPr>
            <w:r w:rsidRPr="004E0D9E">
              <w:rPr>
                <w:b/>
                <w:sz w:val="22"/>
              </w:rPr>
              <w:t>25.28 €</w:t>
            </w:r>
          </w:p>
        </w:tc>
      </w:tr>
      <w:tr w:rsidR="00A715FE" w:rsidRPr="004E0D9E" w14:paraId="6DECB777" w14:textId="77777777">
        <w:trPr>
          <w:cantSplit/>
          <w:jc w:val="center"/>
        </w:trPr>
        <w:tc>
          <w:tcPr>
            <w:tcW w:w="567" w:type="dxa"/>
            <w:tcMar>
              <w:top w:w="70" w:type="dxa"/>
              <w:left w:w="70" w:type="dxa"/>
              <w:bottom w:w="70" w:type="dxa"/>
              <w:right w:w="70" w:type="dxa"/>
            </w:tcMar>
            <w:vAlign w:val="center"/>
          </w:tcPr>
          <w:p w14:paraId="22BEA650" w14:textId="77777777" w:rsidR="00A715FE" w:rsidRPr="004E0D9E" w:rsidRDefault="0099521A">
            <w:pPr>
              <w:spacing w:line="228" w:lineRule="auto"/>
              <w:jc w:val="center"/>
              <w:rPr>
                <w:sz w:val="22"/>
              </w:rPr>
            </w:pPr>
            <w:r w:rsidRPr="004E0D9E">
              <w:rPr>
                <w:sz w:val="22"/>
              </w:rPr>
              <w:t>2.4</w:t>
            </w:r>
          </w:p>
        </w:tc>
        <w:tc>
          <w:tcPr>
            <w:tcW w:w="2891" w:type="dxa"/>
            <w:tcMar>
              <w:top w:w="70" w:type="dxa"/>
              <w:left w:w="70" w:type="dxa"/>
              <w:bottom w:w="70" w:type="dxa"/>
              <w:right w:w="70" w:type="dxa"/>
            </w:tcMar>
            <w:vAlign w:val="center"/>
          </w:tcPr>
          <w:p w14:paraId="06FF1E03" w14:textId="77777777" w:rsidR="00A715FE" w:rsidRPr="004E0D9E" w:rsidRDefault="0099521A">
            <w:pPr>
              <w:spacing w:line="228" w:lineRule="auto"/>
              <w:rPr>
                <w:sz w:val="22"/>
              </w:rPr>
            </w:pPr>
            <w:r w:rsidRPr="004E0D9E">
              <w:rPr>
                <w:sz w:val="22"/>
              </w:rPr>
              <w:t>Nënkategoria 4 - subjekte me kosto të lartë të shërbimit</w:t>
            </w:r>
          </w:p>
        </w:tc>
        <w:tc>
          <w:tcPr>
            <w:tcW w:w="7541" w:type="dxa"/>
            <w:tcMar>
              <w:top w:w="70" w:type="dxa"/>
              <w:left w:w="70" w:type="dxa"/>
              <w:bottom w:w="70" w:type="dxa"/>
              <w:right w:w="70" w:type="dxa"/>
            </w:tcMar>
            <w:vAlign w:val="center"/>
          </w:tcPr>
          <w:p w14:paraId="042F0F7E" w14:textId="77777777" w:rsidR="00A715FE" w:rsidRPr="004E0D9E" w:rsidRDefault="0099521A">
            <w:pPr>
              <w:spacing w:line="228" w:lineRule="auto"/>
              <w:rPr>
                <w:sz w:val="22"/>
              </w:rPr>
            </w:pPr>
            <w:r w:rsidRPr="004E0D9E">
              <w:rPr>
                <w:sz w:val="22"/>
              </w:rPr>
              <w:t>Gjellëtore; restorante; fast food-restorane; diskoteka; hotele; motele; pompa të benzinës me restorante; ambulancat private; poliklinikat; filialet e bankave; kafiteri me hapësirë mbi 50 m².</w:t>
            </w:r>
          </w:p>
        </w:tc>
        <w:tc>
          <w:tcPr>
            <w:tcW w:w="1701" w:type="dxa"/>
            <w:tcMar>
              <w:top w:w="70" w:type="dxa"/>
              <w:left w:w="70" w:type="dxa"/>
              <w:bottom w:w="70" w:type="dxa"/>
              <w:right w:w="70" w:type="dxa"/>
            </w:tcMar>
            <w:vAlign w:val="center"/>
          </w:tcPr>
          <w:p w14:paraId="1C72034E" w14:textId="77777777" w:rsidR="00A715FE" w:rsidRPr="004E0D9E" w:rsidRDefault="0099521A">
            <w:pPr>
              <w:spacing w:line="228" w:lineRule="auto"/>
              <w:rPr>
                <w:sz w:val="22"/>
              </w:rPr>
            </w:pPr>
            <w:r w:rsidRPr="004E0D9E">
              <w:rPr>
                <w:sz w:val="22"/>
              </w:rPr>
              <w:t>1.1 m³ dhe 240L</w:t>
            </w:r>
          </w:p>
        </w:tc>
        <w:tc>
          <w:tcPr>
            <w:tcW w:w="1020" w:type="dxa"/>
            <w:tcMar>
              <w:top w:w="70" w:type="dxa"/>
              <w:left w:w="70" w:type="dxa"/>
              <w:bottom w:w="70" w:type="dxa"/>
              <w:right w:w="70" w:type="dxa"/>
            </w:tcMar>
            <w:vAlign w:val="center"/>
          </w:tcPr>
          <w:p w14:paraId="5CF59975" w14:textId="77777777" w:rsidR="00A715FE" w:rsidRPr="004E0D9E" w:rsidRDefault="0099521A">
            <w:pPr>
              <w:spacing w:line="228" w:lineRule="auto"/>
              <w:rPr>
                <w:sz w:val="22"/>
              </w:rPr>
            </w:pPr>
            <w:r w:rsidRPr="004E0D9E">
              <w:rPr>
                <w:sz w:val="22"/>
              </w:rPr>
              <w:t>€/muaj</w:t>
            </w:r>
          </w:p>
        </w:tc>
        <w:tc>
          <w:tcPr>
            <w:tcW w:w="1701" w:type="dxa"/>
            <w:shd w:val="clear" w:color="auto" w:fill="FFF2CC"/>
            <w:tcMar>
              <w:top w:w="70" w:type="dxa"/>
              <w:left w:w="70" w:type="dxa"/>
              <w:bottom w:w="70" w:type="dxa"/>
              <w:right w:w="70" w:type="dxa"/>
            </w:tcMar>
            <w:vAlign w:val="center"/>
          </w:tcPr>
          <w:p w14:paraId="550CFA57" w14:textId="77777777" w:rsidR="00A715FE" w:rsidRPr="004E0D9E" w:rsidRDefault="0099521A">
            <w:pPr>
              <w:jc w:val="center"/>
              <w:rPr>
                <w:sz w:val="22"/>
              </w:rPr>
            </w:pPr>
            <w:r w:rsidRPr="004E0D9E">
              <w:rPr>
                <w:b/>
                <w:sz w:val="22"/>
              </w:rPr>
              <w:t>34.44 €</w:t>
            </w:r>
          </w:p>
        </w:tc>
      </w:tr>
      <w:tr w:rsidR="00A715FE" w:rsidRPr="004E0D9E" w14:paraId="1866BD97" w14:textId="77777777">
        <w:trPr>
          <w:cantSplit/>
          <w:jc w:val="center"/>
        </w:trPr>
        <w:tc>
          <w:tcPr>
            <w:tcW w:w="567" w:type="dxa"/>
            <w:tcMar>
              <w:top w:w="70" w:type="dxa"/>
              <w:left w:w="70" w:type="dxa"/>
              <w:bottom w:w="70" w:type="dxa"/>
              <w:right w:w="70" w:type="dxa"/>
            </w:tcMar>
            <w:vAlign w:val="center"/>
          </w:tcPr>
          <w:p w14:paraId="2D474498" w14:textId="77777777" w:rsidR="00A715FE" w:rsidRPr="004E0D9E" w:rsidRDefault="0099521A">
            <w:pPr>
              <w:spacing w:line="228" w:lineRule="auto"/>
              <w:jc w:val="center"/>
              <w:rPr>
                <w:sz w:val="22"/>
              </w:rPr>
            </w:pPr>
            <w:r w:rsidRPr="004E0D9E">
              <w:rPr>
                <w:sz w:val="22"/>
              </w:rPr>
              <w:t>2.5</w:t>
            </w:r>
          </w:p>
        </w:tc>
        <w:tc>
          <w:tcPr>
            <w:tcW w:w="2891" w:type="dxa"/>
            <w:tcMar>
              <w:top w:w="70" w:type="dxa"/>
              <w:left w:w="70" w:type="dxa"/>
              <w:bottom w:w="70" w:type="dxa"/>
              <w:right w:w="70" w:type="dxa"/>
            </w:tcMar>
            <w:vAlign w:val="center"/>
          </w:tcPr>
          <w:p w14:paraId="221F5882" w14:textId="77777777" w:rsidR="00A715FE" w:rsidRPr="004E0D9E" w:rsidRDefault="0099521A">
            <w:pPr>
              <w:spacing w:line="228" w:lineRule="auto"/>
              <w:rPr>
                <w:sz w:val="22"/>
              </w:rPr>
            </w:pPr>
            <w:r w:rsidRPr="004E0D9E">
              <w:rPr>
                <w:sz w:val="22"/>
              </w:rPr>
              <w:t>Kontrata të veçanta</w:t>
            </w:r>
          </w:p>
        </w:tc>
        <w:tc>
          <w:tcPr>
            <w:tcW w:w="7541" w:type="dxa"/>
            <w:tcMar>
              <w:top w:w="70" w:type="dxa"/>
              <w:left w:w="70" w:type="dxa"/>
              <w:bottom w:w="70" w:type="dxa"/>
              <w:right w:w="70" w:type="dxa"/>
            </w:tcMar>
            <w:vAlign w:val="center"/>
          </w:tcPr>
          <w:p w14:paraId="27932C2D" w14:textId="77777777" w:rsidR="00A715FE" w:rsidRPr="004E0D9E" w:rsidRDefault="0099521A">
            <w:pPr>
              <w:spacing w:line="228" w:lineRule="auto"/>
              <w:rPr>
                <w:sz w:val="22"/>
              </w:rPr>
            </w:pPr>
            <w:r w:rsidRPr="004E0D9E">
              <w:rPr>
                <w:sz w:val="22"/>
              </w:rPr>
              <w:t>Stadionet; qendra tregtare; fusha të sportit; marketet dhe restorantet në zonën urbane të qytetit; bizneset që gjenerojnë mbeturina më shumë se kategoritë e cekura.</w:t>
            </w:r>
          </w:p>
        </w:tc>
        <w:tc>
          <w:tcPr>
            <w:tcW w:w="1701" w:type="dxa"/>
            <w:tcMar>
              <w:top w:w="70" w:type="dxa"/>
              <w:left w:w="70" w:type="dxa"/>
              <w:bottom w:w="70" w:type="dxa"/>
              <w:right w:w="70" w:type="dxa"/>
            </w:tcMar>
            <w:vAlign w:val="center"/>
          </w:tcPr>
          <w:p w14:paraId="54126F9F" w14:textId="77777777" w:rsidR="00A715FE" w:rsidRPr="004E0D9E" w:rsidRDefault="0099521A">
            <w:pPr>
              <w:spacing w:line="228" w:lineRule="auto"/>
              <w:rPr>
                <w:sz w:val="22"/>
              </w:rPr>
            </w:pPr>
            <w:r w:rsidRPr="004E0D9E">
              <w:rPr>
                <w:sz w:val="22"/>
              </w:rPr>
              <w:t>1.1 m³</w:t>
            </w:r>
          </w:p>
        </w:tc>
        <w:tc>
          <w:tcPr>
            <w:tcW w:w="1020" w:type="dxa"/>
            <w:tcMar>
              <w:top w:w="70" w:type="dxa"/>
              <w:left w:w="70" w:type="dxa"/>
              <w:bottom w:w="70" w:type="dxa"/>
              <w:right w:w="70" w:type="dxa"/>
            </w:tcMar>
            <w:vAlign w:val="center"/>
          </w:tcPr>
          <w:p w14:paraId="62510638" w14:textId="77777777" w:rsidR="00A715FE" w:rsidRPr="004E0D9E" w:rsidRDefault="0099521A">
            <w:pPr>
              <w:spacing w:line="228" w:lineRule="auto"/>
              <w:rPr>
                <w:sz w:val="22"/>
              </w:rPr>
            </w:pPr>
            <w:r w:rsidRPr="004E0D9E">
              <w:rPr>
                <w:sz w:val="22"/>
              </w:rPr>
              <w:t>€/muaj</w:t>
            </w:r>
          </w:p>
        </w:tc>
        <w:tc>
          <w:tcPr>
            <w:tcW w:w="1701" w:type="dxa"/>
            <w:shd w:val="clear" w:color="auto" w:fill="FFF2CC"/>
            <w:tcMar>
              <w:top w:w="70" w:type="dxa"/>
              <w:left w:w="70" w:type="dxa"/>
              <w:bottom w:w="70" w:type="dxa"/>
              <w:right w:w="70" w:type="dxa"/>
            </w:tcMar>
            <w:vAlign w:val="center"/>
          </w:tcPr>
          <w:p w14:paraId="59687BEB" w14:textId="77777777" w:rsidR="00A715FE" w:rsidRPr="004E0D9E" w:rsidRDefault="0099521A">
            <w:pPr>
              <w:jc w:val="center"/>
              <w:rPr>
                <w:sz w:val="22"/>
              </w:rPr>
            </w:pPr>
            <w:r w:rsidRPr="004E0D9E">
              <w:rPr>
                <w:b/>
                <w:sz w:val="22"/>
              </w:rPr>
              <w:t>17.22 €</w:t>
            </w:r>
          </w:p>
        </w:tc>
      </w:tr>
      <w:tr w:rsidR="00A715FE" w:rsidRPr="004E0D9E" w14:paraId="0D89F788" w14:textId="77777777">
        <w:trPr>
          <w:cantSplit/>
          <w:jc w:val="center"/>
        </w:trPr>
        <w:tc>
          <w:tcPr>
            <w:tcW w:w="567" w:type="dxa"/>
            <w:tcMar>
              <w:top w:w="70" w:type="dxa"/>
              <w:left w:w="70" w:type="dxa"/>
              <w:bottom w:w="70" w:type="dxa"/>
              <w:right w:w="70" w:type="dxa"/>
            </w:tcMar>
            <w:vAlign w:val="center"/>
          </w:tcPr>
          <w:p w14:paraId="38840DD1" w14:textId="77777777" w:rsidR="00A715FE" w:rsidRPr="004E0D9E" w:rsidRDefault="0099521A">
            <w:pPr>
              <w:spacing w:line="228" w:lineRule="auto"/>
              <w:jc w:val="center"/>
              <w:rPr>
                <w:sz w:val="22"/>
              </w:rPr>
            </w:pPr>
            <w:r w:rsidRPr="004E0D9E">
              <w:rPr>
                <w:sz w:val="22"/>
              </w:rPr>
              <w:t>2.6</w:t>
            </w:r>
          </w:p>
        </w:tc>
        <w:tc>
          <w:tcPr>
            <w:tcW w:w="2891" w:type="dxa"/>
            <w:tcMar>
              <w:top w:w="70" w:type="dxa"/>
              <w:left w:w="70" w:type="dxa"/>
              <w:bottom w:w="70" w:type="dxa"/>
              <w:right w:w="70" w:type="dxa"/>
            </w:tcMar>
            <w:vAlign w:val="center"/>
          </w:tcPr>
          <w:p w14:paraId="3D12DB19" w14:textId="77777777" w:rsidR="00A715FE" w:rsidRPr="004E0D9E" w:rsidRDefault="0099521A">
            <w:pPr>
              <w:spacing w:line="228" w:lineRule="auto"/>
              <w:rPr>
                <w:sz w:val="22"/>
              </w:rPr>
            </w:pPr>
            <w:r w:rsidRPr="004E0D9E">
              <w:rPr>
                <w:sz w:val="22"/>
              </w:rPr>
              <w:t>Kontrata të veçanta</w:t>
            </w:r>
          </w:p>
        </w:tc>
        <w:tc>
          <w:tcPr>
            <w:tcW w:w="7541" w:type="dxa"/>
            <w:tcMar>
              <w:top w:w="70" w:type="dxa"/>
              <w:left w:w="70" w:type="dxa"/>
              <w:bottom w:w="70" w:type="dxa"/>
              <w:right w:w="70" w:type="dxa"/>
            </w:tcMar>
            <w:vAlign w:val="center"/>
          </w:tcPr>
          <w:p w14:paraId="176C3590" w14:textId="77777777" w:rsidR="00A715FE" w:rsidRPr="004E0D9E" w:rsidRDefault="0099521A">
            <w:pPr>
              <w:spacing w:line="228" w:lineRule="auto"/>
              <w:rPr>
                <w:sz w:val="22"/>
              </w:rPr>
            </w:pPr>
            <w:r w:rsidRPr="004E0D9E">
              <w:rPr>
                <w:sz w:val="22"/>
              </w:rPr>
              <w:t>Të njëjtat subjekte, kur shërbimi ofrohet me kontejnerë 7.1 m³ ose sipas zbrazjeve të veçanta.</w:t>
            </w:r>
          </w:p>
        </w:tc>
        <w:tc>
          <w:tcPr>
            <w:tcW w:w="1701" w:type="dxa"/>
            <w:tcMar>
              <w:top w:w="70" w:type="dxa"/>
              <w:left w:w="70" w:type="dxa"/>
              <w:bottom w:w="70" w:type="dxa"/>
              <w:right w:w="70" w:type="dxa"/>
            </w:tcMar>
            <w:vAlign w:val="center"/>
          </w:tcPr>
          <w:p w14:paraId="2D4F82DF" w14:textId="77777777" w:rsidR="00A715FE" w:rsidRPr="004E0D9E" w:rsidRDefault="0099521A">
            <w:pPr>
              <w:spacing w:line="228" w:lineRule="auto"/>
              <w:rPr>
                <w:sz w:val="22"/>
              </w:rPr>
            </w:pPr>
            <w:r w:rsidRPr="004E0D9E">
              <w:rPr>
                <w:sz w:val="22"/>
              </w:rPr>
              <w:t>7.1 m³</w:t>
            </w:r>
          </w:p>
        </w:tc>
        <w:tc>
          <w:tcPr>
            <w:tcW w:w="1020" w:type="dxa"/>
            <w:tcMar>
              <w:top w:w="70" w:type="dxa"/>
              <w:left w:w="70" w:type="dxa"/>
              <w:bottom w:w="70" w:type="dxa"/>
              <w:right w:w="70" w:type="dxa"/>
            </w:tcMar>
            <w:vAlign w:val="center"/>
          </w:tcPr>
          <w:p w14:paraId="5E5C6945" w14:textId="77777777" w:rsidR="00A715FE" w:rsidRPr="004E0D9E" w:rsidRDefault="0099521A">
            <w:pPr>
              <w:spacing w:line="228" w:lineRule="auto"/>
              <w:rPr>
                <w:sz w:val="22"/>
              </w:rPr>
            </w:pPr>
            <w:r w:rsidRPr="004E0D9E">
              <w:rPr>
                <w:sz w:val="22"/>
              </w:rPr>
              <w:t>€/muaj</w:t>
            </w:r>
          </w:p>
        </w:tc>
        <w:tc>
          <w:tcPr>
            <w:tcW w:w="1701" w:type="dxa"/>
            <w:shd w:val="clear" w:color="auto" w:fill="FFF2CC"/>
            <w:tcMar>
              <w:top w:w="70" w:type="dxa"/>
              <w:left w:w="70" w:type="dxa"/>
              <w:bottom w:w="70" w:type="dxa"/>
              <w:right w:w="70" w:type="dxa"/>
            </w:tcMar>
            <w:vAlign w:val="center"/>
          </w:tcPr>
          <w:p w14:paraId="1A3F681E" w14:textId="77777777" w:rsidR="00A715FE" w:rsidRPr="004E0D9E" w:rsidRDefault="0099521A">
            <w:pPr>
              <w:jc w:val="center"/>
              <w:rPr>
                <w:sz w:val="22"/>
              </w:rPr>
            </w:pPr>
            <w:r w:rsidRPr="004E0D9E">
              <w:rPr>
                <w:b/>
                <w:sz w:val="22"/>
              </w:rPr>
              <w:t>66.02 €</w:t>
            </w:r>
          </w:p>
        </w:tc>
      </w:tr>
    </w:tbl>
    <w:p w14:paraId="00E9CB77" w14:textId="77777777" w:rsidR="00B63A2D" w:rsidRDefault="003A40A0" w:rsidP="004E0D9E">
      <w:pPr>
        <w:jc w:val="center"/>
      </w:pPr>
      <w:r>
        <w:br w:type="page"/>
      </w:r>
      <w:r>
        <w:rPr>
          <w:b/>
        </w:rPr>
        <w:lastRenderedPageBreak/>
        <w:t>3. Kategoria e Konsumatorëve Institucional</w:t>
      </w:r>
    </w:p>
    <w:tbl>
      <w:tblPr>
        <w:tblStyle w:val="TableGrid"/>
        <w:tblW w:w="15309" w:type="dxa"/>
        <w:jc w:val="center"/>
        <w:tblLayout w:type="fixed"/>
        <w:tblLook w:val="04A0" w:firstRow="1" w:lastRow="0" w:firstColumn="1" w:lastColumn="0" w:noHBand="0" w:noVBand="1"/>
      </w:tblPr>
      <w:tblGrid>
        <w:gridCol w:w="715"/>
        <w:gridCol w:w="2517"/>
        <w:gridCol w:w="7655"/>
        <w:gridCol w:w="1701"/>
        <w:gridCol w:w="1020"/>
        <w:gridCol w:w="1701"/>
      </w:tblGrid>
      <w:tr w:rsidR="00A715FE" w:rsidRPr="004E0D9E" w14:paraId="25BF69BA" w14:textId="77777777" w:rsidTr="004E0D9E">
        <w:trPr>
          <w:cantSplit/>
          <w:tblHeader/>
          <w:jc w:val="center"/>
        </w:trPr>
        <w:tc>
          <w:tcPr>
            <w:tcW w:w="715" w:type="dxa"/>
            <w:shd w:val="clear" w:color="auto" w:fill="D9EAF7"/>
            <w:tcMar>
              <w:top w:w="70" w:type="dxa"/>
              <w:left w:w="70" w:type="dxa"/>
              <w:bottom w:w="70" w:type="dxa"/>
              <w:right w:w="70" w:type="dxa"/>
            </w:tcMar>
            <w:vAlign w:val="center"/>
          </w:tcPr>
          <w:p w14:paraId="242F4A68" w14:textId="77777777" w:rsidR="00A715FE" w:rsidRPr="004E0D9E" w:rsidRDefault="0099521A">
            <w:pPr>
              <w:spacing w:line="228" w:lineRule="auto"/>
              <w:jc w:val="center"/>
              <w:rPr>
                <w:sz w:val="22"/>
              </w:rPr>
            </w:pPr>
            <w:r w:rsidRPr="004E0D9E">
              <w:rPr>
                <w:b/>
                <w:sz w:val="22"/>
              </w:rPr>
              <w:t>Nr.</w:t>
            </w:r>
          </w:p>
        </w:tc>
        <w:tc>
          <w:tcPr>
            <w:tcW w:w="2517" w:type="dxa"/>
            <w:shd w:val="clear" w:color="auto" w:fill="D9EAF7"/>
            <w:tcMar>
              <w:top w:w="70" w:type="dxa"/>
              <w:left w:w="70" w:type="dxa"/>
              <w:bottom w:w="70" w:type="dxa"/>
              <w:right w:w="70" w:type="dxa"/>
            </w:tcMar>
            <w:vAlign w:val="center"/>
          </w:tcPr>
          <w:p w14:paraId="454637C5" w14:textId="77777777" w:rsidR="00A715FE" w:rsidRPr="004E0D9E" w:rsidRDefault="0099521A">
            <w:pPr>
              <w:spacing w:line="228" w:lineRule="auto"/>
              <w:jc w:val="center"/>
              <w:rPr>
                <w:sz w:val="22"/>
              </w:rPr>
            </w:pPr>
            <w:r w:rsidRPr="004E0D9E">
              <w:rPr>
                <w:b/>
                <w:sz w:val="22"/>
              </w:rPr>
              <w:t>Nënkategoria</w:t>
            </w:r>
          </w:p>
        </w:tc>
        <w:tc>
          <w:tcPr>
            <w:tcW w:w="7655" w:type="dxa"/>
            <w:shd w:val="clear" w:color="auto" w:fill="D9EAF7"/>
            <w:tcMar>
              <w:top w:w="70" w:type="dxa"/>
              <w:left w:w="70" w:type="dxa"/>
              <w:bottom w:w="70" w:type="dxa"/>
              <w:right w:w="70" w:type="dxa"/>
            </w:tcMar>
            <w:vAlign w:val="center"/>
          </w:tcPr>
          <w:p w14:paraId="31D66A8E" w14:textId="77777777" w:rsidR="00A715FE" w:rsidRPr="004E0D9E" w:rsidRDefault="0099521A">
            <w:pPr>
              <w:spacing w:line="228" w:lineRule="auto"/>
              <w:jc w:val="center"/>
              <w:rPr>
                <w:sz w:val="22"/>
              </w:rPr>
            </w:pPr>
            <w:r w:rsidRPr="004E0D9E">
              <w:rPr>
                <w:b/>
                <w:sz w:val="22"/>
              </w:rPr>
              <w:t>Institucionet / shembujt</w:t>
            </w:r>
          </w:p>
        </w:tc>
        <w:tc>
          <w:tcPr>
            <w:tcW w:w="1701" w:type="dxa"/>
            <w:shd w:val="clear" w:color="auto" w:fill="D9EAF7"/>
            <w:tcMar>
              <w:top w:w="70" w:type="dxa"/>
              <w:left w:w="70" w:type="dxa"/>
              <w:bottom w:w="70" w:type="dxa"/>
              <w:right w:w="70" w:type="dxa"/>
            </w:tcMar>
            <w:vAlign w:val="center"/>
          </w:tcPr>
          <w:p w14:paraId="09C28DA0" w14:textId="77777777" w:rsidR="00A715FE" w:rsidRPr="004E0D9E" w:rsidRDefault="0099521A">
            <w:pPr>
              <w:spacing w:line="228" w:lineRule="auto"/>
              <w:jc w:val="center"/>
              <w:rPr>
                <w:sz w:val="22"/>
              </w:rPr>
            </w:pPr>
            <w:r w:rsidRPr="004E0D9E">
              <w:rPr>
                <w:b/>
                <w:sz w:val="22"/>
              </w:rPr>
              <w:t>Lloji i shërbimit</w:t>
            </w:r>
          </w:p>
        </w:tc>
        <w:tc>
          <w:tcPr>
            <w:tcW w:w="1020" w:type="dxa"/>
            <w:shd w:val="clear" w:color="auto" w:fill="D9EAF7"/>
            <w:tcMar>
              <w:top w:w="70" w:type="dxa"/>
              <w:left w:w="70" w:type="dxa"/>
              <w:bottom w:w="70" w:type="dxa"/>
              <w:right w:w="70" w:type="dxa"/>
            </w:tcMar>
            <w:vAlign w:val="center"/>
          </w:tcPr>
          <w:p w14:paraId="07BFE3E8" w14:textId="77777777" w:rsidR="00A715FE" w:rsidRPr="004E0D9E" w:rsidRDefault="0099521A">
            <w:pPr>
              <w:spacing w:line="228" w:lineRule="auto"/>
              <w:jc w:val="center"/>
              <w:rPr>
                <w:sz w:val="22"/>
              </w:rPr>
            </w:pPr>
            <w:r w:rsidRPr="004E0D9E">
              <w:rPr>
                <w:b/>
                <w:sz w:val="22"/>
              </w:rPr>
              <w:t>Njësia</w:t>
            </w:r>
          </w:p>
        </w:tc>
        <w:tc>
          <w:tcPr>
            <w:tcW w:w="1701" w:type="dxa"/>
            <w:shd w:val="clear" w:color="auto" w:fill="D9EAF7"/>
            <w:tcMar>
              <w:top w:w="70" w:type="dxa"/>
              <w:left w:w="70" w:type="dxa"/>
              <w:bottom w:w="70" w:type="dxa"/>
              <w:right w:w="70" w:type="dxa"/>
            </w:tcMar>
            <w:vAlign w:val="center"/>
          </w:tcPr>
          <w:p w14:paraId="6796F845" w14:textId="77777777" w:rsidR="00A715FE" w:rsidRPr="004E0D9E" w:rsidRDefault="0099521A">
            <w:pPr>
              <w:spacing w:line="228" w:lineRule="auto"/>
              <w:jc w:val="center"/>
              <w:rPr>
                <w:sz w:val="22"/>
              </w:rPr>
            </w:pPr>
            <w:r w:rsidRPr="004E0D9E">
              <w:rPr>
                <w:b/>
                <w:sz w:val="22"/>
              </w:rPr>
              <w:t xml:space="preserve">Tarifa </w:t>
            </w:r>
          </w:p>
        </w:tc>
      </w:tr>
      <w:tr w:rsidR="00A715FE" w:rsidRPr="004E0D9E" w14:paraId="02F29CC3" w14:textId="77777777" w:rsidTr="004E0D9E">
        <w:trPr>
          <w:cantSplit/>
          <w:jc w:val="center"/>
        </w:trPr>
        <w:tc>
          <w:tcPr>
            <w:tcW w:w="715" w:type="dxa"/>
            <w:tcMar>
              <w:top w:w="70" w:type="dxa"/>
              <w:left w:w="70" w:type="dxa"/>
              <w:bottom w:w="70" w:type="dxa"/>
              <w:right w:w="70" w:type="dxa"/>
            </w:tcMar>
            <w:vAlign w:val="center"/>
          </w:tcPr>
          <w:p w14:paraId="3B47C54F" w14:textId="77777777" w:rsidR="00A715FE" w:rsidRPr="004E0D9E" w:rsidRDefault="0099521A">
            <w:pPr>
              <w:spacing w:line="228" w:lineRule="auto"/>
              <w:jc w:val="center"/>
              <w:rPr>
                <w:sz w:val="22"/>
              </w:rPr>
            </w:pPr>
            <w:r w:rsidRPr="004E0D9E">
              <w:rPr>
                <w:sz w:val="22"/>
              </w:rPr>
              <w:t>3.1.1</w:t>
            </w:r>
          </w:p>
        </w:tc>
        <w:tc>
          <w:tcPr>
            <w:tcW w:w="2517" w:type="dxa"/>
            <w:tcMar>
              <w:top w:w="70" w:type="dxa"/>
              <w:left w:w="70" w:type="dxa"/>
              <w:bottom w:w="70" w:type="dxa"/>
              <w:right w:w="70" w:type="dxa"/>
            </w:tcMar>
            <w:vAlign w:val="center"/>
          </w:tcPr>
          <w:p w14:paraId="4B693F24" w14:textId="77777777" w:rsidR="00A715FE" w:rsidRPr="004E0D9E" w:rsidRDefault="0099521A">
            <w:pPr>
              <w:spacing w:line="228" w:lineRule="auto"/>
              <w:rPr>
                <w:sz w:val="22"/>
              </w:rPr>
            </w:pPr>
            <w:r w:rsidRPr="004E0D9E">
              <w:rPr>
                <w:sz w:val="22"/>
              </w:rPr>
              <w:t>Nënkategoria 1</w:t>
            </w:r>
          </w:p>
        </w:tc>
        <w:tc>
          <w:tcPr>
            <w:tcW w:w="7655" w:type="dxa"/>
            <w:tcMar>
              <w:top w:w="70" w:type="dxa"/>
              <w:left w:w="70" w:type="dxa"/>
              <w:bottom w:w="70" w:type="dxa"/>
              <w:right w:w="70" w:type="dxa"/>
            </w:tcMar>
            <w:vAlign w:val="center"/>
          </w:tcPr>
          <w:p w14:paraId="1FA820F2" w14:textId="77777777" w:rsidR="00A715FE" w:rsidRPr="004E0D9E" w:rsidRDefault="0099521A">
            <w:pPr>
              <w:spacing w:line="228" w:lineRule="auto"/>
              <w:rPr>
                <w:sz w:val="22"/>
              </w:rPr>
            </w:pPr>
            <w:r w:rsidRPr="004E0D9E">
              <w:rPr>
                <w:sz w:val="22"/>
              </w:rPr>
              <w:t>Zyra të partive politike; zyra postare; përfaqësi të shoqatave; objekte fetare e të ngjashme.</w:t>
            </w:r>
          </w:p>
        </w:tc>
        <w:tc>
          <w:tcPr>
            <w:tcW w:w="1701" w:type="dxa"/>
            <w:tcMar>
              <w:top w:w="70" w:type="dxa"/>
              <w:left w:w="70" w:type="dxa"/>
              <w:bottom w:w="70" w:type="dxa"/>
              <w:right w:w="70" w:type="dxa"/>
            </w:tcMar>
            <w:vAlign w:val="center"/>
          </w:tcPr>
          <w:p w14:paraId="1004A7BA" w14:textId="77777777" w:rsidR="00A715FE" w:rsidRPr="004E0D9E" w:rsidRDefault="0099521A">
            <w:pPr>
              <w:spacing w:line="228" w:lineRule="auto"/>
              <w:rPr>
                <w:sz w:val="22"/>
              </w:rPr>
            </w:pPr>
            <w:r w:rsidRPr="004E0D9E">
              <w:rPr>
                <w:sz w:val="22"/>
              </w:rPr>
              <w:t>1.1 m³</w:t>
            </w:r>
          </w:p>
        </w:tc>
        <w:tc>
          <w:tcPr>
            <w:tcW w:w="1020" w:type="dxa"/>
            <w:tcMar>
              <w:top w:w="70" w:type="dxa"/>
              <w:left w:w="70" w:type="dxa"/>
              <w:bottom w:w="70" w:type="dxa"/>
              <w:right w:w="70" w:type="dxa"/>
            </w:tcMar>
            <w:vAlign w:val="center"/>
          </w:tcPr>
          <w:p w14:paraId="1DA34CCF" w14:textId="77777777" w:rsidR="00A715FE" w:rsidRPr="004E0D9E" w:rsidRDefault="0099521A">
            <w:pPr>
              <w:spacing w:line="228" w:lineRule="auto"/>
              <w:rPr>
                <w:sz w:val="22"/>
              </w:rPr>
            </w:pPr>
            <w:r w:rsidRPr="004E0D9E">
              <w:rPr>
                <w:sz w:val="22"/>
              </w:rPr>
              <w:t>€/muaj</w:t>
            </w:r>
          </w:p>
        </w:tc>
        <w:tc>
          <w:tcPr>
            <w:tcW w:w="1701" w:type="dxa"/>
            <w:shd w:val="clear" w:color="auto" w:fill="E2F0D9"/>
            <w:tcMar>
              <w:top w:w="70" w:type="dxa"/>
              <w:left w:w="70" w:type="dxa"/>
              <w:bottom w:w="70" w:type="dxa"/>
              <w:right w:w="70" w:type="dxa"/>
            </w:tcMar>
            <w:vAlign w:val="center"/>
          </w:tcPr>
          <w:p w14:paraId="1CC66A8E" w14:textId="77777777" w:rsidR="00A715FE" w:rsidRPr="004E0D9E" w:rsidRDefault="0099521A">
            <w:pPr>
              <w:jc w:val="center"/>
              <w:rPr>
                <w:sz w:val="22"/>
              </w:rPr>
            </w:pPr>
            <w:r w:rsidRPr="004E0D9E">
              <w:rPr>
                <w:b/>
                <w:sz w:val="22"/>
              </w:rPr>
              <w:t>17.22 €</w:t>
            </w:r>
          </w:p>
        </w:tc>
      </w:tr>
      <w:tr w:rsidR="00A715FE" w:rsidRPr="004E0D9E" w14:paraId="3CA65CE8" w14:textId="77777777" w:rsidTr="004E0D9E">
        <w:trPr>
          <w:cantSplit/>
          <w:jc w:val="center"/>
        </w:trPr>
        <w:tc>
          <w:tcPr>
            <w:tcW w:w="715" w:type="dxa"/>
            <w:tcMar>
              <w:top w:w="70" w:type="dxa"/>
              <w:left w:w="70" w:type="dxa"/>
              <w:bottom w:w="70" w:type="dxa"/>
              <w:right w:w="70" w:type="dxa"/>
            </w:tcMar>
            <w:vAlign w:val="center"/>
          </w:tcPr>
          <w:p w14:paraId="307489C8" w14:textId="77777777" w:rsidR="00A715FE" w:rsidRPr="004E0D9E" w:rsidRDefault="0099521A">
            <w:pPr>
              <w:spacing w:line="228" w:lineRule="auto"/>
              <w:jc w:val="center"/>
              <w:rPr>
                <w:sz w:val="22"/>
              </w:rPr>
            </w:pPr>
            <w:r w:rsidRPr="004E0D9E">
              <w:rPr>
                <w:sz w:val="22"/>
              </w:rPr>
              <w:t>3.1.2</w:t>
            </w:r>
          </w:p>
        </w:tc>
        <w:tc>
          <w:tcPr>
            <w:tcW w:w="2517" w:type="dxa"/>
            <w:tcMar>
              <w:top w:w="70" w:type="dxa"/>
              <w:left w:w="70" w:type="dxa"/>
              <w:bottom w:w="70" w:type="dxa"/>
              <w:right w:w="70" w:type="dxa"/>
            </w:tcMar>
            <w:vAlign w:val="center"/>
          </w:tcPr>
          <w:p w14:paraId="01D68631" w14:textId="77777777" w:rsidR="00A715FE" w:rsidRPr="004E0D9E" w:rsidRDefault="0099521A">
            <w:pPr>
              <w:spacing w:line="228" w:lineRule="auto"/>
              <w:rPr>
                <w:sz w:val="22"/>
              </w:rPr>
            </w:pPr>
            <w:r w:rsidRPr="004E0D9E">
              <w:rPr>
                <w:sz w:val="22"/>
              </w:rPr>
              <w:t>Nënkategoria 2</w:t>
            </w:r>
          </w:p>
        </w:tc>
        <w:tc>
          <w:tcPr>
            <w:tcW w:w="7655" w:type="dxa"/>
            <w:tcMar>
              <w:top w:w="70" w:type="dxa"/>
              <w:left w:w="70" w:type="dxa"/>
              <w:bottom w:w="70" w:type="dxa"/>
              <w:right w:w="70" w:type="dxa"/>
            </w:tcMar>
            <w:vAlign w:val="center"/>
          </w:tcPr>
          <w:p w14:paraId="1DE6C9B0" w14:textId="77777777" w:rsidR="00A715FE" w:rsidRPr="004E0D9E" w:rsidRDefault="0099521A">
            <w:pPr>
              <w:spacing w:line="228" w:lineRule="auto"/>
              <w:rPr>
                <w:sz w:val="22"/>
              </w:rPr>
            </w:pPr>
            <w:r w:rsidRPr="004E0D9E">
              <w:rPr>
                <w:sz w:val="22"/>
              </w:rPr>
              <w:t>Shoqata; ambulanca; çerdhe; halla sportive; kinema; teatro; galeri e arteve; biblioteka e të ngjashme.</w:t>
            </w:r>
          </w:p>
        </w:tc>
        <w:tc>
          <w:tcPr>
            <w:tcW w:w="1701" w:type="dxa"/>
            <w:tcMar>
              <w:top w:w="70" w:type="dxa"/>
              <w:left w:w="70" w:type="dxa"/>
              <w:bottom w:w="70" w:type="dxa"/>
              <w:right w:w="70" w:type="dxa"/>
            </w:tcMar>
            <w:vAlign w:val="center"/>
          </w:tcPr>
          <w:p w14:paraId="39D42E25" w14:textId="77777777" w:rsidR="00A715FE" w:rsidRPr="004E0D9E" w:rsidRDefault="0099521A">
            <w:pPr>
              <w:spacing w:line="228" w:lineRule="auto"/>
              <w:rPr>
                <w:sz w:val="22"/>
              </w:rPr>
            </w:pPr>
            <w:r w:rsidRPr="004E0D9E">
              <w:rPr>
                <w:sz w:val="22"/>
              </w:rPr>
              <w:t>1.1 m³</w:t>
            </w:r>
          </w:p>
        </w:tc>
        <w:tc>
          <w:tcPr>
            <w:tcW w:w="1020" w:type="dxa"/>
            <w:tcMar>
              <w:top w:w="70" w:type="dxa"/>
              <w:left w:w="70" w:type="dxa"/>
              <w:bottom w:w="70" w:type="dxa"/>
              <w:right w:w="70" w:type="dxa"/>
            </w:tcMar>
            <w:vAlign w:val="center"/>
          </w:tcPr>
          <w:p w14:paraId="1BFB1DAE" w14:textId="77777777" w:rsidR="00A715FE" w:rsidRPr="004E0D9E" w:rsidRDefault="0099521A">
            <w:pPr>
              <w:spacing w:line="228" w:lineRule="auto"/>
              <w:rPr>
                <w:sz w:val="22"/>
              </w:rPr>
            </w:pPr>
            <w:r w:rsidRPr="004E0D9E">
              <w:rPr>
                <w:sz w:val="22"/>
              </w:rPr>
              <w:t>€/muaj</w:t>
            </w:r>
          </w:p>
        </w:tc>
        <w:tc>
          <w:tcPr>
            <w:tcW w:w="1701" w:type="dxa"/>
            <w:shd w:val="clear" w:color="auto" w:fill="E2F0D9"/>
            <w:tcMar>
              <w:top w:w="70" w:type="dxa"/>
              <w:left w:w="70" w:type="dxa"/>
              <w:bottom w:w="70" w:type="dxa"/>
              <w:right w:w="70" w:type="dxa"/>
            </w:tcMar>
            <w:vAlign w:val="center"/>
          </w:tcPr>
          <w:p w14:paraId="0BAE66B1" w14:textId="77777777" w:rsidR="00A715FE" w:rsidRPr="004E0D9E" w:rsidRDefault="0099521A">
            <w:pPr>
              <w:jc w:val="center"/>
              <w:rPr>
                <w:sz w:val="22"/>
              </w:rPr>
            </w:pPr>
            <w:r w:rsidRPr="004E0D9E">
              <w:rPr>
                <w:b/>
                <w:sz w:val="22"/>
              </w:rPr>
              <w:t>17.22 €</w:t>
            </w:r>
          </w:p>
        </w:tc>
      </w:tr>
      <w:tr w:rsidR="00A715FE" w:rsidRPr="004E0D9E" w14:paraId="157EF60C" w14:textId="77777777" w:rsidTr="004E0D9E">
        <w:trPr>
          <w:cantSplit/>
          <w:jc w:val="center"/>
        </w:trPr>
        <w:tc>
          <w:tcPr>
            <w:tcW w:w="715" w:type="dxa"/>
            <w:tcMar>
              <w:top w:w="70" w:type="dxa"/>
              <w:left w:w="70" w:type="dxa"/>
              <w:bottom w:w="70" w:type="dxa"/>
              <w:right w:w="70" w:type="dxa"/>
            </w:tcMar>
            <w:vAlign w:val="center"/>
          </w:tcPr>
          <w:p w14:paraId="55470A7E" w14:textId="77777777" w:rsidR="00A715FE" w:rsidRPr="004E0D9E" w:rsidRDefault="0099521A">
            <w:pPr>
              <w:spacing w:line="228" w:lineRule="auto"/>
              <w:jc w:val="center"/>
              <w:rPr>
                <w:sz w:val="22"/>
              </w:rPr>
            </w:pPr>
            <w:r w:rsidRPr="004E0D9E">
              <w:rPr>
                <w:sz w:val="22"/>
              </w:rPr>
              <w:t>3.1.3</w:t>
            </w:r>
          </w:p>
        </w:tc>
        <w:tc>
          <w:tcPr>
            <w:tcW w:w="2517" w:type="dxa"/>
            <w:tcMar>
              <w:top w:w="70" w:type="dxa"/>
              <w:left w:w="70" w:type="dxa"/>
              <w:bottom w:w="70" w:type="dxa"/>
              <w:right w:w="70" w:type="dxa"/>
            </w:tcMar>
            <w:vAlign w:val="center"/>
          </w:tcPr>
          <w:p w14:paraId="216A784A" w14:textId="77777777" w:rsidR="00A715FE" w:rsidRPr="004E0D9E" w:rsidRDefault="0099521A">
            <w:pPr>
              <w:spacing w:line="228" w:lineRule="auto"/>
              <w:rPr>
                <w:sz w:val="22"/>
              </w:rPr>
            </w:pPr>
            <w:r w:rsidRPr="004E0D9E">
              <w:rPr>
                <w:sz w:val="22"/>
              </w:rPr>
              <w:t>Nënkategoria 3</w:t>
            </w:r>
          </w:p>
        </w:tc>
        <w:tc>
          <w:tcPr>
            <w:tcW w:w="7655" w:type="dxa"/>
            <w:tcMar>
              <w:top w:w="70" w:type="dxa"/>
              <w:left w:w="70" w:type="dxa"/>
              <w:bottom w:w="70" w:type="dxa"/>
              <w:right w:w="70" w:type="dxa"/>
            </w:tcMar>
            <w:vAlign w:val="center"/>
          </w:tcPr>
          <w:p w14:paraId="0C9573AC" w14:textId="77777777" w:rsidR="00A715FE" w:rsidRPr="004E0D9E" w:rsidRDefault="0099521A">
            <w:pPr>
              <w:spacing w:line="228" w:lineRule="auto"/>
              <w:rPr>
                <w:sz w:val="22"/>
              </w:rPr>
            </w:pPr>
            <w:r w:rsidRPr="004E0D9E">
              <w:rPr>
                <w:sz w:val="22"/>
              </w:rPr>
              <w:t>Shkolla; posta; spitale; ministri; objekte të kuvendeve komunale; institucione financiare; institucione ndërkombëtare; qendra studentësh; shtëpi botuese; shtypshkronja; poliklinika; gjykata; stacion autobusi/treni e të ngjashme.</w:t>
            </w:r>
          </w:p>
        </w:tc>
        <w:tc>
          <w:tcPr>
            <w:tcW w:w="1701" w:type="dxa"/>
            <w:tcMar>
              <w:top w:w="70" w:type="dxa"/>
              <w:left w:w="70" w:type="dxa"/>
              <w:bottom w:w="70" w:type="dxa"/>
              <w:right w:w="70" w:type="dxa"/>
            </w:tcMar>
            <w:vAlign w:val="center"/>
          </w:tcPr>
          <w:p w14:paraId="5C833738" w14:textId="77777777" w:rsidR="00A715FE" w:rsidRPr="004E0D9E" w:rsidRDefault="0099521A">
            <w:pPr>
              <w:spacing w:line="228" w:lineRule="auto"/>
              <w:rPr>
                <w:sz w:val="22"/>
              </w:rPr>
            </w:pPr>
            <w:r w:rsidRPr="004E0D9E">
              <w:rPr>
                <w:sz w:val="22"/>
              </w:rPr>
              <w:t>1.1 m³</w:t>
            </w:r>
          </w:p>
        </w:tc>
        <w:tc>
          <w:tcPr>
            <w:tcW w:w="1020" w:type="dxa"/>
            <w:tcMar>
              <w:top w:w="70" w:type="dxa"/>
              <w:left w:w="70" w:type="dxa"/>
              <w:bottom w:w="70" w:type="dxa"/>
              <w:right w:w="70" w:type="dxa"/>
            </w:tcMar>
            <w:vAlign w:val="center"/>
          </w:tcPr>
          <w:p w14:paraId="30EA3FDA" w14:textId="77777777" w:rsidR="00A715FE" w:rsidRPr="004E0D9E" w:rsidRDefault="0099521A">
            <w:pPr>
              <w:spacing w:line="228" w:lineRule="auto"/>
              <w:rPr>
                <w:sz w:val="22"/>
              </w:rPr>
            </w:pPr>
            <w:r w:rsidRPr="004E0D9E">
              <w:rPr>
                <w:sz w:val="22"/>
              </w:rPr>
              <w:t>€/muaj</w:t>
            </w:r>
          </w:p>
        </w:tc>
        <w:tc>
          <w:tcPr>
            <w:tcW w:w="1701" w:type="dxa"/>
            <w:shd w:val="clear" w:color="auto" w:fill="E2F0D9"/>
            <w:tcMar>
              <w:top w:w="70" w:type="dxa"/>
              <w:left w:w="70" w:type="dxa"/>
              <w:bottom w:w="70" w:type="dxa"/>
              <w:right w:w="70" w:type="dxa"/>
            </w:tcMar>
            <w:vAlign w:val="center"/>
          </w:tcPr>
          <w:p w14:paraId="25A0663D" w14:textId="77777777" w:rsidR="00A715FE" w:rsidRPr="004E0D9E" w:rsidRDefault="0099521A">
            <w:pPr>
              <w:jc w:val="center"/>
              <w:rPr>
                <w:sz w:val="22"/>
              </w:rPr>
            </w:pPr>
            <w:r w:rsidRPr="004E0D9E">
              <w:rPr>
                <w:b/>
                <w:sz w:val="22"/>
              </w:rPr>
              <w:t>17.22 €</w:t>
            </w:r>
          </w:p>
        </w:tc>
      </w:tr>
      <w:tr w:rsidR="00A715FE" w:rsidRPr="004E0D9E" w14:paraId="691F3EEF" w14:textId="77777777" w:rsidTr="004E0D9E">
        <w:trPr>
          <w:cantSplit/>
          <w:jc w:val="center"/>
        </w:trPr>
        <w:tc>
          <w:tcPr>
            <w:tcW w:w="715" w:type="dxa"/>
            <w:tcMar>
              <w:top w:w="70" w:type="dxa"/>
              <w:left w:w="70" w:type="dxa"/>
              <w:bottom w:w="70" w:type="dxa"/>
              <w:right w:w="70" w:type="dxa"/>
            </w:tcMar>
            <w:vAlign w:val="center"/>
          </w:tcPr>
          <w:p w14:paraId="42B1F391" w14:textId="77777777" w:rsidR="00A715FE" w:rsidRPr="004E0D9E" w:rsidRDefault="0099521A">
            <w:pPr>
              <w:spacing w:line="228" w:lineRule="auto"/>
              <w:jc w:val="center"/>
              <w:rPr>
                <w:sz w:val="22"/>
              </w:rPr>
            </w:pPr>
            <w:r w:rsidRPr="004E0D9E">
              <w:rPr>
                <w:sz w:val="22"/>
              </w:rPr>
              <w:t>3.1.4</w:t>
            </w:r>
          </w:p>
        </w:tc>
        <w:tc>
          <w:tcPr>
            <w:tcW w:w="2517" w:type="dxa"/>
            <w:tcMar>
              <w:top w:w="70" w:type="dxa"/>
              <w:left w:w="70" w:type="dxa"/>
              <w:bottom w:w="70" w:type="dxa"/>
              <w:right w:w="70" w:type="dxa"/>
            </w:tcMar>
            <w:vAlign w:val="center"/>
          </w:tcPr>
          <w:p w14:paraId="3FD9C6E9" w14:textId="77777777" w:rsidR="00A715FE" w:rsidRPr="004E0D9E" w:rsidRDefault="0099521A">
            <w:pPr>
              <w:spacing w:line="228" w:lineRule="auto"/>
              <w:rPr>
                <w:sz w:val="22"/>
              </w:rPr>
            </w:pPr>
            <w:r w:rsidRPr="004E0D9E">
              <w:rPr>
                <w:sz w:val="22"/>
              </w:rPr>
              <w:t>Shërbime me kontejnerë të përbashkët</w:t>
            </w:r>
          </w:p>
        </w:tc>
        <w:tc>
          <w:tcPr>
            <w:tcW w:w="7655" w:type="dxa"/>
            <w:tcMar>
              <w:top w:w="70" w:type="dxa"/>
              <w:left w:w="70" w:type="dxa"/>
              <w:bottom w:w="70" w:type="dxa"/>
              <w:right w:w="70" w:type="dxa"/>
            </w:tcMar>
            <w:vAlign w:val="center"/>
          </w:tcPr>
          <w:p w14:paraId="20B0AC31" w14:textId="77777777" w:rsidR="00A715FE" w:rsidRPr="004E0D9E" w:rsidRDefault="0099521A">
            <w:pPr>
              <w:spacing w:line="228" w:lineRule="auto"/>
              <w:rPr>
                <w:sz w:val="22"/>
              </w:rPr>
            </w:pPr>
            <w:r w:rsidRPr="004E0D9E">
              <w:rPr>
                <w:sz w:val="22"/>
              </w:rPr>
              <w:t>Të gjitha nënkategoritë institucionale, sipas nevojës së shërbimit.</w:t>
            </w:r>
          </w:p>
        </w:tc>
        <w:tc>
          <w:tcPr>
            <w:tcW w:w="1701" w:type="dxa"/>
            <w:tcMar>
              <w:top w:w="70" w:type="dxa"/>
              <w:left w:w="70" w:type="dxa"/>
              <w:bottom w:w="70" w:type="dxa"/>
              <w:right w:w="70" w:type="dxa"/>
            </w:tcMar>
            <w:vAlign w:val="center"/>
          </w:tcPr>
          <w:p w14:paraId="34CA9B95" w14:textId="77777777" w:rsidR="00A715FE" w:rsidRPr="004E0D9E" w:rsidRDefault="0099521A">
            <w:pPr>
              <w:spacing w:line="228" w:lineRule="auto"/>
              <w:rPr>
                <w:sz w:val="22"/>
              </w:rPr>
            </w:pPr>
            <w:r w:rsidRPr="004E0D9E">
              <w:rPr>
                <w:sz w:val="22"/>
              </w:rPr>
              <w:t>7.1 m³</w:t>
            </w:r>
          </w:p>
        </w:tc>
        <w:tc>
          <w:tcPr>
            <w:tcW w:w="1020" w:type="dxa"/>
            <w:tcMar>
              <w:top w:w="70" w:type="dxa"/>
              <w:left w:w="70" w:type="dxa"/>
              <w:bottom w:w="70" w:type="dxa"/>
              <w:right w:w="70" w:type="dxa"/>
            </w:tcMar>
            <w:vAlign w:val="center"/>
          </w:tcPr>
          <w:p w14:paraId="5BBF7D6B" w14:textId="77777777" w:rsidR="00A715FE" w:rsidRPr="004E0D9E" w:rsidRDefault="0099521A">
            <w:pPr>
              <w:spacing w:line="228" w:lineRule="auto"/>
              <w:rPr>
                <w:sz w:val="22"/>
              </w:rPr>
            </w:pPr>
            <w:r w:rsidRPr="004E0D9E">
              <w:rPr>
                <w:sz w:val="22"/>
              </w:rPr>
              <w:t>€/muaj</w:t>
            </w:r>
          </w:p>
        </w:tc>
        <w:tc>
          <w:tcPr>
            <w:tcW w:w="1701" w:type="dxa"/>
            <w:shd w:val="clear" w:color="auto" w:fill="E2F0D9"/>
            <w:tcMar>
              <w:top w:w="70" w:type="dxa"/>
              <w:left w:w="70" w:type="dxa"/>
              <w:bottom w:w="70" w:type="dxa"/>
              <w:right w:w="70" w:type="dxa"/>
            </w:tcMar>
            <w:vAlign w:val="center"/>
          </w:tcPr>
          <w:p w14:paraId="5C3B46FD" w14:textId="77777777" w:rsidR="00A715FE" w:rsidRPr="004E0D9E" w:rsidRDefault="0099521A">
            <w:pPr>
              <w:jc w:val="center"/>
              <w:rPr>
                <w:sz w:val="22"/>
              </w:rPr>
            </w:pPr>
            <w:r w:rsidRPr="004E0D9E">
              <w:rPr>
                <w:b/>
                <w:sz w:val="22"/>
              </w:rPr>
              <w:t>66.02 €</w:t>
            </w:r>
          </w:p>
        </w:tc>
      </w:tr>
    </w:tbl>
    <w:p w14:paraId="6EBE4DA8" w14:textId="77777777" w:rsidR="00B63A2D" w:rsidRDefault="00B63A2D">
      <w:pPr>
        <w:spacing w:after="40" w:line="252" w:lineRule="auto"/>
        <w:jc w:val="both"/>
      </w:pPr>
    </w:p>
    <w:p w14:paraId="15B62962" w14:textId="77777777" w:rsidR="00B63A2D" w:rsidRDefault="003A40A0">
      <w:pPr>
        <w:spacing w:before="100" w:after="80" w:line="247" w:lineRule="auto"/>
        <w:jc w:val="center"/>
      </w:pPr>
      <w:r>
        <w:rPr>
          <w:b/>
        </w:rPr>
        <w:t>3.2. Shërbimet e ofruara me kontejnerë të veçantë për institucionet</w:t>
      </w:r>
    </w:p>
    <w:tbl>
      <w:tblPr>
        <w:tblStyle w:val="TableGrid"/>
        <w:tblW w:w="15309" w:type="dxa"/>
        <w:jc w:val="center"/>
        <w:tblLayout w:type="fixed"/>
        <w:tblLook w:val="04A0" w:firstRow="1" w:lastRow="0" w:firstColumn="1" w:lastColumn="0" w:noHBand="0" w:noVBand="1"/>
      </w:tblPr>
      <w:tblGrid>
        <w:gridCol w:w="715"/>
        <w:gridCol w:w="2914"/>
        <w:gridCol w:w="7258"/>
        <w:gridCol w:w="1701"/>
        <w:gridCol w:w="1020"/>
        <w:gridCol w:w="1701"/>
      </w:tblGrid>
      <w:tr w:rsidR="00A715FE" w:rsidRPr="004E0D9E" w14:paraId="5D54F340" w14:textId="77777777" w:rsidTr="004E0D9E">
        <w:trPr>
          <w:cantSplit/>
          <w:tblHeader/>
          <w:jc w:val="center"/>
        </w:trPr>
        <w:tc>
          <w:tcPr>
            <w:tcW w:w="715" w:type="dxa"/>
            <w:shd w:val="clear" w:color="auto" w:fill="D9EAF7"/>
            <w:tcMar>
              <w:top w:w="70" w:type="dxa"/>
              <w:left w:w="70" w:type="dxa"/>
              <w:bottom w:w="70" w:type="dxa"/>
              <w:right w:w="70" w:type="dxa"/>
            </w:tcMar>
            <w:vAlign w:val="center"/>
          </w:tcPr>
          <w:p w14:paraId="085E581E" w14:textId="77777777" w:rsidR="00A715FE" w:rsidRPr="004E0D9E" w:rsidRDefault="0099521A">
            <w:pPr>
              <w:spacing w:line="228" w:lineRule="auto"/>
              <w:jc w:val="center"/>
              <w:rPr>
                <w:sz w:val="22"/>
              </w:rPr>
            </w:pPr>
            <w:r w:rsidRPr="004E0D9E">
              <w:rPr>
                <w:b/>
                <w:sz w:val="22"/>
              </w:rPr>
              <w:t>Nr.</w:t>
            </w:r>
          </w:p>
        </w:tc>
        <w:tc>
          <w:tcPr>
            <w:tcW w:w="2914" w:type="dxa"/>
            <w:shd w:val="clear" w:color="auto" w:fill="D9EAF7"/>
            <w:tcMar>
              <w:top w:w="70" w:type="dxa"/>
              <w:left w:w="70" w:type="dxa"/>
              <w:bottom w:w="70" w:type="dxa"/>
              <w:right w:w="70" w:type="dxa"/>
            </w:tcMar>
            <w:vAlign w:val="center"/>
          </w:tcPr>
          <w:p w14:paraId="26671D43" w14:textId="77777777" w:rsidR="00A715FE" w:rsidRPr="004E0D9E" w:rsidRDefault="0099521A">
            <w:pPr>
              <w:spacing w:line="228" w:lineRule="auto"/>
              <w:jc w:val="center"/>
              <w:rPr>
                <w:sz w:val="22"/>
              </w:rPr>
            </w:pPr>
            <w:r w:rsidRPr="004E0D9E">
              <w:rPr>
                <w:b/>
                <w:sz w:val="22"/>
              </w:rPr>
              <w:t>Kategoria</w:t>
            </w:r>
          </w:p>
        </w:tc>
        <w:tc>
          <w:tcPr>
            <w:tcW w:w="7258" w:type="dxa"/>
            <w:shd w:val="clear" w:color="auto" w:fill="D9EAF7"/>
            <w:tcMar>
              <w:top w:w="70" w:type="dxa"/>
              <w:left w:w="70" w:type="dxa"/>
              <w:bottom w:w="70" w:type="dxa"/>
              <w:right w:w="70" w:type="dxa"/>
            </w:tcMar>
            <w:vAlign w:val="center"/>
          </w:tcPr>
          <w:p w14:paraId="5CDA6D2D" w14:textId="77777777" w:rsidR="00A715FE" w:rsidRPr="004E0D9E" w:rsidRDefault="0099521A">
            <w:pPr>
              <w:spacing w:line="228" w:lineRule="auto"/>
              <w:jc w:val="center"/>
              <w:rPr>
                <w:sz w:val="22"/>
              </w:rPr>
            </w:pPr>
            <w:r w:rsidRPr="004E0D9E">
              <w:rPr>
                <w:b/>
                <w:sz w:val="22"/>
              </w:rPr>
              <w:t>Institucionet / përfshirja</w:t>
            </w:r>
          </w:p>
        </w:tc>
        <w:tc>
          <w:tcPr>
            <w:tcW w:w="1701" w:type="dxa"/>
            <w:shd w:val="clear" w:color="auto" w:fill="D9EAF7"/>
            <w:tcMar>
              <w:top w:w="70" w:type="dxa"/>
              <w:left w:w="70" w:type="dxa"/>
              <w:bottom w:w="70" w:type="dxa"/>
              <w:right w:w="70" w:type="dxa"/>
            </w:tcMar>
            <w:vAlign w:val="center"/>
          </w:tcPr>
          <w:p w14:paraId="429B4F62" w14:textId="77777777" w:rsidR="00A715FE" w:rsidRPr="004E0D9E" w:rsidRDefault="0099521A">
            <w:pPr>
              <w:spacing w:line="228" w:lineRule="auto"/>
              <w:jc w:val="center"/>
              <w:rPr>
                <w:sz w:val="22"/>
              </w:rPr>
            </w:pPr>
            <w:r w:rsidRPr="004E0D9E">
              <w:rPr>
                <w:b/>
                <w:sz w:val="22"/>
              </w:rPr>
              <w:t>Lloji i shërbimit</w:t>
            </w:r>
          </w:p>
        </w:tc>
        <w:tc>
          <w:tcPr>
            <w:tcW w:w="1020" w:type="dxa"/>
            <w:shd w:val="clear" w:color="auto" w:fill="D9EAF7"/>
            <w:tcMar>
              <w:top w:w="70" w:type="dxa"/>
              <w:left w:w="70" w:type="dxa"/>
              <w:bottom w:w="70" w:type="dxa"/>
              <w:right w:w="70" w:type="dxa"/>
            </w:tcMar>
            <w:vAlign w:val="center"/>
          </w:tcPr>
          <w:p w14:paraId="5B413BFD" w14:textId="77777777" w:rsidR="00A715FE" w:rsidRPr="004E0D9E" w:rsidRDefault="0099521A">
            <w:pPr>
              <w:spacing w:line="228" w:lineRule="auto"/>
              <w:jc w:val="center"/>
              <w:rPr>
                <w:sz w:val="22"/>
              </w:rPr>
            </w:pPr>
            <w:r w:rsidRPr="004E0D9E">
              <w:rPr>
                <w:b/>
                <w:sz w:val="22"/>
              </w:rPr>
              <w:t>Njësia</w:t>
            </w:r>
          </w:p>
        </w:tc>
        <w:tc>
          <w:tcPr>
            <w:tcW w:w="1701" w:type="dxa"/>
            <w:shd w:val="clear" w:color="auto" w:fill="D9EAF7"/>
            <w:tcMar>
              <w:top w:w="70" w:type="dxa"/>
              <w:left w:w="70" w:type="dxa"/>
              <w:bottom w:w="70" w:type="dxa"/>
              <w:right w:w="70" w:type="dxa"/>
            </w:tcMar>
            <w:vAlign w:val="center"/>
          </w:tcPr>
          <w:p w14:paraId="70A74D7F" w14:textId="77777777" w:rsidR="00A715FE" w:rsidRPr="004E0D9E" w:rsidRDefault="0099521A">
            <w:pPr>
              <w:spacing w:line="228" w:lineRule="auto"/>
              <w:jc w:val="center"/>
              <w:rPr>
                <w:sz w:val="22"/>
              </w:rPr>
            </w:pPr>
            <w:r w:rsidRPr="004E0D9E">
              <w:rPr>
                <w:b/>
                <w:sz w:val="22"/>
              </w:rPr>
              <w:t>Tarifa pa TVSH</w:t>
            </w:r>
          </w:p>
        </w:tc>
      </w:tr>
      <w:tr w:rsidR="00A715FE" w:rsidRPr="004E0D9E" w14:paraId="3364E528" w14:textId="77777777" w:rsidTr="004E0D9E">
        <w:trPr>
          <w:cantSplit/>
          <w:jc w:val="center"/>
        </w:trPr>
        <w:tc>
          <w:tcPr>
            <w:tcW w:w="715" w:type="dxa"/>
            <w:tcMar>
              <w:top w:w="70" w:type="dxa"/>
              <w:left w:w="70" w:type="dxa"/>
              <w:bottom w:w="70" w:type="dxa"/>
              <w:right w:w="70" w:type="dxa"/>
            </w:tcMar>
            <w:vAlign w:val="center"/>
          </w:tcPr>
          <w:p w14:paraId="1F04D0AB" w14:textId="77777777" w:rsidR="00A715FE" w:rsidRPr="004E0D9E" w:rsidRDefault="0099521A">
            <w:pPr>
              <w:spacing w:line="228" w:lineRule="auto"/>
              <w:jc w:val="center"/>
              <w:rPr>
                <w:sz w:val="22"/>
              </w:rPr>
            </w:pPr>
            <w:r w:rsidRPr="004E0D9E">
              <w:rPr>
                <w:sz w:val="22"/>
              </w:rPr>
              <w:t>3.2.1</w:t>
            </w:r>
          </w:p>
        </w:tc>
        <w:tc>
          <w:tcPr>
            <w:tcW w:w="2914" w:type="dxa"/>
            <w:tcMar>
              <w:top w:w="70" w:type="dxa"/>
              <w:left w:w="70" w:type="dxa"/>
              <w:bottom w:w="70" w:type="dxa"/>
              <w:right w:w="70" w:type="dxa"/>
            </w:tcMar>
            <w:vAlign w:val="center"/>
          </w:tcPr>
          <w:p w14:paraId="16C5F19C" w14:textId="77777777" w:rsidR="00A715FE" w:rsidRPr="004E0D9E" w:rsidRDefault="0099521A">
            <w:pPr>
              <w:spacing w:line="228" w:lineRule="auto"/>
              <w:rPr>
                <w:sz w:val="22"/>
              </w:rPr>
            </w:pPr>
            <w:r w:rsidRPr="004E0D9E">
              <w:rPr>
                <w:sz w:val="22"/>
              </w:rPr>
              <w:t>Institucionet komunale</w:t>
            </w:r>
          </w:p>
        </w:tc>
        <w:tc>
          <w:tcPr>
            <w:tcW w:w="7258" w:type="dxa"/>
            <w:tcMar>
              <w:top w:w="70" w:type="dxa"/>
              <w:left w:w="70" w:type="dxa"/>
              <w:bottom w:w="70" w:type="dxa"/>
              <w:right w:w="70" w:type="dxa"/>
            </w:tcMar>
            <w:vAlign w:val="center"/>
          </w:tcPr>
          <w:p w14:paraId="42D2BE12" w14:textId="77777777" w:rsidR="00A715FE" w:rsidRPr="004E0D9E" w:rsidRDefault="0099521A">
            <w:pPr>
              <w:spacing w:line="228" w:lineRule="auto"/>
              <w:rPr>
                <w:sz w:val="22"/>
              </w:rPr>
            </w:pPr>
            <w:r w:rsidRPr="004E0D9E">
              <w:rPr>
                <w:sz w:val="22"/>
              </w:rPr>
              <w:t>Shkollat fillore dhe të mesme; institucionet parashkollore; QKMF; teatri; qendra për punë sociale; bashkësitë lokale; zyrat e vendit; objektet e komunës; kinemaja; objektet kulturore; objektet sportive.</w:t>
            </w:r>
          </w:p>
        </w:tc>
        <w:tc>
          <w:tcPr>
            <w:tcW w:w="1701" w:type="dxa"/>
            <w:tcMar>
              <w:top w:w="70" w:type="dxa"/>
              <w:left w:w="70" w:type="dxa"/>
              <w:bottom w:w="70" w:type="dxa"/>
              <w:right w:w="70" w:type="dxa"/>
            </w:tcMar>
            <w:vAlign w:val="center"/>
          </w:tcPr>
          <w:p w14:paraId="29D28E8F" w14:textId="77777777" w:rsidR="00A715FE" w:rsidRPr="004E0D9E" w:rsidRDefault="0099521A">
            <w:pPr>
              <w:spacing w:line="228" w:lineRule="auto"/>
              <w:rPr>
                <w:sz w:val="22"/>
              </w:rPr>
            </w:pPr>
            <w:r w:rsidRPr="004E0D9E">
              <w:rPr>
                <w:sz w:val="22"/>
              </w:rPr>
              <w:t>1.1 m³</w:t>
            </w:r>
          </w:p>
        </w:tc>
        <w:tc>
          <w:tcPr>
            <w:tcW w:w="1020" w:type="dxa"/>
            <w:tcMar>
              <w:top w:w="70" w:type="dxa"/>
              <w:left w:w="70" w:type="dxa"/>
              <w:bottom w:w="70" w:type="dxa"/>
              <w:right w:w="70" w:type="dxa"/>
            </w:tcMar>
            <w:vAlign w:val="center"/>
          </w:tcPr>
          <w:p w14:paraId="0DB3CB82" w14:textId="77777777" w:rsidR="00A715FE" w:rsidRPr="004E0D9E" w:rsidRDefault="0099521A">
            <w:pPr>
              <w:spacing w:line="228" w:lineRule="auto"/>
              <w:rPr>
                <w:sz w:val="22"/>
              </w:rPr>
            </w:pPr>
            <w:r w:rsidRPr="004E0D9E">
              <w:rPr>
                <w:sz w:val="22"/>
              </w:rPr>
              <w:t>€/muaj</w:t>
            </w:r>
          </w:p>
        </w:tc>
        <w:tc>
          <w:tcPr>
            <w:tcW w:w="1701" w:type="dxa"/>
            <w:shd w:val="clear" w:color="auto" w:fill="E2F0D9"/>
            <w:tcMar>
              <w:top w:w="70" w:type="dxa"/>
              <w:left w:w="70" w:type="dxa"/>
              <w:bottom w:w="70" w:type="dxa"/>
              <w:right w:w="70" w:type="dxa"/>
            </w:tcMar>
            <w:vAlign w:val="center"/>
          </w:tcPr>
          <w:p w14:paraId="4592FF9C" w14:textId="77777777" w:rsidR="00A715FE" w:rsidRPr="004E0D9E" w:rsidRDefault="0099521A">
            <w:pPr>
              <w:jc w:val="center"/>
              <w:rPr>
                <w:sz w:val="22"/>
              </w:rPr>
            </w:pPr>
            <w:r w:rsidRPr="004E0D9E">
              <w:rPr>
                <w:b/>
                <w:sz w:val="22"/>
              </w:rPr>
              <w:t>17.22 €</w:t>
            </w:r>
          </w:p>
        </w:tc>
      </w:tr>
      <w:tr w:rsidR="00A715FE" w:rsidRPr="004E0D9E" w14:paraId="5CE94CB6" w14:textId="77777777" w:rsidTr="004E0D9E">
        <w:trPr>
          <w:cantSplit/>
          <w:jc w:val="center"/>
        </w:trPr>
        <w:tc>
          <w:tcPr>
            <w:tcW w:w="715" w:type="dxa"/>
            <w:tcMar>
              <w:top w:w="70" w:type="dxa"/>
              <w:left w:w="70" w:type="dxa"/>
              <w:bottom w:w="70" w:type="dxa"/>
              <w:right w:w="70" w:type="dxa"/>
            </w:tcMar>
            <w:vAlign w:val="center"/>
          </w:tcPr>
          <w:p w14:paraId="40B7EF12" w14:textId="77777777" w:rsidR="00A715FE" w:rsidRPr="004E0D9E" w:rsidRDefault="0099521A">
            <w:pPr>
              <w:spacing w:line="228" w:lineRule="auto"/>
              <w:jc w:val="center"/>
              <w:rPr>
                <w:sz w:val="22"/>
              </w:rPr>
            </w:pPr>
            <w:r w:rsidRPr="004E0D9E">
              <w:rPr>
                <w:sz w:val="22"/>
              </w:rPr>
              <w:t>3.2.2</w:t>
            </w:r>
          </w:p>
        </w:tc>
        <w:tc>
          <w:tcPr>
            <w:tcW w:w="2914" w:type="dxa"/>
            <w:tcMar>
              <w:top w:w="70" w:type="dxa"/>
              <w:left w:w="70" w:type="dxa"/>
              <w:bottom w:w="70" w:type="dxa"/>
              <w:right w:w="70" w:type="dxa"/>
            </w:tcMar>
            <w:vAlign w:val="center"/>
          </w:tcPr>
          <w:p w14:paraId="6B5B6093" w14:textId="77777777" w:rsidR="00A715FE" w:rsidRPr="004E0D9E" w:rsidRDefault="0099521A">
            <w:pPr>
              <w:spacing w:line="228" w:lineRule="auto"/>
              <w:rPr>
                <w:sz w:val="22"/>
              </w:rPr>
            </w:pPr>
            <w:r w:rsidRPr="004E0D9E">
              <w:rPr>
                <w:sz w:val="22"/>
              </w:rPr>
              <w:t>Institucionet tjera publike dhe ndërkombëtare</w:t>
            </w:r>
          </w:p>
        </w:tc>
        <w:tc>
          <w:tcPr>
            <w:tcW w:w="7258" w:type="dxa"/>
            <w:tcMar>
              <w:top w:w="70" w:type="dxa"/>
              <w:left w:w="70" w:type="dxa"/>
              <w:bottom w:w="70" w:type="dxa"/>
              <w:right w:w="70" w:type="dxa"/>
            </w:tcMar>
            <w:vAlign w:val="center"/>
          </w:tcPr>
          <w:p w14:paraId="2B94DBD8" w14:textId="77777777" w:rsidR="00A715FE" w:rsidRPr="004E0D9E" w:rsidRDefault="0099521A">
            <w:pPr>
              <w:spacing w:line="228" w:lineRule="auto"/>
              <w:rPr>
                <w:sz w:val="22"/>
              </w:rPr>
            </w:pPr>
            <w:r w:rsidRPr="004E0D9E">
              <w:rPr>
                <w:sz w:val="22"/>
              </w:rPr>
              <w:t>Spitali rajonal; universitetet; qendra studentore; Policia e Kosovës; ndërmarrjet publike; posta; institucionet qendrore; agjencitë e pavarura; organizatat ndërkombëtare; zjarrfikësat; FSK; shkolla speciale; qendra e shëndetit mental.</w:t>
            </w:r>
          </w:p>
        </w:tc>
        <w:tc>
          <w:tcPr>
            <w:tcW w:w="1701" w:type="dxa"/>
            <w:tcMar>
              <w:top w:w="70" w:type="dxa"/>
              <w:left w:w="70" w:type="dxa"/>
              <w:bottom w:w="70" w:type="dxa"/>
              <w:right w:w="70" w:type="dxa"/>
            </w:tcMar>
            <w:vAlign w:val="center"/>
          </w:tcPr>
          <w:p w14:paraId="08C2AB70" w14:textId="77777777" w:rsidR="00A715FE" w:rsidRPr="004E0D9E" w:rsidRDefault="0099521A">
            <w:pPr>
              <w:spacing w:line="228" w:lineRule="auto"/>
              <w:rPr>
                <w:sz w:val="22"/>
              </w:rPr>
            </w:pPr>
            <w:r w:rsidRPr="004E0D9E">
              <w:rPr>
                <w:sz w:val="22"/>
              </w:rPr>
              <w:t>1.1 m³</w:t>
            </w:r>
          </w:p>
        </w:tc>
        <w:tc>
          <w:tcPr>
            <w:tcW w:w="1020" w:type="dxa"/>
            <w:tcMar>
              <w:top w:w="70" w:type="dxa"/>
              <w:left w:w="70" w:type="dxa"/>
              <w:bottom w:w="70" w:type="dxa"/>
              <w:right w:w="70" w:type="dxa"/>
            </w:tcMar>
            <w:vAlign w:val="center"/>
          </w:tcPr>
          <w:p w14:paraId="2F37A37B" w14:textId="77777777" w:rsidR="00A715FE" w:rsidRPr="004E0D9E" w:rsidRDefault="0099521A">
            <w:pPr>
              <w:spacing w:line="228" w:lineRule="auto"/>
              <w:rPr>
                <w:sz w:val="22"/>
              </w:rPr>
            </w:pPr>
            <w:r w:rsidRPr="004E0D9E">
              <w:rPr>
                <w:sz w:val="22"/>
              </w:rPr>
              <w:t>€/muaj</w:t>
            </w:r>
          </w:p>
        </w:tc>
        <w:tc>
          <w:tcPr>
            <w:tcW w:w="1701" w:type="dxa"/>
            <w:shd w:val="clear" w:color="auto" w:fill="E2F0D9"/>
            <w:tcMar>
              <w:top w:w="70" w:type="dxa"/>
              <w:left w:w="70" w:type="dxa"/>
              <w:bottom w:w="70" w:type="dxa"/>
              <w:right w:w="70" w:type="dxa"/>
            </w:tcMar>
            <w:vAlign w:val="center"/>
          </w:tcPr>
          <w:p w14:paraId="04877D94" w14:textId="77777777" w:rsidR="00A715FE" w:rsidRPr="004E0D9E" w:rsidRDefault="0099521A">
            <w:pPr>
              <w:jc w:val="center"/>
              <w:rPr>
                <w:sz w:val="22"/>
              </w:rPr>
            </w:pPr>
            <w:r w:rsidRPr="004E0D9E">
              <w:rPr>
                <w:b/>
                <w:sz w:val="22"/>
              </w:rPr>
              <w:t>17.22 €</w:t>
            </w:r>
          </w:p>
        </w:tc>
      </w:tr>
      <w:tr w:rsidR="00A715FE" w:rsidRPr="004E0D9E" w14:paraId="1AD0337A" w14:textId="77777777" w:rsidTr="004E0D9E">
        <w:trPr>
          <w:cantSplit/>
          <w:jc w:val="center"/>
        </w:trPr>
        <w:tc>
          <w:tcPr>
            <w:tcW w:w="715" w:type="dxa"/>
            <w:tcMar>
              <w:top w:w="70" w:type="dxa"/>
              <w:left w:w="70" w:type="dxa"/>
              <w:bottom w:w="70" w:type="dxa"/>
              <w:right w:w="70" w:type="dxa"/>
            </w:tcMar>
            <w:vAlign w:val="center"/>
          </w:tcPr>
          <w:p w14:paraId="7D30D9ED" w14:textId="77777777" w:rsidR="00A715FE" w:rsidRPr="004E0D9E" w:rsidRDefault="0099521A">
            <w:pPr>
              <w:spacing w:line="228" w:lineRule="auto"/>
              <w:jc w:val="center"/>
              <w:rPr>
                <w:sz w:val="22"/>
              </w:rPr>
            </w:pPr>
            <w:r w:rsidRPr="004E0D9E">
              <w:rPr>
                <w:sz w:val="22"/>
              </w:rPr>
              <w:t>3.2.3</w:t>
            </w:r>
          </w:p>
        </w:tc>
        <w:tc>
          <w:tcPr>
            <w:tcW w:w="2914" w:type="dxa"/>
            <w:tcMar>
              <w:top w:w="70" w:type="dxa"/>
              <w:left w:w="70" w:type="dxa"/>
              <w:bottom w:w="70" w:type="dxa"/>
              <w:right w:w="70" w:type="dxa"/>
            </w:tcMar>
            <w:vAlign w:val="center"/>
          </w:tcPr>
          <w:p w14:paraId="562543F2" w14:textId="77777777" w:rsidR="00A715FE" w:rsidRPr="004E0D9E" w:rsidRDefault="0099521A">
            <w:pPr>
              <w:spacing w:line="228" w:lineRule="auto"/>
              <w:rPr>
                <w:sz w:val="22"/>
              </w:rPr>
            </w:pPr>
            <w:r w:rsidRPr="004E0D9E">
              <w:rPr>
                <w:sz w:val="22"/>
              </w:rPr>
              <w:t>Institucionet komunale, publike dhe ndërkombëtare</w:t>
            </w:r>
          </w:p>
        </w:tc>
        <w:tc>
          <w:tcPr>
            <w:tcW w:w="7258" w:type="dxa"/>
            <w:tcMar>
              <w:top w:w="70" w:type="dxa"/>
              <w:left w:w="70" w:type="dxa"/>
              <w:bottom w:w="70" w:type="dxa"/>
              <w:right w:w="70" w:type="dxa"/>
            </w:tcMar>
            <w:vAlign w:val="center"/>
          </w:tcPr>
          <w:p w14:paraId="6EAC75A6" w14:textId="77777777" w:rsidR="00A715FE" w:rsidRPr="004E0D9E" w:rsidRDefault="0099521A">
            <w:pPr>
              <w:spacing w:line="228" w:lineRule="auto"/>
              <w:rPr>
                <w:sz w:val="22"/>
              </w:rPr>
            </w:pPr>
            <w:r w:rsidRPr="004E0D9E">
              <w:rPr>
                <w:sz w:val="22"/>
              </w:rPr>
              <w:t>Kur shërbimi ofrohet me kontejnerë 7.1 m³ ose sipas zbrazjeve të veçanta.</w:t>
            </w:r>
          </w:p>
        </w:tc>
        <w:tc>
          <w:tcPr>
            <w:tcW w:w="1701" w:type="dxa"/>
            <w:tcMar>
              <w:top w:w="70" w:type="dxa"/>
              <w:left w:w="70" w:type="dxa"/>
              <w:bottom w:w="70" w:type="dxa"/>
              <w:right w:w="70" w:type="dxa"/>
            </w:tcMar>
            <w:vAlign w:val="center"/>
          </w:tcPr>
          <w:p w14:paraId="692A603B" w14:textId="77777777" w:rsidR="00A715FE" w:rsidRPr="004E0D9E" w:rsidRDefault="0099521A">
            <w:pPr>
              <w:spacing w:line="228" w:lineRule="auto"/>
              <w:rPr>
                <w:sz w:val="22"/>
              </w:rPr>
            </w:pPr>
            <w:r w:rsidRPr="004E0D9E">
              <w:rPr>
                <w:sz w:val="22"/>
              </w:rPr>
              <w:t>7.1 m³</w:t>
            </w:r>
          </w:p>
        </w:tc>
        <w:tc>
          <w:tcPr>
            <w:tcW w:w="1020" w:type="dxa"/>
            <w:tcMar>
              <w:top w:w="70" w:type="dxa"/>
              <w:left w:w="70" w:type="dxa"/>
              <w:bottom w:w="70" w:type="dxa"/>
              <w:right w:w="70" w:type="dxa"/>
            </w:tcMar>
            <w:vAlign w:val="center"/>
          </w:tcPr>
          <w:p w14:paraId="19BAAC40" w14:textId="77777777" w:rsidR="00A715FE" w:rsidRPr="004E0D9E" w:rsidRDefault="0099521A">
            <w:pPr>
              <w:spacing w:line="228" w:lineRule="auto"/>
              <w:rPr>
                <w:sz w:val="22"/>
              </w:rPr>
            </w:pPr>
            <w:r w:rsidRPr="004E0D9E">
              <w:rPr>
                <w:sz w:val="22"/>
              </w:rPr>
              <w:t>€/muaj</w:t>
            </w:r>
          </w:p>
        </w:tc>
        <w:tc>
          <w:tcPr>
            <w:tcW w:w="1701" w:type="dxa"/>
            <w:shd w:val="clear" w:color="auto" w:fill="E2F0D9"/>
            <w:tcMar>
              <w:top w:w="70" w:type="dxa"/>
              <w:left w:w="70" w:type="dxa"/>
              <w:bottom w:w="70" w:type="dxa"/>
              <w:right w:w="70" w:type="dxa"/>
            </w:tcMar>
            <w:vAlign w:val="center"/>
          </w:tcPr>
          <w:p w14:paraId="296ECD8C" w14:textId="77777777" w:rsidR="00A715FE" w:rsidRPr="004E0D9E" w:rsidRDefault="0099521A">
            <w:pPr>
              <w:jc w:val="center"/>
              <w:rPr>
                <w:sz w:val="22"/>
              </w:rPr>
            </w:pPr>
            <w:r w:rsidRPr="004E0D9E">
              <w:rPr>
                <w:b/>
                <w:sz w:val="22"/>
              </w:rPr>
              <w:t>66.02 €</w:t>
            </w:r>
          </w:p>
        </w:tc>
      </w:tr>
    </w:tbl>
    <w:p w14:paraId="40538AF7" w14:textId="77777777" w:rsidR="00B63A2D" w:rsidRDefault="00B63A2D">
      <w:pPr>
        <w:sectPr w:rsidR="00B63A2D">
          <w:type w:val="nextColumn"/>
          <w:pgSz w:w="16838" w:h="11906" w:orient="landscape"/>
          <w:pgMar w:top="567" w:right="567" w:bottom="567" w:left="567" w:header="720" w:footer="720" w:gutter="0"/>
          <w:cols w:space="720"/>
          <w:docGrid w:linePitch="360"/>
        </w:sectPr>
      </w:pPr>
    </w:p>
    <w:p w14:paraId="6006EFAF" w14:textId="77777777" w:rsidR="00B63A2D" w:rsidRDefault="003A40A0">
      <w:pPr>
        <w:spacing w:before="80" w:after="20" w:line="247" w:lineRule="auto"/>
        <w:jc w:val="center"/>
      </w:pPr>
      <w:r>
        <w:rPr>
          <w:b/>
          <w:sz w:val="22"/>
        </w:rPr>
        <w:lastRenderedPageBreak/>
        <w:t>Neni 6</w:t>
      </w:r>
    </w:p>
    <w:p w14:paraId="0525F122" w14:textId="77777777" w:rsidR="00B63A2D" w:rsidRDefault="003A40A0">
      <w:pPr>
        <w:spacing w:after="100" w:line="247" w:lineRule="auto"/>
        <w:jc w:val="center"/>
      </w:pPr>
      <w:r>
        <w:rPr>
          <w:b/>
          <w:sz w:val="22"/>
        </w:rPr>
        <w:t>Shfuqizimi</w:t>
      </w:r>
    </w:p>
    <w:p w14:paraId="1BA04FB0" w14:textId="77777777" w:rsidR="00B63A2D" w:rsidRPr="0011699B" w:rsidRDefault="003A40A0">
      <w:pPr>
        <w:spacing w:after="60" w:line="247" w:lineRule="auto"/>
        <w:ind w:left="227" w:hanging="198"/>
        <w:jc w:val="both"/>
        <w:rPr>
          <w:sz w:val="24"/>
          <w:szCs w:val="24"/>
        </w:rPr>
      </w:pPr>
      <w:r>
        <w:t>1. Me hyrjen në fuqi të kësaj Rregulloreje shfuqizohet Rregullorja Nr. 04/2023 për Plotësimin dhe Ndryshimin e Rregullores Nr. 02/2022 për Menaxhimin e Mbeturinave në Komunën e Mitrovicës së Jugut, me nr. protokolli 02-060/01-0022207-4/23, dt. 23.03.2023.</w:t>
      </w:r>
    </w:p>
    <w:p w14:paraId="701DDE76" w14:textId="77777777" w:rsidR="00B63A2D" w:rsidRPr="0011699B" w:rsidRDefault="003A40A0">
      <w:pPr>
        <w:spacing w:after="60" w:line="247" w:lineRule="auto"/>
        <w:ind w:left="227" w:hanging="198"/>
        <w:jc w:val="both"/>
        <w:rPr>
          <w:sz w:val="24"/>
          <w:szCs w:val="24"/>
        </w:rPr>
      </w:pPr>
      <w:r>
        <w:t>2. Rregullorja Nr. 02/2022 për Menaxhimin e Mbeturinave në Komunën e Mitrovicës së Jugut, me nr. protokolli 02-060/01-0051123/22-3, dt. 10.06.2022, mbetet në fuqi për të gjitha dispozitat që nuk ndryshohen dhe nuk bien në kundërshtim me këtë Rregullore.</w:t>
      </w:r>
    </w:p>
    <w:p w14:paraId="44EC58AB" w14:textId="77777777" w:rsidR="00B63A2D" w:rsidRPr="0011699B" w:rsidRDefault="003A40A0">
      <w:pPr>
        <w:spacing w:before="80" w:after="20" w:line="247" w:lineRule="auto"/>
        <w:jc w:val="center"/>
        <w:rPr>
          <w:sz w:val="24"/>
          <w:szCs w:val="24"/>
        </w:rPr>
      </w:pPr>
      <w:r>
        <w:rPr>
          <w:b/>
          <w:sz w:val="22"/>
        </w:rPr>
        <w:t>Neni 7</w:t>
      </w:r>
    </w:p>
    <w:p w14:paraId="3A125F14" w14:textId="77777777" w:rsidR="00B63A2D" w:rsidRPr="0011699B" w:rsidRDefault="003A40A0">
      <w:pPr>
        <w:spacing w:after="100" w:line="247" w:lineRule="auto"/>
        <w:jc w:val="center"/>
        <w:rPr>
          <w:sz w:val="24"/>
          <w:szCs w:val="24"/>
        </w:rPr>
      </w:pPr>
      <w:r>
        <w:rPr>
          <w:b/>
          <w:sz w:val="22"/>
        </w:rPr>
        <w:t>Hyrja në fuqi</w:t>
      </w:r>
    </w:p>
    <w:p w14:paraId="6DD65CA0" w14:textId="77777777" w:rsidR="00B63A2D" w:rsidRPr="0011699B" w:rsidRDefault="003A40A0">
      <w:pPr>
        <w:spacing w:after="80" w:line="252" w:lineRule="auto"/>
        <w:jc w:val="both"/>
        <w:rPr>
          <w:sz w:val="24"/>
          <w:szCs w:val="24"/>
        </w:rPr>
      </w:pPr>
      <w:r w:rsidRPr="0011699B">
        <w:rPr>
          <w:sz w:val="24"/>
          <w:szCs w:val="24"/>
        </w:rPr>
        <w:t>Kjo Rregullore shpallet pesëmbëdhjetë (15) ditë pas regjistrimit në zyrën e protokollit të ministrisë përgjegjëse për vetëqeverisje lokale dhe hyn në fuqi shtatë (7) ditë pas publikimit në gjuhët zyrtare në ueb faqen e Komunës së Mitrovicës së Jugut.</w:t>
      </w:r>
    </w:p>
    <w:p w14:paraId="53AC6893" w14:textId="77777777" w:rsidR="00B63A2D" w:rsidRPr="0011699B" w:rsidRDefault="003A40A0">
      <w:pPr>
        <w:spacing w:after="80" w:line="252" w:lineRule="auto"/>
        <w:rPr>
          <w:sz w:val="24"/>
          <w:szCs w:val="24"/>
        </w:rPr>
      </w:pPr>
      <w:r w:rsidRPr="0011699B">
        <w:rPr>
          <w:sz w:val="24"/>
          <w:szCs w:val="24"/>
        </w:rPr>
        <w:br/>
        <w:t>Mitrovicë, __</w:t>
      </w:r>
      <w:r w:rsidR="00360857">
        <w:rPr>
          <w:sz w:val="24"/>
          <w:szCs w:val="24"/>
        </w:rPr>
        <w:t>__</w:t>
      </w:r>
      <w:proofErr w:type="gramStart"/>
      <w:r w:rsidR="00360857">
        <w:rPr>
          <w:sz w:val="24"/>
          <w:szCs w:val="24"/>
        </w:rPr>
        <w:t>_</w:t>
      </w:r>
      <w:r w:rsidRPr="0011699B">
        <w:rPr>
          <w:sz w:val="24"/>
          <w:szCs w:val="24"/>
        </w:rPr>
        <w:t>._</w:t>
      </w:r>
      <w:proofErr w:type="gramEnd"/>
      <w:r w:rsidRPr="0011699B">
        <w:rPr>
          <w:sz w:val="24"/>
          <w:szCs w:val="24"/>
        </w:rPr>
        <w:t>_</w:t>
      </w:r>
      <w:r w:rsidR="00F03B49">
        <w:rPr>
          <w:sz w:val="24"/>
          <w:szCs w:val="24"/>
        </w:rPr>
        <w:t>__</w:t>
      </w:r>
      <w:r w:rsidRPr="0011699B">
        <w:rPr>
          <w:sz w:val="24"/>
          <w:szCs w:val="24"/>
        </w:rPr>
        <w:t>.2026</w:t>
      </w:r>
    </w:p>
    <w:p w14:paraId="1834B263" w14:textId="77777777" w:rsidR="00B63A2D" w:rsidRDefault="003A40A0">
      <w:pPr>
        <w:spacing w:after="80" w:line="252" w:lineRule="auto"/>
        <w:jc w:val="right"/>
      </w:pPr>
      <w:r>
        <w:br/>
      </w:r>
      <w:r>
        <w:br/>
        <w:t>Kryesuesi i Kuvendit</w:t>
      </w:r>
      <w:r>
        <w:br/>
        <w:t>__________________</w:t>
      </w:r>
    </w:p>
    <w:p w14:paraId="38AC316B" w14:textId="77777777" w:rsidR="00B63A2D" w:rsidRDefault="003A40A0">
      <w:pPr>
        <w:spacing w:after="80" w:line="252" w:lineRule="auto"/>
      </w:pPr>
      <w:r>
        <w:rPr>
          <w:sz w:val="19"/>
        </w:rPr>
        <w:br/>
        <w:t>Dorëzohet:</w:t>
      </w:r>
      <w:r>
        <w:rPr>
          <w:sz w:val="19"/>
        </w:rPr>
        <w:br/>
        <w:t>1x Kryesuesit të Kuvendit</w:t>
      </w:r>
      <w:r>
        <w:rPr>
          <w:sz w:val="19"/>
        </w:rPr>
        <w:br/>
        <w:t>1x MAPL-së</w:t>
      </w:r>
      <w:r>
        <w:rPr>
          <w:sz w:val="19"/>
        </w:rPr>
        <w:br/>
        <w:t>1x Arkivit</w:t>
      </w:r>
      <w:r>
        <w:rPr>
          <w:sz w:val="19"/>
        </w:rPr>
        <w:br/>
        <w:t>Kopje: Kryetarit të Komunës; Drejtorive përkatëse; KRM "UNITETI".</w:t>
      </w:r>
    </w:p>
    <w:sectPr w:rsidR="00B63A2D" w:rsidSect="00034616">
      <w:type w:val="nextColumn"/>
      <w:pgSz w:w="11906" w:h="16838"/>
      <w:pgMar w:top="907" w:right="907" w:bottom="794"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E021B" w14:textId="77777777" w:rsidR="00E37D20" w:rsidRDefault="00E37D20" w:rsidP="009E5C2B">
      <w:pPr>
        <w:spacing w:after="0" w:line="240" w:lineRule="auto"/>
      </w:pPr>
      <w:r>
        <w:separator/>
      </w:r>
    </w:p>
  </w:endnote>
  <w:endnote w:type="continuationSeparator" w:id="0">
    <w:p w14:paraId="370F20F3" w14:textId="77777777" w:rsidR="00E37D20" w:rsidRDefault="00E37D20" w:rsidP="009E5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106828"/>
      <w:docPartObj>
        <w:docPartGallery w:val="Page Numbers (Bottom of Page)"/>
        <w:docPartUnique/>
      </w:docPartObj>
    </w:sdtPr>
    <w:sdtEndPr/>
    <w:sdtContent>
      <w:p w14:paraId="77A01437" w14:textId="77777777" w:rsidR="009E5C2B" w:rsidRDefault="009E5C2B">
        <w:pPr>
          <w:pStyle w:val="Footer"/>
        </w:pPr>
        <w:r>
          <w:rPr>
            <w:noProof/>
          </w:rPr>
          <mc:AlternateContent>
            <mc:Choice Requires="wps">
              <w:drawing>
                <wp:anchor distT="0" distB="0" distL="114300" distR="114300" simplePos="0" relativeHeight="251660288" behindDoc="0" locked="0" layoutInCell="1" allowOverlap="1" wp14:anchorId="1DCEC01B" wp14:editId="1FAC80EF">
                  <wp:simplePos x="0" y="0"/>
                  <wp:positionH relativeFrom="margin">
                    <wp:align>center</wp:align>
                  </wp:positionH>
                  <wp:positionV relativeFrom="bottomMargin">
                    <wp:align>center</wp:align>
                  </wp:positionV>
                  <wp:extent cx="551815" cy="238760"/>
                  <wp:effectExtent l="19050" t="19050" r="19685" b="18415"/>
                  <wp:wrapNone/>
                  <wp:docPr id="6" name="Double Bracke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5B6A47C" w14:textId="77777777" w:rsidR="009E5C2B" w:rsidRDefault="009E5C2B">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" filled="t" strokecolor="gray" strokeweight="2.25pt">
                  <v:textbox inset=",0,,0">
                    <w:txbxContent>
                      <w:p w:rsidR="009E5C2B" w:rsidRDefault="009E5C2B">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7DB2259" wp14:editId="6CC17BC8">
                  <wp:simplePos x="0" y="0"/>
                  <wp:positionH relativeFrom="margin">
                    <wp:align>center</wp:align>
                  </wp:positionH>
                  <wp:positionV relativeFrom="bottomMargin">
                    <wp:align>center</wp:align>
                  </wp:positionV>
                  <wp:extent cx="5518150" cy="0"/>
                  <wp:effectExtent l="9525" t="9525" r="6350"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A3B672A" id="_x0000_t32" coordsize="21600,21600" o:spt="32" o:oned="t" path="m,l21600,21600e" filled="f">
                  <v:path arrowok="t" fillok="f" o:connecttype="none"/>
                  <o:lock v:ext="edit" shapetype="t"/>
                </v:shapetype>
                <v:shape id="Straight Arrow Connector 5"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FUJgIAAEs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BFAnFUJgIAAEsEAAAOAAAAAAAAAAAAAAAAAC4CAABkcnMvZTJvRG9jLnhtbFBL&#10;AQItABQABgAIAAAAIQD1pk3X1wAAAAIBAAAPAAAAAAAAAAAAAAAAAIAEAABkcnMvZG93bnJldi54&#10;bWxQSwUGAAAAAAQABADzAAAAhA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8BDD4" w14:textId="77777777" w:rsidR="00E37D20" w:rsidRDefault="00E37D20" w:rsidP="009E5C2B">
      <w:pPr>
        <w:spacing w:after="0" w:line="240" w:lineRule="auto"/>
      </w:pPr>
      <w:r>
        <w:separator/>
      </w:r>
    </w:p>
  </w:footnote>
  <w:footnote w:type="continuationSeparator" w:id="0">
    <w:p w14:paraId="20679272" w14:textId="77777777" w:rsidR="00E37D20" w:rsidRDefault="00E37D20" w:rsidP="009E5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AE260F"/>
    <w:multiLevelType w:val="multilevel"/>
    <w:tmpl w:val="A3826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47680F"/>
    <w:multiLevelType w:val="multilevel"/>
    <w:tmpl w:val="BDECB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784535"/>
    <w:multiLevelType w:val="multilevel"/>
    <w:tmpl w:val="8EFE2D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2F56"/>
    <w:rsid w:val="000F345F"/>
    <w:rsid w:val="0011699B"/>
    <w:rsid w:val="0015074B"/>
    <w:rsid w:val="002648DB"/>
    <w:rsid w:val="0029639D"/>
    <w:rsid w:val="002A0E30"/>
    <w:rsid w:val="00326F90"/>
    <w:rsid w:val="00360857"/>
    <w:rsid w:val="00391B9D"/>
    <w:rsid w:val="003A40A0"/>
    <w:rsid w:val="00426212"/>
    <w:rsid w:val="004E0D9E"/>
    <w:rsid w:val="00564989"/>
    <w:rsid w:val="005F46CA"/>
    <w:rsid w:val="00811A3F"/>
    <w:rsid w:val="0092263F"/>
    <w:rsid w:val="00971679"/>
    <w:rsid w:val="0099521A"/>
    <w:rsid w:val="009E5C2B"/>
    <w:rsid w:val="00A04C65"/>
    <w:rsid w:val="00A715FE"/>
    <w:rsid w:val="00A85D42"/>
    <w:rsid w:val="00AA1D8D"/>
    <w:rsid w:val="00AD137A"/>
    <w:rsid w:val="00B47730"/>
    <w:rsid w:val="00B63A2D"/>
    <w:rsid w:val="00BE45FF"/>
    <w:rsid w:val="00C009F4"/>
    <w:rsid w:val="00CB0664"/>
    <w:rsid w:val="00CB4BD0"/>
    <w:rsid w:val="00D00338"/>
    <w:rsid w:val="00E37D20"/>
    <w:rsid w:val="00EE7714"/>
    <w:rsid w:val="00F03B49"/>
    <w:rsid w:val="00F660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CFA21B"/>
  <w14:defaultImageDpi w14:val="300"/>
  <w15:docId w15:val="{D9CEDC30-5CB8-40FE-B33A-C410E248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003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38"/>
    <w:rPr>
      <w:rFonts w:ascii="Segoe UI" w:eastAsia="Times New Roman" w:hAnsi="Segoe UI" w:cs="Segoe UI"/>
      <w:sz w:val="18"/>
      <w:szCs w:val="18"/>
    </w:rPr>
  </w:style>
  <w:style w:type="paragraph" w:customStyle="1" w:styleId="pdq2pgselectionanchorcontainer">
    <w:name w:val="pdq2pg_selectionanchorcontainer"/>
    <w:basedOn w:val="Normal"/>
    <w:rsid w:val="00092F56"/>
    <w:pPr>
      <w:spacing w:before="100" w:beforeAutospacing="1" w:after="100" w:afterAutospacing="1" w:line="240" w:lineRule="auto"/>
    </w:pPr>
    <w:rPr>
      <w:rFonts w:cs="Times New Roman"/>
      <w:sz w:val="24"/>
      <w:szCs w:val="24"/>
    </w:rPr>
  </w:style>
  <w:style w:type="paragraph" w:styleId="NormalWeb">
    <w:name w:val="Normal (Web)"/>
    <w:basedOn w:val="Normal"/>
    <w:uiPriority w:val="99"/>
    <w:semiHidden/>
    <w:unhideWhenUsed/>
    <w:rsid w:val="00092F56"/>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39896">
      <w:bodyDiv w:val="1"/>
      <w:marLeft w:val="0"/>
      <w:marRight w:val="0"/>
      <w:marTop w:val="0"/>
      <w:marBottom w:val="0"/>
      <w:divBdr>
        <w:top w:val="none" w:sz="0" w:space="0" w:color="auto"/>
        <w:left w:val="none" w:sz="0" w:space="0" w:color="auto"/>
        <w:bottom w:val="none" w:sz="0" w:space="0" w:color="auto"/>
        <w:right w:val="none" w:sz="0" w:space="0" w:color="auto"/>
      </w:divBdr>
    </w:div>
    <w:div w:id="533540111">
      <w:bodyDiv w:val="1"/>
      <w:marLeft w:val="0"/>
      <w:marRight w:val="0"/>
      <w:marTop w:val="0"/>
      <w:marBottom w:val="0"/>
      <w:divBdr>
        <w:top w:val="none" w:sz="0" w:space="0" w:color="auto"/>
        <w:left w:val="none" w:sz="0" w:space="0" w:color="auto"/>
        <w:bottom w:val="none" w:sz="0" w:space="0" w:color="auto"/>
        <w:right w:val="none" w:sz="0" w:space="0" w:color="auto"/>
      </w:divBdr>
    </w:div>
    <w:div w:id="780034564">
      <w:bodyDiv w:val="1"/>
      <w:marLeft w:val="0"/>
      <w:marRight w:val="0"/>
      <w:marTop w:val="0"/>
      <w:marBottom w:val="0"/>
      <w:divBdr>
        <w:top w:val="none" w:sz="0" w:space="0" w:color="auto"/>
        <w:left w:val="none" w:sz="0" w:space="0" w:color="auto"/>
        <w:bottom w:val="none" w:sz="0" w:space="0" w:color="auto"/>
        <w:right w:val="none" w:sz="0" w:space="0" w:color="auto"/>
      </w:divBdr>
    </w:div>
    <w:div w:id="825896393">
      <w:bodyDiv w:val="1"/>
      <w:marLeft w:val="0"/>
      <w:marRight w:val="0"/>
      <w:marTop w:val="0"/>
      <w:marBottom w:val="0"/>
      <w:divBdr>
        <w:top w:val="none" w:sz="0" w:space="0" w:color="auto"/>
        <w:left w:val="none" w:sz="0" w:space="0" w:color="auto"/>
        <w:bottom w:val="none" w:sz="0" w:space="0" w:color="auto"/>
        <w:right w:val="none" w:sz="0" w:space="0" w:color="auto"/>
      </w:divBdr>
    </w:div>
    <w:div w:id="1479611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05368-ACF6-48B6-9E6E-18B596E4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Sofije.Rushiti</cp:lastModifiedBy>
  <cp:revision>2</cp:revision>
  <cp:lastPrinted>2026-07-13T07:59:00Z</cp:lastPrinted>
  <dcterms:created xsi:type="dcterms:W3CDTF">2026-07-22T09:44:00Z</dcterms:created>
  <dcterms:modified xsi:type="dcterms:W3CDTF">2026-07-22T09:44:00Z</dcterms:modified>
  <cp:category/>
</cp:coreProperties>
</file>